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C8B3" w14:textId="5EB1D2C9" w:rsidR="00861062" w:rsidRPr="00382F64" w:rsidRDefault="00D703DC" w:rsidP="00A112E7">
      <w:pPr>
        <w:spacing w:after="0" w:line="240" w:lineRule="auto"/>
        <w:jc w:val="right"/>
        <w:rPr>
          <w:rFonts w:ascii="Times New Roman" w:hAnsi="Times New Roman" w:cs="Times New Roman"/>
        </w:rPr>
      </w:pPr>
      <w:r w:rsidRPr="00382F64">
        <w:rPr>
          <w:rFonts w:ascii="Times New Roman" w:hAnsi="Times New Roman" w:cs="Times New Roman"/>
        </w:rPr>
        <w:t xml:space="preserve">Lisa </w:t>
      </w:r>
      <w:r w:rsidR="001B6CBF" w:rsidRPr="00382F64">
        <w:rPr>
          <w:rFonts w:ascii="Times New Roman" w:hAnsi="Times New Roman" w:cs="Times New Roman"/>
        </w:rPr>
        <w:t>2</w:t>
      </w:r>
      <w:r w:rsidR="00861062" w:rsidRPr="00382F64">
        <w:rPr>
          <w:rFonts w:ascii="Times New Roman" w:hAnsi="Times New Roman" w:cs="Times New Roman"/>
        </w:rPr>
        <w:t xml:space="preserve"> </w:t>
      </w:r>
    </w:p>
    <w:p w14:paraId="7C366377" w14:textId="79059DA8" w:rsidR="003F6C52" w:rsidRPr="003E6C3F" w:rsidRDefault="5E419AB3" w:rsidP="00A112E7">
      <w:pPr>
        <w:spacing w:after="0" w:line="240" w:lineRule="auto"/>
        <w:jc w:val="right"/>
        <w:rPr>
          <w:rFonts w:ascii="Times New Roman" w:hAnsi="Times New Roman" w:cs="Times New Roman"/>
        </w:rPr>
      </w:pPr>
      <w:r w:rsidRPr="64C14E92">
        <w:rPr>
          <w:rFonts w:ascii="Times New Roman" w:hAnsi="Times New Roman" w:cs="Times New Roman"/>
        </w:rPr>
        <w:t>Kutse</w:t>
      </w:r>
      <w:r w:rsidR="7E6DA44E" w:rsidRPr="64C14E92">
        <w:rPr>
          <w:rFonts w:ascii="Times New Roman" w:hAnsi="Times New Roman" w:cs="Times New Roman"/>
        </w:rPr>
        <w:t>- ja oskus</w:t>
      </w:r>
      <w:r w:rsidRPr="64C14E92">
        <w:rPr>
          <w:rFonts w:ascii="Times New Roman" w:hAnsi="Times New Roman" w:cs="Times New Roman"/>
        </w:rPr>
        <w:t>seaduse</w:t>
      </w:r>
      <w:r w:rsidR="00861062" w:rsidRPr="00382F64">
        <w:rPr>
          <w:rFonts w:ascii="Times New Roman" w:hAnsi="Times New Roman" w:cs="Times New Roman"/>
        </w:rPr>
        <w:t xml:space="preserve"> eelnõu seletuskirja juurde</w:t>
      </w:r>
    </w:p>
    <w:p w14:paraId="509CA92E" w14:textId="299C8029" w:rsidR="003F6C52" w:rsidRDefault="00C22B8D" w:rsidP="00A112E7">
      <w:pPr>
        <w:pStyle w:val="Pealkiri1"/>
        <w:spacing w:before="0" w:line="240" w:lineRule="auto"/>
      </w:pPr>
      <w:r w:rsidRPr="00382F64">
        <w:t>KOOSKÕLASTUS</w:t>
      </w:r>
      <w:r w:rsidR="00923C71" w:rsidRPr="00382F64">
        <w:t>TABEL</w:t>
      </w:r>
    </w:p>
    <w:p w14:paraId="7F7751FD" w14:textId="77777777" w:rsidR="0050694D" w:rsidRDefault="0050694D" w:rsidP="0050694D"/>
    <w:p w14:paraId="5DA0FB06" w14:textId="0FA5FD22" w:rsidR="00B35F0B" w:rsidRPr="0052507B" w:rsidRDefault="00B35F0B" w:rsidP="0050694D">
      <w:pPr>
        <w:rPr>
          <w:rFonts w:ascii="Times New Roman" w:hAnsi="Times New Roman" w:cs="Times New Roman"/>
          <w:b/>
          <w:sz w:val="24"/>
          <w:szCs w:val="24"/>
        </w:rPr>
      </w:pPr>
      <w:r w:rsidRPr="0052507B">
        <w:rPr>
          <w:rFonts w:ascii="Times New Roman" w:hAnsi="Times New Roman" w:cs="Times New Roman"/>
          <w:b/>
          <w:sz w:val="24"/>
          <w:szCs w:val="24"/>
        </w:rPr>
        <w:t>Eelnõude infosüsteemis II kooskõlastusringilt laekunud tagasiside</w:t>
      </w:r>
    </w:p>
    <w:tbl>
      <w:tblPr>
        <w:tblStyle w:val="Kontuurtabel"/>
        <w:tblW w:w="15530" w:type="dxa"/>
        <w:tblLayout w:type="fixed"/>
        <w:tblLook w:val="04A0" w:firstRow="1" w:lastRow="0" w:firstColumn="1" w:lastColumn="0" w:noHBand="0" w:noVBand="1"/>
      </w:tblPr>
      <w:tblGrid>
        <w:gridCol w:w="2689"/>
        <w:gridCol w:w="8080"/>
        <w:gridCol w:w="4761"/>
      </w:tblGrid>
      <w:tr w:rsidR="00B35F0B" w:rsidRPr="004D2AD9" w14:paraId="632C8C2B" w14:textId="77777777">
        <w:tc>
          <w:tcPr>
            <w:tcW w:w="2689" w:type="dxa"/>
            <w:shd w:val="clear" w:color="auto" w:fill="B4C6E7" w:themeFill="accent1" w:themeFillTint="66"/>
          </w:tcPr>
          <w:p w14:paraId="5516E117" w14:textId="77777777" w:rsidR="00B35F0B" w:rsidRPr="007C75E0" w:rsidRDefault="00B35F0B">
            <w:pPr>
              <w:rPr>
                <w:rFonts w:ascii="Times New Roman" w:eastAsiaTheme="minorEastAsia" w:hAnsi="Times New Roman" w:cs="Times New Roman"/>
                <w:b/>
                <w:sz w:val="24"/>
                <w:szCs w:val="24"/>
              </w:rPr>
            </w:pPr>
            <w:proofErr w:type="spellStart"/>
            <w:r w:rsidRPr="007C75E0">
              <w:rPr>
                <w:rFonts w:ascii="Times New Roman" w:eastAsiaTheme="minorEastAsia" w:hAnsi="Times New Roman" w:cs="Times New Roman"/>
                <w:b/>
                <w:sz w:val="24"/>
                <w:szCs w:val="24"/>
              </w:rPr>
              <w:t>Kooskõlastaja</w:t>
            </w:r>
            <w:proofErr w:type="spellEnd"/>
          </w:p>
        </w:tc>
        <w:tc>
          <w:tcPr>
            <w:tcW w:w="8080" w:type="dxa"/>
            <w:shd w:val="clear" w:color="auto" w:fill="B4C6E7" w:themeFill="accent1" w:themeFillTint="66"/>
          </w:tcPr>
          <w:p w14:paraId="69C618ED" w14:textId="77777777" w:rsidR="00B35F0B" w:rsidRPr="000A47CC" w:rsidRDefault="00B35F0B" w:rsidP="000A47CC">
            <w:pPr>
              <w:jc w:val="both"/>
              <w:rPr>
                <w:rFonts w:ascii="Times New Roman" w:hAnsi="Times New Roman" w:cs="Times New Roman"/>
                <w:b/>
                <w:sz w:val="24"/>
                <w:szCs w:val="24"/>
              </w:rPr>
            </w:pPr>
            <w:r w:rsidRPr="000A47CC">
              <w:rPr>
                <w:rFonts w:ascii="Times New Roman" w:eastAsiaTheme="minorEastAsia" w:hAnsi="Times New Roman" w:cs="Times New Roman"/>
                <w:b/>
                <w:sz w:val="24"/>
                <w:szCs w:val="24"/>
              </w:rPr>
              <w:t>Märkus</w:t>
            </w:r>
          </w:p>
        </w:tc>
        <w:tc>
          <w:tcPr>
            <w:tcW w:w="4761" w:type="dxa"/>
            <w:shd w:val="clear" w:color="auto" w:fill="B4C6E7" w:themeFill="accent1" w:themeFillTint="66"/>
          </w:tcPr>
          <w:p w14:paraId="6FB739AD" w14:textId="77777777" w:rsidR="00B35F0B" w:rsidRPr="007C75E0" w:rsidRDefault="00B35F0B">
            <w:pPr>
              <w:rPr>
                <w:rFonts w:ascii="Times New Roman" w:hAnsi="Times New Roman" w:cs="Times New Roman"/>
                <w:b/>
                <w:sz w:val="24"/>
                <w:szCs w:val="24"/>
              </w:rPr>
            </w:pPr>
            <w:r w:rsidRPr="007C75E0">
              <w:rPr>
                <w:rFonts w:ascii="Times New Roman" w:hAnsi="Times New Roman" w:cs="Times New Roman"/>
                <w:b/>
                <w:sz w:val="24"/>
                <w:szCs w:val="24"/>
              </w:rPr>
              <w:t>Märkusega arvestamine või mittearvestamine ning selle põhjendus ja selgitus</w:t>
            </w:r>
          </w:p>
        </w:tc>
      </w:tr>
      <w:tr w:rsidR="00695232" w:rsidRPr="004D2AD9" w14:paraId="783D498D" w14:textId="77777777">
        <w:tc>
          <w:tcPr>
            <w:tcW w:w="2689" w:type="dxa"/>
          </w:tcPr>
          <w:p w14:paraId="692426D6" w14:textId="6214AAA7" w:rsidR="00695232" w:rsidRPr="007C75E0" w:rsidRDefault="000A47CC" w:rsidP="00B35F0B">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Justiits- ja Digiministeerium</w:t>
            </w:r>
          </w:p>
        </w:tc>
        <w:tc>
          <w:tcPr>
            <w:tcW w:w="8080" w:type="dxa"/>
          </w:tcPr>
          <w:p w14:paraId="291341AA" w14:textId="0E2803EB" w:rsidR="00A93275" w:rsidRPr="0081770A" w:rsidRDefault="00A93275" w:rsidP="000A47CC">
            <w:pPr>
              <w:jc w:val="both"/>
              <w:rPr>
                <w:rFonts w:ascii="Times New Roman" w:eastAsiaTheme="minorEastAsia" w:hAnsi="Times New Roman" w:cs="Times New Roman"/>
                <w:bCs/>
                <w:sz w:val="24"/>
                <w:szCs w:val="24"/>
              </w:rPr>
            </w:pPr>
            <w:r w:rsidRPr="0081770A">
              <w:rPr>
                <w:rFonts w:ascii="Times New Roman" w:eastAsiaTheme="minorEastAsia" w:hAnsi="Times New Roman" w:cs="Times New Roman"/>
                <w:bCs/>
                <w:sz w:val="24"/>
                <w:szCs w:val="24"/>
              </w:rPr>
              <w:t xml:space="preserve">Palume täiendada eelnõu </w:t>
            </w:r>
            <w:r w:rsidRPr="00A65654">
              <w:rPr>
                <w:rFonts w:ascii="Times New Roman" w:eastAsiaTheme="minorEastAsia" w:hAnsi="Times New Roman" w:cs="Times New Roman"/>
                <w:b/>
                <w:sz w:val="24"/>
                <w:szCs w:val="24"/>
              </w:rPr>
              <w:t>§ 14 lõiget 1</w:t>
            </w:r>
            <w:r w:rsidRPr="0081770A">
              <w:rPr>
                <w:rFonts w:ascii="Times New Roman" w:eastAsiaTheme="minorEastAsia" w:hAnsi="Times New Roman" w:cs="Times New Roman"/>
                <w:bCs/>
                <w:sz w:val="24"/>
                <w:szCs w:val="24"/>
              </w:rPr>
              <w:t xml:space="preserve"> punktiga 4 järgmises sõnastuses: </w:t>
            </w:r>
          </w:p>
          <w:p w14:paraId="1D775B06" w14:textId="4EC73D7B" w:rsidR="00A93275" w:rsidRPr="0081770A" w:rsidRDefault="00A93275" w:rsidP="000A47CC">
            <w:pPr>
              <w:jc w:val="both"/>
              <w:rPr>
                <w:rFonts w:ascii="Times New Roman" w:eastAsiaTheme="minorEastAsia" w:hAnsi="Times New Roman" w:cs="Times New Roman"/>
                <w:bCs/>
                <w:sz w:val="24"/>
                <w:szCs w:val="24"/>
              </w:rPr>
            </w:pPr>
            <w:r w:rsidRPr="0081770A">
              <w:rPr>
                <w:rFonts w:ascii="Times New Roman" w:eastAsiaTheme="minorEastAsia" w:hAnsi="Times New Roman" w:cs="Times New Roman"/>
                <w:bCs/>
                <w:sz w:val="24"/>
                <w:szCs w:val="24"/>
              </w:rPr>
              <w:t>„</w:t>
            </w:r>
            <w:r w:rsidRPr="0081770A">
              <w:rPr>
                <w:rFonts w:ascii="Times New Roman" w:eastAsiaTheme="minorEastAsia" w:hAnsi="Times New Roman" w:cs="Times New Roman"/>
                <w:bCs/>
                <w:i/>
                <w:iCs/>
                <w:sz w:val="24"/>
                <w:szCs w:val="24"/>
              </w:rPr>
              <w:t>4) kutseandjal ei tohi olla võimalust piirata vaba ettevõtlust ega vaba ligipääsu teenuse- või kaubaturule</w:t>
            </w:r>
            <w:r w:rsidRPr="0081770A">
              <w:rPr>
                <w:rFonts w:ascii="Times New Roman" w:eastAsiaTheme="minorEastAsia" w:hAnsi="Times New Roman" w:cs="Times New Roman"/>
                <w:bCs/>
                <w:sz w:val="24"/>
                <w:szCs w:val="24"/>
              </w:rPr>
              <w:t>.“.</w:t>
            </w:r>
          </w:p>
          <w:p w14:paraId="2AF2E02C" w14:textId="5F973BC7" w:rsidR="008E7D62" w:rsidRPr="00BA6CDC" w:rsidRDefault="00A93275" w:rsidP="00251A4A">
            <w:pPr>
              <w:jc w:val="both"/>
              <w:rPr>
                <w:rFonts w:ascii="Times New Roman" w:eastAsiaTheme="minorEastAsia" w:hAnsi="Times New Roman" w:cs="Times New Roman"/>
                <w:bCs/>
                <w:sz w:val="24"/>
                <w:szCs w:val="24"/>
              </w:rPr>
            </w:pPr>
            <w:r w:rsidRPr="0081770A">
              <w:rPr>
                <w:rFonts w:ascii="Times New Roman" w:eastAsiaTheme="minorEastAsia" w:hAnsi="Times New Roman" w:cs="Times New Roman"/>
                <w:bCs/>
                <w:sz w:val="24"/>
                <w:szCs w:val="24"/>
              </w:rPr>
              <w:t>Selgitus: haldusmenetluse seaduse kohaselt peab haldusorgan oma pädevust teostama õiguspäraselt, proportsionaalselt ja võrdse kohtlemise põhimõtet järgides. Kutse andmise õiguse delegeerimine eraõiguslikule ühingule võib kujutada endast haldusülesande üleandmist, mille puhul tuleb tagada, et menetlus jääb läbipaistev, objektiivne ega sea põhjendamatuid piiranguid isikute õigustele. Kui näiteks mingit kindlat tegevusala koondav ühing saab kontrolli teiste isikute turule sisenemise tingimuste üle (kuna tema saab ainult kutset anda), tekib oht, et otsustamine ei ole neutraalne ega erapooletu, vaid lähtub ärihuvist. Konkurentsiõiguse seisukohast ei tohi selline delegeerimine kaasa tuua turule sisenemise põhjendamatut takistamist ega olemasolevate turuosaliste soodustamist. Vastasel juhul võib see moonutada konkurentsi ning rikkuda võrdse kohtlemise ja ausa konkurentsi põhimõtteid.</w:t>
            </w:r>
          </w:p>
        </w:tc>
        <w:tc>
          <w:tcPr>
            <w:tcW w:w="4761" w:type="dxa"/>
          </w:tcPr>
          <w:p w14:paraId="2E1760EE" w14:textId="38A443F9" w:rsidR="00695232" w:rsidRDefault="00501697">
            <w:pPr>
              <w:jc w:val="both"/>
              <w:rPr>
                <w:rFonts w:ascii="Times New Roman" w:hAnsi="Times New Roman" w:cs="Times New Roman"/>
                <w:b/>
                <w:sz w:val="24"/>
                <w:szCs w:val="24"/>
              </w:rPr>
            </w:pPr>
            <w:r>
              <w:rPr>
                <w:rFonts w:ascii="Times New Roman" w:hAnsi="Times New Roman" w:cs="Times New Roman"/>
                <w:b/>
                <w:sz w:val="24"/>
                <w:szCs w:val="24"/>
              </w:rPr>
              <w:t>Arvestatud.</w:t>
            </w:r>
          </w:p>
          <w:p w14:paraId="3F6C3BDE" w14:textId="79C1482C" w:rsidR="00501697" w:rsidRDefault="007A41E7" w:rsidP="000B51AC">
            <w:pPr>
              <w:jc w:val="both"/>
              <w:rPr>
                <w:rFonts w:ascii="Times New Roman" w:hAnsi="Times New Roman" w:cs="Times New Roman"/>
                <w:bCs/>
                <w:sz w:val="24"/>
                <w:szCs w:val="24"/>
              </w:rPr>
            </w:pPr>
            <w:r>
              <w:rPr>
                <w:rFonts w:ascii="Times New Roman" w:hAnsi="Times New Roman" w:cs="Times New Roman"/>
                <w:bCs/>
                <w:sz w:val="24"/>
                <w:szCs w:val="24"/>
              </w:rPr>
              <w:t>§ 14 lõikesse 1 lisatud punkt 4:</w:t>
            </w:r>
          </w:p>
          <w:p w14:paraId="428EB833" w14:textId="057064D7" w:rsidR="000B51AC" w:rsidRPr="007024C7" w:rsidRDefault="00EA3304" w:rsidP="00251A4A">
            <w:pPr>
              <w:jc w:val="both"/>
              <w:rPr>
                <w:rFonts w:ascii="Times New Roman" w:hAnsi="Times New Roman" w:cs="Times New Roman"/>
                <w:bCs/>
                <w:i/>
                <w:iCs/>
                <w:sz w:val="24"/>
                <w:szCs w:val="24"/>
              </w:rPr>
            </w:pPr>
            <w:r w:rsidRPr="007024C7">
              <w:rPr>
                <w:rFonts w:ascii="Times New Roman" w:hAnsi="Times New Roman" w:cs="Times New Roman"/>
                <w:bCs/>
                <w:i/>
                <w:iCs/>
                <w:sz w:val="24"/>
                <w:szCs w:val="24"/>
              </w:rPr>
              <w:t>„</w:t>
            </w:r>
            <w:r w:rsidR="007024C7" w:rsidRPr="007024C7">
              <w:rPr>
                <w:rFonts w:ascii="Times New Roman" w:hAnsi="Times New Roman" w:cs="Times New Roman"/>
                <w:bCs/>
                <w:i/>
                <w:iCs/>
                <w:sz w:val="24"/>
                <w:szCs w:val="24"/>
              </w:rPr>
              <w:t>t</w:t>
            </w:r>
            <w:r w:rsidR="00BA1AA2" w:rsidRPr="007024C7">
              <w:rPr>
                <w:rFonts w:ascii="Times New Roman" w:eastAsia="Times New Roman" w:hAnsi="Times New Roman" w:cs="Times New Roman"/>
                <w:i/>
                <w:iCs/>
              </w:rPr>
              <w:t>al ei tohi olla võimalust piirata vaba ettevõtlust ega vaba ligipääsu teenuse- või kaubaturule</w:t>
            </w:r>
            <w:r w:rsidR="007024C7" w:rsidRPr="007024C7">
              <w:rPr>
                <w:rFonts w:ascii="Times New Roman" w:eastAsia="Times New Roman" w:hAnsi="Times New Roman" w:cs="Times New Roman"/>
                <w:i/>
                <w:iCs/>
              </w:rPr>
              <w:t>“</w:t>
            </w:r>
            <w:r w:rsidR="007024C7">
              <w:rPr>
                <w:rFonts w:ascii="Times New Roman" w:eastAsia="Times New Roman" w:hAnsi="Times New Roman" w:cs="Times New Roman"/>
                <w:i/>
                <w:iCs/>
              </w:rPr>
              <w:t>.</w:t>
            </w:r>
          </w:p>
        </w:tc>
      </w:tr>
      <w:tr w:rsidR="00695232" w:rsidRPr="004D2AD9" w14:paraId="7A198ED4" w14:textId="77777777">
        <w:tc>
          <w:tcPr>
            <w:tcW w:w="2689" w:type="dxa"/>
          </w:tcPr>
          <w:p w14:paraId="51BC40F4" w14:textId="77777777" w:rsidR="00695232" w:rsidRPr="007C75E0" w:rsidRDefault="00695232" w:rsidP="00B35F0B">
            <w:pPr>
              <w:rPr>
                <w:rFonts w:ascii="Times New Roman" w:eastAsiaTheme="minorEastAsia" w:hAnsi="Times New Roman" w:cs="Times New Roman"/>
                <w:b/>
                <w:sz w:val="24"/>
                <w:szCs w:val="24"/>
              </w:rPr>
            </w:pPr>
          </w:p>
        </w:tc>
        <w:tc>
          <w:tcPr>
            <w:tcW w:w="8080" w:type="dxa"/>
          </w:tcPr>
          <w:p w14:paraId="41DC401F" w14:textId="77777777" w:rsidR="00FB4E1F" w:rsidRPr="00FB4E1F" w:rsidRDefault="00FB4E1F" w:rsidP="000A47CC">
            <w:pPr>
              <w:jc w:val="both"/>
              <w:rPr>
                <w:rFonts w:ascii="Times New Roman" w:eastAsiaTheme="minorEastAsia" w:hAnsi="Times New Roman" w:cs="Times New Roman"/>
                <w:bCs/>
                <w:sz w:val="24"/>
                <w:szCs w:val="24"/>
              </w:rPr>
            </w:pPr>
            <w:r w:rsidRPr="00FB4E1F">
              <w:rPr>
                <w:rFonts w:ascii="Times New Roman" w:eastAsiaTheme="minorEastAsia" w:hAnsi="Times New Roman" w:cs="Times New Roman"/>
                <w:b/>
                <w:sz w:val="24"/>
                <w:szCs w:val="24"/>
              </w:rPr>
              <w:t>Eelnõu § 14 lg 7</w:t>
            </w:r>
            <w:r w:rsidRPr="00FB4E1F">
              <w:rPr>
                <w:rFonts w:ascii="Times New Roman" w:eastAsiaTheme="minorEastAsia" w:hAnsi="Times New Roman" w:cs="Times New Roman"/>
                <w:bCs/>
                <w:sz w:val="24"/>
                <w:szCs w:val="24"/>
              </w:rPr>
              <w:t xml:space="preserve"> – kõnealune säte näeb ette, et teiste konkursil osalejatega seotud isikuandmeid säilitatakse kuni üks aasta konkursi lõppemisest. Kuna andmete säilitamise tähtaega kuskil rakendusaktis ei täpsustata, siis tuleb seaduses ette näha konkreetne tähtaeg, seega tuleb välja jätta sõna „kuni“.</w:t>
            </w:r>
          </w:p>
          <w:p w14:paraId="3E14BAAA" w14:textId="77777777" w:rsidR="00695232" w:rsidRPr="00BA6CDC" w:rsidRDefault="00695232" w:rsidP="000A47CC">
            <w:pPr>
              <w:jc w:val="both"/>
              <w:rPr>
                <w:rFonts w:ascii="Times New Roman" w:eastAsiaTheme="minorEastAsia" w:hAnsi="Times New Roman" w:cs="Times New Roman"/>
                <w:bCs/>
                <w:sz w:val="24"/>
                <w:szCs w:val="24"/>
              </w:rPr>
            </w:pPr>
          </w:p>
        </w:tc>
        <w:tc>
          <w:tcPr>
            <w:tcW w:w="4761" w:type="dxa"/>
          </w:tcPr>
          <w:p w14:paraId="6742539F" w14:textId="77777777" w:rsidR="00695232" w:rsidRDefault="00AC49F3">
            <w:pPr>
              <w:jc w:val="both"/>
              <w:rPr>
                <w:rFonts w:ascii="Times New Roman" w:hAnsi="Times New Roman" w:cs="Times New Roman"/>
                <w:b/>
                <w:sz w:val="24"/>
                <w:szCs w:val="24"/>
              </w:rPr>
            </w:pPr>
            <w:r>
              <w:rPr>
                <w:rFonts w:ascii="Times New Roman" w:hAnsi="Times New Roman" w:cs="Times New Roman"/>
                <w:b/>
                <w:sz w:val="24"/>
                <w:szCs w:val="24"/>
              </w:rPr>
              <w:t>Arvestatud.</w:t>
            </w:r>
          </w:p>
          <w:p w14:paraId="79527DE0" w14:textId="7E6592C4" w:rsidR="00626402" w:rsidRPr="00BB43B3" w:rsidRDefault="00626402">
            <w:pPr>
              <w:jc w:val="both"/>
              <w:rPr>
                <w:rFonts w:ascii="Times New Roman" w:hAnsi="Times New Roman" w:cs="Times New Roman"/>
                <w:sz w:val="24"/>
                <w:szCs w:val="24"/>
              </w:rPr>
            </w:pPr>
            <w:r w:rsidRPr="00BB43B3">
              <w:rPr>
                <w:rFonts w:ascii="Times New Roman" w:hAnsi="Times New Roman" w:cs="Times New Roman"/>
                <w:sz w:val="24"/>
                <w:szCs w:val="24"/>
              </w:rPr>
              <w:t>§</w:t>
            </w:r>
            <w:r w:rsidR="00BB43B3">
              <w:rPr>
                <w:rFonts w:ascii="Times New Roman" w:hAnsi="Times New Roman" w:cs="Times New Roman"/>
                <w:bCs/>
                <w:sz w:val="24"/>
                <w:szCs w:val="24"/>
              </w:rPr>
              <w:t xml:space="preserve"> </w:t>
            </w:r>
            <w:r w:rsidRPr="00BB43B3">
              <w:rPr>
                <w:rFonts w:ascii="Times New Roman" w:hAnsi="Times New Roman" w:cs="Times New Roman"/>
                <w:sz w:val="24"/>
                <w:szCs w:val="24"/>
              </w:rPr>
              <w:t>14 lg 7 on eelnõus sõnastatud:</w:t>
            </w:r>
          </w:p>
          <w:p w14:paraId="3C49E66C" w14:textId="58F2FABA" w:rsidR="00626402" w:rsidRPr="007C75E0" w:rsidRDefault="000E5AD5">
            <w:pPr>
              <w:jc w:val="both"/>
              <w:rPr>
                <w:rFonts w:ascii="Times New Roman" w:hAnsi="Times New Roman" w:cs="Times New Roman"/>
                <w:b/>
                <w:sz w:val="24"/>
                <w:szCs w:val="24"/>
              </w:rPr>
            </w:pPr>
            <w:r>
              <w:rPr>
                <w:rFonts w:ascii="Times New Roman" w:eastAsia="Arial" w:hAnsi="Times New Roman" w:cs="Times New Roman"/>
                <w:i/>
                <w:iCs/>
                <w:color w:val="202020"/>
              </w:rPr>
              <w:t>„</w:t>
            </w:r>
            <w:r w:rsidR="005B5814" w:rsidRPr="000E5AD5">
              <w:rPr>
                <w:rFonts w:ascii="Times New Roman" w:eastAsia="Arial" w:hAnsi="Times New Roman" w:cs="Times New Roman"/>
                <w:i/>
                <w:iCs/>
                <w:color w:val="202020"/>
              </w:rPr>
              <w:t>Käesoleva paragrahvi lõikes 6 nimetatud isikuandmeid, mis on seotud  konkursi võitjaga, säilitatakse kolm aastat kutse andmise õiguse kehtivuse lõppemisest arvates. Teiste konkursil osalejatega seotud isikuandmeid säilitatakse üks aasta konkursi lõppemisest arvates.</w:t>
            </w:r>
            <w:r>
              <w:rPr>
                <w:rFonts w:ascii="Times New Roman" w:eastAsia="Arial" w:hAnsi="Times New Roman" w:cs="Times New Roman"/>
                <w:i/>
                <w:iCs/>
                <w:color w:val="202020"/>
              </w:rPr>
              <w:t>“</w:t>
            </w:r>
          </w:p>
        </w:tc>
      </w:tr>
      <w:tr w:rsidR="00FB4E1F" w:rsidRPr="004D2AD9" w14:paraId="094AB03F" w14:textId="77777777">
        <w:tc>
          <w:tcPr>
            <w:tcW w:w="2689" w:type="dxa"/>
          </w:tcPr>
          <w:p w14:paraId="50554A88" w14:textId="77777777" w:rsidR="00FB4E1F" w:rsidRPr="007C75E0" w:rsidRDefault="00FB4E1F" w:rsidP="00B35F0B">
            <w:pPr>
              <w:rPr>
                <w:rFonts w:ascii="Times New Roman" w:eastAsiaTheme="minorEastAsia" w:hAnsi="Times New Roman" w:cs="Times New Roman"/>
                <w:b/>
                <w:sz w:val="24"/>
                <w:szCs w:val="24"/>
              </w:rPr>
            </w:pPr>
          </w:p>
        </w:tc>
        <w:tc>
          <w:tcPr>
            <w:tcW w:w="8080" w:type="dxa"/>
          </w:tcPr>
          <w:p w14:paraId="4508764D" w14:textId="6153E7FD" w:rsidR="00B717E1" w:rsidRPr="00FF4372" w:rsidRDefault="00B717E1" w:rsidP="001C20D8">
            <w:pPr>
              <w:jc w:val="both"/>
              <w:rPr>
                <w:rFonts w:ascii="Times New Roman" w:eastAsiaTheme="minorEastAsia" w:hAnsi="Times New Roman" w:cs="Times New Roman"/>
                <w:bCs/>
                <w:sz w:val="24"/>
                <w:szCs w:val="24"/>
              </w:rPr>
            </w:pPr>
            <w:r w:rsidRPr="00FF4372">
              <w:rPr>
                <w:rFonts w:ascii="Times New Roman" w:eastAsiaTheme="minorEastAsia" w:hAnsi="Times New Roman" w:cs="Times New Roman"/>
                <w:bCs/>
                <w:sz w:val="24"/>
                <w:szCs w:val="24"/>
              </w:rPr>
              <w:t xml:space="preserve">Teeme ettepaneku täiendada </w:t>
            </w:r>
            <w:r w:rsidRPr="00FF4372">
              <w:rPr>
                <w:rFonts w:ascii="Times New Roman" w:eastAsiaTheme="minorEastAsia" w:hAnsi="Times New Roman" w:cs="Times New Roman"/>
                <w:b/>
                <w:sz w:val="24"/>
                <w:szCs w:val="24"/>
              </w:rPr>
              <w:t>eelnõu § 16 lõikega 4</w:t>
            </w:r>
            <w:r w:rsidRPr="00FF4372">
              <w:rPr>
                <w:rFonts w:ascii="Times New Roman" w:eastAsiaTheme="minorEastAsia" w:hAnsi="Times New Roman" w:cs="Times New Roman"/>
                <w:bCs/>
                <w:sz w:val="24"/>
                <w:szCs w:val="24"/>
              </w:rPr>
              <w:t xml:space="preserve"> järgmises sõnastuses: </w:t>
            </w:r>
          </w:p>
          <w:p w14:paraId="0E73FAA0" w14:textId="30B4E276" w:rsidR="00B717E1" w:rsidRPr="00FF4372" w:rsidRDefault="00B717E1" w:rsidP="000A47CC">
            <w:pPr>
              <w:jc w:val="both"/>
              <w:rPr>
                <w:rFonts w:ascii="Times New Roman" w:eastAsiaTheme="minorEastAsia" w:hAnsi="Times New Roman" w:cs="Times New Roman"/>
                <w:bCs/>
                <w:sz w:val="24"/>
                <w:szCs w:val="24"/>
              </w:rPr>
            </w:pPr>
            <w:r w:rsidRPr="00FF4372">
              <w:rPr>
                <w:rFonts w:ascii="Times New Roman" w:eastAsiaTheme="minorEastAsia" w:hAnsi="Times New Roman" w:cs="Times New Roman"/>
                <w:bCs/>
                <w:sz w:val="24"/>
                <w:szCs w:val="24"/>
              </w:rPr>
              <w:lastRenderedPageBreak/>
              <w:t>„</w:t>
            </w:r>
            <w:r w:rsidRPr="00FF4372">
              <w:rPr>
                <w:rFonts w:ascii="Times New Roman" w:eastAsiaTheme="minorEastAsia" w:hAnsi="Times New Roman" w:cs="Times New Roman"/>
                <w:bCs/>
                <w:i/>
                <w:iCs/>
                <w:sz w:val="24"/>
                <w:szCs w:val="24"/>
              </w:rPr>
              <w:t>(4) Kutseandja tegevuse eest vastutab riik</w:t>
            </w:r>
            <w:r w:rsidRPr="00FF4372">
              <w:rPr>
                <w:rFonts w:ascii="Times New Roman" w:eastAsiaTheme="minorEastAsia" w:hAnsi="Times New Roman" w:cs="Times New Roman"/>
                <w:bCs/>
                <w:sz w:val="24"/>
                <w:szCs w:val="24"/>
              </w:rPr>
              <w:t>.“.</w:t>
            </w:r>
          </w:p>
          <w:p w14:paraId="580C858E" w14:textId="77777777" w:rsidR="002B01F7" w:rsidRPr="00FF4372" w:rsidRDefault="002B01F7" w:rsidP="000A47CC">
            <w:pPr>
              <w:jc w:val="both"/>
              <w:rPr>
                <w:rFonts w:ascii="Times New Roman" w:eastAsiaTheme="minorEastAsia" w:hAnsi="Times New Roman" w:cs="Times New Roman"/>
                <w:bCs/>
                <w:sz w:val="24"/>
                <w:szCs w:val="24"/>
              </w:rPr>
            </w:pPr>
          </w:p>
          <w:p w14:paraId="24DC6C76" w14:textId="47BCD7CB" w:rsidR="002B01F7" w:rsidRPr="00FF4372" w:rsidRDefault="002B01F7" w:rsidP="000A47CC">
            <w:pPr>
              <w:jc w:val="both"/>
              <w:rPr>
                <w:rFonts w:ascii="Times New Roman" w:eastAsiaTheme="minorEastAsia" w:hAnsi="Times New Roman" w:cs="Times New Roman"/>
                <w:bCs/>
                <w:sz w:val="24"/>
                <w:szCs w:val="24"/>
              </w:rPr>
            </w:pPr>
            <w:r w:rsidRPr="00FF4372">
              <w:rPr>
                <w:rFonts w:ascii="Times New Roman" w:eastAsiaTheme="minorEastAsia" w:hAnsi="Times New Roman" w:cs="Times New Roman"/>
                <w:bCs/>
                <w:sz w:val="24"/>
                <w:szCs w:val="24"/>
              </w:rPr>
              <w:t>Selguse huvides tuleb eelnõus ära märkida, et kutse andja tegevuse eest vastutab riik. Oluline on teada, kelle vastu inimene halduskohtus nõude esitab ja  kes on kohustatud kahju hüvitama riigivastutuse seaduse § 12 mõttes. Riik võib kutse andmise osas oma õigused ja kohustused delegeerida/ära anda, aga vastutus jääb riigile alles.</w:t>
            </w:r>
          </w:p>
          <w:p w14:paraId="73191932" w14:textId="77777777" w:rsidR="00FB4E1F" w:rsidRPr="00BA6CDC" w:rsidRDefault="00FB4E1F" w:rsidP="000A47CC">
            <w:pPr>
              <w:jc w:val="both"/>
              <w:rPr>
                <w:rFonts w:ascii="Times New Roman" w:eastAsiaTheme="minorEastAsia" w:hAnsi="Times New Roman" w:cs="Times New Roman"/>
                <w:bCs/>
                <w:sz w:val="24"/>
                <w:szCs w:val="24"/>
              </w:rPr>
            </w:pPr>
          </w:p>
        </w:tc>
        <w:tc>
          <w:tcPr>
            <w:tcW w:w="4761" w:type="dxa"/>
          </w:tcPr>
          <w:p w14:paraId="1E00E9C2" w14:textId="77777777" w:rsidR="003F521A" w:rsidRDefault="003F521A">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Selgitame. </w:t>
            </w:r>
          </w:p>
          <w:p w14:paraId="0E0D18F7" w14:textId="560B3A55" w:rsidR="00114537" w:rsidRDefault="00114537" w:rsidP="00114537">
            <w:pPr>
              <w:pStyle w:val="paragraph"/>
              <w:spacing w:before="0" w:beforeAutospacing="0" w:after="0" w:afterAutospacing="0"/>
              <w:jc w:val="both"/>
              <w:textAlignment w:val="baseline"/>
              <w:rPr>
                <w:rFonts w:ascii="Segoe UI" w:hAnsi="Segoe UI" w:cs="Segoe UI"/>
                <w:sz w:val="18"/>
                <w:szCs w:val="18"/>
              </w:rPr>
            </w:pPr>
            <w:r w:rsidRPr="00EF3C0A">
              <w:rPr>
                <w:rStyle w:val="normaltextrun"/>
              </w:rPr>
              <w:lastRenderedPageBreak/>
              <w:t>Kutseandja tegutseb kutse andmisel avaliku võimu kandjana </w:t>
            </w:r>
            <w:r w:rsidR="004E23B3" w:rsidRPr="00EF3C0A">
              <w:rPr>
                <w:rStyle w:val="normaltextrun"/>
              </w:rPr>
              <w:t xml:space="preserve"> </w:t>
            </w:r>
            <w:r w:rsidR="0077946D" w:rsidRPr="00EF3C0A">
              <w:rPr>
                <w:rStyle w:val="normaltextrun"/>
              </w:rPr>
              <w:t xml:space="preserve">seaduse alusel </w:t>
            </w:r>
            <w:r w:rsidRPr="00EF3C0A">
              <w:rPr>
                <w:rStyle w:val="normaltextrun"/>
              </w:rPr>
              <w:t>ning tema tegevusele kohaldatakse haldusmenetluse ja riigivastutuse üldpõhimõtteid. Riik ei võta üle</w:t>
            </w:r>
            <w:r w:rsidR="004E23B3" w:rsidRPr="00EF3C0A">
              <w:rPr>
                <w:rStyle w:val="normaltextrun"/>
              </w:rPr>
              <w:t xml:space="preserve"> </w:t>
            </w:r>
            <w:r w:rsidRPr="00EF3C0A">
              <w:rPr>
                <w:rStyle w:val="normaltextrun"/>
              </w:rPr>
              <w:t>vastutust kutseandja tegevuse eest. Kutseandja teeb kutse andmise menetluses otsuseid iseseisvalt ning vastutab ise oma tegevuse õiguspärasuse, kutse andmise menetluse nõuetekohasuse ja tehtud otsuste eest.</w:t>
            </w:r>
            <w:r w:rsidRPr="00EF3C0A">
              <w:rPr>
                <w:rStyle w:val="eop"/>
                <w:bdr w:val="none" w:sz="0" w:space="0" w:color="auto" w:frame="1"/>
                <w:shd w:val="clear" w:color="auto" w:fill="C6C6C6"/>
              </w:rPr>
              <w:t> </w:t>
            </w:r>
          </w:p>
          <w:p w14:paraId="0BC4D2E2" w14:textId="77777777" w:rsidR="009B4A4F" w:rsidRDefault="00114537" w:rsidP="00114537">
            <w:pPr>
              <w:pStyle w:val="paragraph"/>
              <w:spacing w:before="0" w:beforeAutospacing="0" w:after="0" w:afterAutospacing="0"/>
              <w:jc w:val="both"/>
              <w:textAlignment w:val="baseline"/>
              <w:rPr>
                <w:rStyle w:val="normaltextrun"/>
              </w:rPr>
            </w:pPr>
            <w:r w:rsidRPr="00EF3C0A">
              <w:rPr>
                <w:rStyle w:val="normaltextrun"/>
              </w:rPr>
              <w:t>Riigi roll seisneb kutse</w:t>
            </w:r>
            <w:r w:rsidR="006352CE">
              <w:rPr>
                <w:rStyle w:val="normaltextrun"/>
              </w:rPr>
              <w:t>- ja osku</w:t>
            </w:r>
            <w:r w:rsidRPr="00EF3C0A">
              <w:rPr>
                <w:rStyle w:val="normaltextrun"/>
              </w:rPr>
              <w:t>s</w:t>
            </w:r>
            <w:r w:rsidR="006352CE">
              <w:rPr>
                <w:rStyle w:val="normaltextrun"/>
              </w:rPr>
              <w:t>s</w:t>
            </w:r>
            <w:r w:rsidRPr="00EF3C0A">
              <w:rPr>
                <w:rStyle w:val="normaltextrun"/>
              </w:rPr>
              <w:t>üsteemi õigusliku raamistiku kujundamises, kutseandjate valimises ning haldusjärelevalve teostamises. Selline ülesehitus tagab ühelt poolt kutse- ja oskussüsteemi toimimise avalikes huvides ning teiselt poolt säilitab kutseandjate sõltumatuse ja vastutuse</w:t>
            </w:r>
            <w:r w:rsidRPr="009B4A4F">
              <w:rPr>
                <w:rStyle w:val="normaltextrun"/>
              </w:rPr>
              <w:t>.</w:t>
            </w:r>
          </w:p>
          <w:p w14:paraId="24E8928B" w14:textId="0B699755" w:rsidR="00FB4E1F" w:rsidRPr="009B4A4F" w:rsidRDefault="009B4A4F" w:rsidP="009B4A4F">
            <w:pPr>
              <w:pStyle w:val="paragraph"/>
              <w:spacing w:before="0" w:beforeAutospacing="0" w:after="0" w:afterAutospacing="0"/>
              <w:jc w:val="both"/>
              <w:textAlignment w:val="baseline"/>
            </w:pPr>
            <w:r>
              <w:rPr>
                <w:rStyle w:val="normaltextrun"/>
              </w:rPr>
              <w:t>Seletuskirja § 16 täiendatud selgitustega.</w:t>
            </w:r>
          </w:p>
        </w:tc>
      </w:tr>
      <w:tr w:rsidR="00695232" w:rsidRPr="004D2AD9" w14:paraId="4EF9ACE2" w14:textId="77777777">
        <w:tc>
          <w:tcPr>
            <w:tcW w:w="2689" w:type="dxa"/>
          </w:tcPr>
          <w:p w14:paraId="2FE92DA7" w14:textId="77777777" w:rsidR="00695232" w:rsidRPr="007C75E0" w:rsidRDefault="00695232" w:rsidP="00B35F0B">
            <w:pPr>
              <w:rPr>
                <w:rFonts w:ascii="Times New Roman" w:eastAsiaTheme="minorEastAsia" w:hAnsi="Times New Roman" w:cs="Times New Roman"/>
                <w:b/>
                <w:sz w:val="24"/>
                <w:szCs w:val="24"/>
              </w:rPr>
            </w:pPr>
          </w:p>
        </w:tc>
        <w:tc>
          <w:tcPr>
            <w:tcW w:w="8080" w:type="dxa"/>
          </w:tcPr>
          <w:p w14:paraId="21A8F31A" w14:textId="371CA148" w:rsidR="00B377B9" w:rsidRPr="00B377B9" w:rsidRDefault="00B377B9" w:rsidP="000A47CC">
            <w:pPr>
              <w:jc w:val="both"/>
              <w:rPr>
                <w:rFonts w:ascii="Times New Roman" w:eastAsiaTheme="minorEastAsia" w:hAnsi="Times New Roman" w:cs="Times New Roman"/>
                <w:bCs/>
                <w:sz w:val="24"/>
                <w:szCs w:val="24"/>
              </w:rPr>
            </w:pPr>
            <w:r w:rsidRPr="00B377B9">
              <w:rPr>
                <w:rFonts w:ascii="Times New Roman" w:eastAsiaTheme="minorEastAsia" w:hAnsi="Times New Roman" w:cs="Times New Roman"/>
                <w:b/>
                <w:sz w:val="24"/>
                <w:szCs w:val="24"/>
              </w:rPr>
              <w:t xml:space="preserve">Eelnõu § 27 </w:t>
            </w:r>
            <w:proofErr w:type="spellStart"/>
            <w:r w:rsidRPr="00B377B9">
              <w:rPr>
                <w:rFonts w:ascii="Times New Roman" w:eastAsiaTheme="minorEastAsia" w:hAnsi="Times New Roman" w:cs="Times New Roman"/>
                <w:b/>
                <w:sz w:val="24"/>
                <w:szCs w:val="24"/>
              </w:rPr>
              <w:t>lg-d</w:t>
            </w:r>
            <w:proofErr w:type="spellEnd"/>
            <w:r w:rsidRPr="00B377B9">
              <w:rPr>
                <w:rFonts w:ascii="Times New Roman" w:eastAsiaTheme="minorEastAsia" w:hAnsi="Times New Roman" w:cs="Times New Roman"/>
                <w:b/>
                <w:sz w:val="24"/>
                <w:szCs w:val="24"/>
              </w:rPr>
              <w:t xml:space="preserve"> 1 ja 2</w:t>
            </w:r>
            <w:r w:rsidRPr="00B377B9">
              <w:rPr>
                <w:rFonts w:ascii="Times New Roman" w:eastAsiaTheme="minorEastAsia" w:hAnsi="Times New Roman" w:cs="Times New Roman"/>
                <w:bCs/>
                <w:sz w:val="24"/>
                <w:szCs w:val="24"/>
              </w:rPr>
              <w:t xml:space="preserve"> – kõnealuse sättega nähakse ette isikuandmete töötlemise reeglid kutse andmisel. Kuna lõige 1 näeb ette laiema isikuandmete töötlemise võimaluse, lubades kutse andjal töödelda ükskõik milliseid isikuandmeid, mis aga ei ole kindlasti proportsionaalne, siis palume lõiked 1 ja 2 sõnastada ühe lõikena näiteks järgmiselt: </w:t>
            </w:r>
          </w:p>
          <w:p w14:paraId="1F891AB7" w14:textId="2D7C2B54" w:rsidR="00695232" w:rsidRPr="00BA6CDC" w:rsidRDefault="00B377B9" w:rsidP="000A47CC">
            <w:pPr>
              <w:jc w:val="both"/>
              <w:rPr>
                <w:rFonts w:ascii="Times New Roman" w:eastAsiaTheme="minorEastAsia" w:hAnsi="Times New Roman" w:cs="Times New Roman"/>
                <w:bCs/>
                <w:sz w:val="24"/>
                <w:szCs w:val="24"/>
              </w:rPr>
            </w:pPr>
            <w:r w:rsidRPr="00B377B9">
              <w:rPr>
                <w:rFonts w:ascii="Times New Roman" w:eastAsiaTheme="minorEastAsia" w:hAnsi="Times New Roman" w:cs="Times New Roman"/>
                <w:bCs/>
                <w:sz w:val="24"/>
                <w:szCs w:val="24"/>
              </w:rPr>
              <w:t>„</w:t>
            </w:r>
            <w:r w:rsidRPr="00B377B9">
              <w:rPr>
                <w:rFonts w:ascii="Times New Roman" w:eastAsiaTheme="minorEastAsia" w:hAnsi="Times New Roman" w:cs="Times New Roman"/>
                <w:bCs/>
                <w:i/>
                <w:iCs/>
                <w:sz w:val="24"/>
                <w:szCs w:val="24"/>
              </w:rPr>
              <w:t xml:space="preserve">(1) Käesolevas seaduses sätestatu kohaselt kutse andmiseks, kutse kehtivuse kontrollimiseks ja kutse </w:t>
            </w:r>
            <w:proofErr w:type="spellStart"/>
            <w:r w:rsidRPr="00B377B9">
              <w:rPr>
                <w:rFonts w:ascii="Times New Roman" w:eastAsiaTheme="minorEastAsia" w:hAnsi="Times New Roman" w:cs="Times New Roman"/>
                <w:bCs/>
                <w:i/>
                <w:iCs/>
                <w:sz w:val="24"/>
                <w:szCs w:val="24"/>
              </w:rPr>
              <w:t>taastõendamiseks</w:t>
            </w:r>
            <w:proofErr w:type="spellEnd"/>
            <w:r w:rsidRPr="00B377B9">
              <w:rPr>
                <w:rFonts w:ascii="Times New Roman" w:eastAsiaTheme="minorEastAsia" w:hAnsi="Times New Roman" w:cs="Times New Roman"/>
                <w:bCs/>
                <w:i/>
                <w:iCs/>
                <w:sz w:val="24"/>
                <w:szCs w:val="24"/>
              </w:rPr>
              <w:t xml:space="preserve"> töötleb kutse andja kutse taotleja ja kutset omava isiku üldandmeid, hariduse ja kvalifikatsiooniga seotud andmeid, varasema õppe, täienduskoolituse ja töökogemuse andmeid, kutseeksami ja muude hindamiste tulemusi, kutsekomisjoni ja hindamiskomisjoni töö käigus koostatud hinnanguid ning andmeid kutse kehtivuse ja kutse </w:t>
            </w:r>
            <w:proofErr w:type="spellStart"/>
            <w:r w:rsidRPr="00B377B9">
              <w:rPr>
                <w:rFonts w:ascii="Times New Roman" w:eastAsiaTheme="minorEastAsia" w:hAnsi="Times New Roman" w:cs="Times New Roman"/>
                <w:bCs/>
                <w:i/>
                <w:iCs/>
                <w:sz w:val="24"/>
                <w:szCs w:val="24"/>
              </w:rPr>
              <w:t>taastõendamise</w:t>
            </w:r>
            <w:proofErr w:type="spellEnd"/>
            <w:r w:rsidRPr="00B377B9">
              <w:rPr>
                <w:rFonts w:ascii="Times New Roman" w:eastAsiaTheme="minorEastAsia" w:hAnsi="Times New Roman" w:cs="Times New Roman"/>
                <w:bCs/>
                <w:i/>
                <w:iCs/>
                <w:sz w:val="24"/>
                <w:szCs w:val="24"/>
              </w:rPr>
              <w:t xml:space="preserve"> kohta.</w:t>
            </w:r>
            <w:r w:rsidRPr="00B377B9">
              <w:rPr>
                <w:rFonts w:ascii="Times New Roman" w:eastAsiaTheme="minorEastAsia" w:hAnsi="Times New Roman" w:cs="Times New Roman"/>
                <w:bCs/>
                <w:sz w:val="24"/>
                <w:szCs w:val="24"/>
              </w:rPr>
              <w:t>“.</w:t>
            </w:r>
          </w:p>
        </w:tc>
        <w:tc>
          <w:tcPr>
            <w:tcW w:w="4761" w:type="dxa"/>
          </w:tcPr>
          <w:p w14:paraId="344C1438" w14:textId="77777777" w:rsidR="00695232" w:rsidRDefault="00B16091">
            <w:pPr>
              <w:jc w:val="both"/>
              <w:rPr>
                <w:rFonts w:ascii="Times New Roman" w:hAnsi="Times New Roman" w:cs="Times New Roman"/>
                <w:b/>
                <w:sz w:val="24"/>
                <w:szCs w:val="24"/>
              </w:rPr>
            </w:pPr>
            <w:r>
              <w:rPr>
                <w:rFonts w:ascii="Times New Roman" w:hAnsi="Times New Roman" w:cs="Times New Roman"/>
                <w:b/>
                <w:sz w:val="24"/>
                <w:szCs w:val="24"/>
              </w:rPr>
              <w:t>Arvestatud.</w:t>
            </w:r>
          </w:p>
          <w:p w14:paraId="4CE4745A" w14:textId="29835280" w:rsidR="00B16091" w:rsidRPr="00BB43B3" w:rsidRDefault="00B16091">
            <w:pPr>
              <w:jc w:val="both"/>
              <w:rPr>
                <w:rFonts w:ascii="Times New Roman" w:hAnsi="Times New Roman" w:cs="Times New Roman"/>
                <w:sz w:val="24"/>
                <w:szCs w:val="24"/>
              </w:rPr>
            </w:pPr>
            <w:r w:rsidRPr="00BB43B3">
              <w:rPr>
                <w:rFonts w:ascii="Times New Roman" w:hAnsi="Times New Roman" w:cs="Times New Roman"/>
                <w:sz w:val="24"/>
                <w:szCs w:val="24"/>
              </w:rPr>
              <w:t xml:space="preserve">§ 27 lg 1 on </w:t>
            </w:r>
            <w:r w:rsidR="00626402" w:rsidRPr="00BB43B3">
              <w:rPr>
                <w:rFonts w:ascii="Times New Roman" w:hAnsi="Times New Roman" w:cs="Times New Roman"/>
                <w:sz w:val="24"/>
                <w:szCs w:val="24"/>
              </w:rPr>
              <w:t xml:space="preserve">eelnõus </w:t>
            </w:r>
            <w:r w:rsidRPr="00BB43B3">
              <w:rPr>
                <w:rFonts w:ascii="Times New Roman" w:hAnsi="Times New Roman" w:cs="Times New Roman"/>
                <w:sz w:val="24"/>
                <w:szCs w:val="24"/>
              </w:rPr>
              <w:t xml:space="preserve">sõnastuses: </w:t>
            </w:r>
          </w:p>
          <w:p w14:paraId="69D2970D" w14:textId="3B848BB5" w:rsidR="00B16091" w:rsidRPr="00AD5838" w:rsidRDefault="00626402">
            <w:pPr>
              <w:jc w:val="both"/>
              <w:rPr>
                <w:rFonts w:ascii="Times New Roman" w:hAnsi="Times New Roman" w:cs="Times New Roman"/>
                <w:b/>
                <w:i/>
                <w:iCs/>
                <w:sz w:val="24"/>
                <w:szCs w:val="24"/>
              </w:rPr>
            </w:pPr>
            <w:r w:rsidRPr="00AD5838">
              <w:rPr>
                <w:rFonts w:ascii="Times New Roman" w:eastAsia="Arial" w:hAnsi="Times New Roman" w:cs="Times New Roman"/>
                <w:i/>
                <w:iCs/>
                <w:color w:val="202020"/>
                <w:sz w:val="24"/>
                <w:szCs w:val="24"/>
              </w:rPr>
              <w:t xml:space="preserve">„Käesolevas seaduses sätestatud kutse andmiseks, kutse kehtivuse kontrollimiseks ja kutse </w:t>
            </w:r>
            <w:proofErr w:type="spellStart"/>
            <w:r w:rsidRPr="00AD5838">
              <w:rPr>
                <w:rFonts w:ascii="Times New Roman" w:eastAsia="Arial" w:hAnsi="Times New Roman" w:cs="Times New Roman"/>
                <w:i/>
                <w:iCs/>
                <w:color w:val="202020"/>
                <w:sz w:val="24"/>
                <w:szCs w:val="24"/>
              </w:rPr>
              <w:t>taastõendamiseks</w:t>
            </w:r>
            <w:proofErr w:type="spellEnd"/>
            <w:r w:rsidRPr="00AD5838">
              <w:rPr>
                <w:rFonts w:ascii="Times New Roman" w:eastAsia="Arial" w:hAnsi="Times New Roman" w:cs="Times New Roman"/>
                <w:i/>
                <w:iCs/>
                <w:color w:val="202020"/>
                <w:sz w:val="24"/>
                <w:szCs w:val="24"/>
              </w:rPr>
              <w:t xml:space="preserve"> töötleb kutseandja kutse taotleja ja kutset omava isiku üldandmeid, hariduse ja kvalifikatsiooniga seotud andmeid, varasema õppe, täienduskoolituse ja töökogemuse andmeid, kutseeksami ja muude hindamiste tulemusi, kutsekomisjoni ja hindamiskomisjoni töö käigus koostatud hinnanguid ning andmeid kutse kehtivuse ja kutse </w:t>
            </w:r>
            <w:proofErr w:type="spellStart"/>
            <w:r w:rsidRPr="00AD5838">
              <w:rPr>
                <w:rFonts w:ascii="Times New Roman" w:eastAsia="Arial" w:hAnsi="Times New Roman" w:cs="Times New Roman"/>
                <w:i/>
                <w:iCs/>
                <w:color w:val="202020"/>
                <w:sz w:val="24"/>
                <w:szCs w:val="24"/>
              </w:rPr>
              <w:t>taastõendamise</w:t>
            </w:r>
            <w:proofErr w:type="spellEnd"/>
            <w:r w:rsidRPr="00AD5838">
              <w:rPr>
                <w:rFonts w:ascii="Times New Roman" w:eastAsia="Arial" w:hAnsi="Times New Roman" w:cs="Times New Roman"/>
                <w:i/>
                <w:iCs/>
                <w:color w:val="202020"/>
                <w:sz w:val="24"/>
                <w:szCs w:val="24"/>
              </w:rPr>
              <w:t xml:space="preserve"> kohta.“</w:t>
            </w:r>
          </w:p>
        </w:tc>
      </w:tr>
      <w:tr w:rsidR="00B377B9" w:rsidRPr="004D2AD9" w14:paraId="2FBDD8BF" w14:textId="77777777">
        <w:tc>
          <w:tcPr>
            <w:tcW w:w="2689" w:type="dxa"/>
          </w:tcPr>
          <w:p w14:paraId="38F79C3A" w14:textId="77777777" w:rsidR="00B377B9" w:rsidRPr="007C75E0" w:rsidRDefault="00B377B9" w:rsidP="00B35F0B">
            <w:pPr>
              <w:rPr>
                <w:rFonts w:ascii="Times New Roman" w:eastAsiaTheme="minorEastAsia" w:hAnsi="Times New Roman" w:cs="Times New Roman"/>
                <w:b/>
                <w:sz w:val="24"/>
                <w:szCs w:val="24"/>
              </w:rPr>
            </w:pPr>
          </w:p>
        </w:tc>
        <w:tc>
          <w:tcPr>
            <w:tcW w:w="8080" w:type="dxa"/>
          </w:tcPr>
          <w:p w14:paraId="0E312AA0" w14:textId="6CDAABA3" w:rsidR="00B377B9" w:rsidRPr="00C95CD3" w:rsidRDefault="00C654B7" w:rsidP="00C95CD3">
            <w:pPr>
              <w:pStyle w:val="xxxmsonormal"/>
              <w:jc w:val="both"/>
              <w:rPr>
                <w:rFonts w:ascii="Times New Roman" w:eastAsia="Times New Roman" w:hAnsi="Times New Roman" w:cs="Times New Roman"/>
                <w:bCs/>
              </w:rPr>
            </w:pPr>
            <w:r w:rsidRPr="00A65654">
              <w:rPr>
                <w:rFonts w:ascii="Times New Roman" w:eastAsia="Times New Roman" w:hAnsi="Times New Roman" w:cs="Times New Roman"/>
                <w:b/>
              </w:rPr>
              <w:t>Eelnõu § 27 lg 3</w:t>
            </w:r>
            <w:r w:rsidRPr="00C95CD3">
              <w:rPr>
                <w:rFonts w:ascii="Times New Roman" w:eastAsia="Times New Roman" w:hAnsi="Times New Roman" w:cs="Times New Roman"/>
                <w:bCs/>
              </w:rPr>
              <w:t xml:space="preserve"> – kõnealuse sättega nähakse ette säilitamise tähtajad. Juhime tähelepanu, et seaduses tuleb ette näha üksnes isikuandmete säilitamise tähtaeg ja see peab olema ette nähtud konkreetse tähtajana, mis võib seisneda ka sündmuse </w:t>
            </w:r>
            <w:r w:rsidRPr="00C95CD3">
              <w:rPr>
                <w:rFonts w:ascii="Times New Roman" w:eastAsia="Times New Roman" w:hAnsi="Times New Roman" w:cs="Times New Roman"/>
                <w:bCs/>
              </w:rPr>
              <w:lastRenderedPageBreak/>
              <w:t>saabumises. Seega palume ette näha seaduses konkreetne säilitamise tähtaeg. Juhul, kui seaduse alusel antakse ka rakendusakt, milles on võimalik säilitustähtaegu täpsustada, siis tuleb seaduses näha ette maksimaalne säilitamise tähtaeg. Lisaks eelnevalt tuleb sättest välja jätta, et säilitustähtaja möödumisel andmed hävitatakse või antakse üle Rahvusarhiivile arhiiviseaduses sätestatud korras, kuna säilitustähtaeg tähendabki seda, et andmed kustutatakse, anonüümitakse või antakse üle Rahvusarhiivile, kes säilitab neid edasi tema suhtes kehtivate normide alusel.</w:t>
            </w:r>
          </w:p>
        </w:tc>
        <w:tc>
          <w:tcPr>
            <w:tcW w:w="4761" w:type="dxa"/>
          </w:tcPr>
          <w:p w14:paraId="5F9AFF92" w14:textId="77777777" w:rsidR="00B377B9" w:rsidRDefault="00841576">
            <w:pPr>
              <w:jc w:val="both"/>
              <w:rPr>
                <w:rFonts w:ascii="Times New Roman" w:hAnsi="Times New Roman" w:cs="Times New Roman"/>
                <w:b/>
                <w:sz w:val="24"/>
                <w:szCs w:val="24"/>
              </w:rPr>
            </w:pPr>
            <w:r>
              <w:rPr>
                <w:rFonts w:ascii="Times New Roman" w:hAnsi="Times New Roman" w:cs="Times New Roman"/>
                <w:b/>
                <w:sz w:val="24"/>
                <w:szCs w:val="24"/>
              </w:rPr>
              <w:lastRenderedPageBreak/>
              <w:t>Arvestatud.</w:t>
            </w:r>
          </w:p>
          <w:p w14:paraId="0412B61C" w14:textId="324A3354" w:rsidR="00841576" w:rsidRPr="00AD5838" w:rsidRDefault="00841576">
            <w:pPr>
              <w:jc w:val="both"/>
              <w:rPr>
                <w:rFonts w:ascii="Times New Roman" w:eastAsia="Arial" w:hAnsi="Times New Roman" w:cs="Times New Roman"/>
                <w:color w:val="202020"/>
                <w:sz w:val="24"/>
                <w:szCs w:val="24"/>
              </w:rPr>
            </w:pPr>
            <w:r w:rsidRPr="00AD5838">
              <w:rPr>
                <w:rFonts w:ascii="Times New Roman" w:eastAsia="Arial" w:hAnsi="Times New Roman" w:cs="Times New Roman"/>
                <w:color w:val="202020"/>
                <w:sz w:val="24"/>
                <w:szCs w:val="24"/>
              </w:rPr>
              <w:t>Säte eelnõus sõnastatu</w:t>
            </w:r>
            <w:r w:rsidR="00CB5E71" w:rsidRPr="00AD5838">
              <w:rPr>
                <w:rFonts w:ascii="Times New Roman" w:eastAsia="Arial" w:hAnsi="Times New Roman" w:cs="Times New Roman"/>
                <w:color w:val="202020"/>
                <w:sz w:val="24"/>
                <w:szCs w:val="24"/>
              </w:rPr>
              <w:t>d:</w:t>
            </w:r>
          </w:p>
          <w:p w14:paraId="0F3CEF87" w14:textId="0AAAF187" w:rsidR="00841576" w:rsidRPr="007C75E0" w:rsidRDefault="00CB5E71">
            <w:pPr>
              <w:jc w:val="both"/>
              <w:rPr>
                <w:rFonts w:ascii="Times New Roman" w:hAnsi="Times New Roman" w:cs="Times New Roman"/>
                <w:b/>
                <w:sz w:val="24"/>
                <w:szCs w:val="24"/>
              </w:rPr>
            </w:pPr>
            <w:r w:rsidRPr="00AD5838">
              <w:rPr>
                <w:rFonts w:ascii="Times New Roman" w:eastAsia="Arial" w:hAnsi="Times New Roman" w:cs="Times New Roman"/>
                <w:color w:val="202020"/>
                <w:sz w:val="24"/>
                <w:szCs w:val="24"/>
              </w:rPr>
              <w:lastRenderedPageBreak/>
              <w:t>„</w:t>
            </w:r>
            <w:r w:rsidR="00841576" w:rsidRPr="00AD5838">
              <w:rPr>
                <w:rFonts w:ascii="Times New Roman" w:eastAsia="Arial" w:hAnsi="Times New Roman" w:cs="Times New Roman"/>
                <w:i/>
                <w:iCs/>
                <w:color w:val="202020"/>
                <w:sz w:val="24"/>
                <w:szCs w:val="24"/>
              </w:rPr>
              <w:t xml:space="preserve">Kutse andmise otsust ning kutse kehtivust ja </w:t>
            </w:r>
            <w:proofErr w:type="spellStart"/>
            <w:r w:rsidR="00841576" w:rsidRPr="00AD5838">
              <w:rPr>
                <w:rFonts w:ascii="Times New Roman" w:eastAsia="Arial" w:hAnsi="Times New Roman" w:cs="Times New Roman"/>
                <w:i/>
                <w:iCs/>
                <w:color w:val="202020"/>
                <w:sz w:val="24"/>
                <w:szCs w:val="24"/>
              </w:rPr>
              <w:t>taastõendamist</w:t>
            </w:r>
            <w:proofErr w:type="spellEnd"/>
            <w:r w:rsidR="00841576" w:rsidRPr="00AD5838">
              <w:rPr>
                <w:rFonts w:ascii="Times New Roman" w:eastAsia="Arial" w:hAnsi="Times New Roman" w:cs="Times New Roman"/>
                <w:i/>
                <w:iCs/>
                <w:color w:val="202020"/>
                <w:sz w:val="24"/>
                <w:szCs w:val="24"/>
              </w:rPr>
              <w:t xml:space="preserve"> puudutavaid andmeid säilitatakse kümme aastat pärast kutse kehtivuse lõppemist, kui õigusaktides ei ole ette nähtud pikemat tähtaega. Kutseeksami hindamismaterjale, vahehinnanguid ja muid abistavaid menetlusdokumente säilitatakse üks aasta menetluse</w:t>
            </w:r>
            <w:r w:rsidR="00841576" w:rsidRPr="00CB5E71">
              <w:rPr>
                <w:rFonts w:ascii="Times New Roman" w:eastAsia="Arial" w:hAnsi="Times New Roman" w:cs="Times New Roman"/>
                <w:i/>
                <w:iCs/>
                <w:color w:val="202020"/>
              </w:rPr>
              <w:t xml:space="preserve"> </w:t>
            </w:r>
            <w:r w:rsidR="00841576" w:rsidRPr="00AD5838">
              <w:rPr>
                <w:rFonts w:ascii="Times New Roman" w:eastAsia="Arial" w:hAnsi="Times New Roman" w:cs="Times New Roman"/>
                <w:i/>
                <w:iCs/>
                <w:color w:val="202020"/>
                <w:sz w:val="24"/>
                <w:szCs w:val="24"/>
              </w:rPr>
              <w:t>lõppemisest arvates</w:t>
            </w:r>
            <w:r w:rsidR="00841576" w:rsidRPr="00AD5838">
              <w:rPr>
                <w:rFonts w:ascii="Times New Roman" w:eastAsia="Arial" w:hAnsi="Times New Roman" w:cs="Times New Roman"/>
                <w:color w:val="202020"/>
                <w:sz w:val="24"/>
                <w:szCs w:val="24"/>
              </w:rPr>
              <w:t>.</w:t>
            </w:r>
            <w:r w:rsidRPr="00AD5838">
              <w:rPr>
                <w:rFonts w:ascii="Times New Roman" w:eastAsia="Arial" w:hAnsi="Times New Roman" w:cs="Times New Roman"/>
                <w:color w:val="202020"/>
                <w:sz w:val="24"/>
                <w:szCs w:val="24"/>
              </w:rPr>
              <w:t>“</w:t>
            </w:r>
          </w:p>
        </w:tc>
      </w:tr>
      <w:tr w:rsidR="00A33AD8" w:rsidRPr="004D2AD9" w14:paraId="2BAEC659" w14:textId="77777777">
        <w:tc>
          <w:tcPr>
            <w:tcW w:w="2689" w:type="dxa"/>
          </w:tcPr>
          <w:p w14:paraId="451627F4" w14:textId="77777777" w:rsidR="00A33AD8" w:rsidRPr="007C75E0" w:rsidRDefault="00A33AD8" w:rsidP="00B35F0B">
            <w:pPr>
              <w:rPr>
                <w:rFonts w:ascii="Times New Roman" w:eastAsiaTheme="minorEastAsia" w:hAnsi="Times New Roman" w:cs="Times New Roman"/>
                <w:b/>
                <w:sz w:val="24"/>
                <w:szCs w:val="24"/>
              </w:rPr>
            </w:pPr>
          </w:p>
        </w:tc>
        <w:tc>
          <w:tcPr>
            <w:tcW w:w="8080" w:type="dxa"/>
          </w:tcPr>
          <w:p w14:paraId="413DA75A" w14:textId="77777777" w:rsidR="00A33AD8" w:rsidRPr="00A33AD8" w:rsidRDefault="00A33AD8" w:rsidP="00C95CD3">
            <w:pPr>
              <w:pStyle w:val="xxxmsonormal"/>
              <w:jc w:val="both"/>
              <w:rPr>
                <w:rFonts w:ascii="Times New Roman" w:eastAsia="Times New Roman" w:hAnsi="Times New Roman" w:cs="Times New Roman"/>
                <w:bCs/>
              </w:rPr>
            </w:pPr>
            <w:r w:rsidRPr="00A33AD8">
              <w:rPr>
                <w:rFonts w:ascii="Times New Roman" w:eastAsia="Times New Roman" w:hAnsi="Times New Roman" w:cs="Times New Roman"/>
                <w:b/>
              </w:rPr>
              <w:t>Eelnõu § 54 punktiga 4</w:t>
            </w:r>
            <w:r w:rsidRPr="00A33AD8">
              <w:rPr>
                <w:rFonts w:ascii="Times New Roman" w:eastAsia="Times New Roman" w:hAnsi="Times New Roman" w:cs="Times New Roman"/>
                <w:bCs/>
              </w:rPr>
              <w:t xml:space="preserve"> muudetakse </w:t>
            </w:r>
            <w:proofErr w:type="spellStart"/>
            <w:r w:rsidRPr="00A33AD8">
              <w:rPr>
                <w:rFonts w:ascii="Times New Roman" w:eastAsia="Times New Roman" w:hAnsi="Times New Roman" w:cs="Times New Roman"/>
                <w:bCs/>
              </w:rPr>
              <w:t>lõhkematerjaliseaduse</w:t>
            </w:r>
            <w:proofErr w:type="spellEnd"/>
            <w:r w:rsidRPr="00A33AD8">
              <w:rPr>
                <w:rFonts w:ascii="Times New Roman" w:eastAsia="Times New Roman" w:hAnsi="Times New Roman" w:cs="Times New Roman"/>
                <w:bCs/>
              </w:rPr>
              <w:t xml:space="preserve"> paragrahvi 50 järgmiselt: </w:t>
            </w:r>
          </w:p>
          <w:p w14:paraId="325ABFC1" w14:textId="37A4643D" w:rsidR="00A33AD8" w:rsidRPr="00A33AD8" w:rsidRDefault="00A33AD8" w:rsidP="00C95CD3">
            <w:pPr>
              <w:pStyle w:val="xxxmsonormal"/>
              <w:jc w:val="both"/>
              <w:rPr>
                <w:rFonts w:ascii="Times New Roman" w:eastAsia="Times New Roman" w:hAnsi="Times New Roman" w:cs="Times New Roman"/>
                <w:bCs/>
              </w:rPr>
            </w:pPr>
            <w:r w:rsidRPr="00A33AD8">
              <w:rPr>
                <w:rFonts w:ascii="Times New Roman" w:eastAsia="Times New Roman" w:hAnsi="Times New Roman" w:cs="Times New Roman"/>
                <w:bCs/>
              </w:rPr>
              <w:t>„</w:t>
            </w:r>
            <w:r w:rsidRPr="00A33AD8">
              <w:rPr>
                <w:rFonts w:ascii="Times New Roman" w:eastAsia="Times New Roman" w:hAnsi="Times New Roman" w:cs="Times New Roman"/>
                <w:bCs/>
                <w:i/>
                <w:iCs/>
              </w:rPr>
              <w:t>§</w:t>
            </w:r>
            <w:r w:rsidRPr="00A33AD8">
              <w:rPr>
                <w:rFonts w:ascii="Times New Roman" w:eastAsia="Times New Roman" w:hAnsi="Times New Roman" w:cs="Times New Roman"/>
                <w:bCs/>
              </w:rPr>
              <w:t xml:space="preserve"> </w:t>
            </w:r>
            <w:r w:rsidRPr="00A33AD8">
              <w:rPr>
                <w:rFonts w:ascii="Times New Roman" w:eastAsia="Times New Roman" w:hAnsi="Times New Roman" w:cs="Times New Roman"/>
                <w:bCs/>
                <w:i/>
                <w:iCs/>
              </w:rPr>
              <w:t>50. Pädevustunnistuseta või kutseta töötamine</w:t>
            </w:r>
          </w:p>
          <w:p w14:paraId="5E7B1E76" w14:textId="77777777" w:rsidR="00A33AD8" w:rsidRPr="00A33AD8" w:rsidRDefault="00A33AD8" w:rsidP="000A47CC">
            <w:pPr>
              <w:pStyle w:val="xxxmsonormal"/>
              <w:ind w:left="720"/>
              <w:jc w:val="both"/>
              <w:rPr>
                <w:rFonts w:ascii="Times New Roman" w:eastAsia="Times New Roman" w:hAnsi="Times New Roman" w:cs="Times New Roman"/>
                <w:bCs/>
              </w:rPr>
            </w:pPr>
            <w:r w:rsidRPr="00A33AD8">
              <w:rPr>
                <w:rFonts w:ascii="Times New Roman" w:eastAsia="Times New Roman" w:hAnsi="Times New Roman" w:cs="Times New Roman"/>
                <w:bCs/>
                <w:i/>
                <w:iCs/>
              </w:rPr>
              <w:t> </w:t>
            </w:r>
          </w:p>
          <w:p w14:paraId="344C7C6B" w14:textId="77777777" w:rsidR="00A33AD8" w:rsidRPr="00A33AD8" w:rsidRDefault="00A33AD8" w:rsidP="00C95CD3">
            <w:pPr>
              <w:pStyle w:val="xxxmsonormal"/>
              <w:jc w:val="both"/>
              <w:rPr>
                <w:rFonts w:ascii="Times New Roman" w:eastAsia="Times New Roman" w:hAnsi="Times New Roman" w:cs="Times New Roman"/>
                <w:bCs/>
              </w:rPr>
            </w:pPr>
            <w:r w:rsidRPr="00A33AD8">
              <w:rPr>
                <w:rFonts w:ascii="Times New Roman" w:eastAsia="Times New Roman" w:hAnsi="Times New Roman" w:cs="Times New Roman"/>
                <w:bCs/>
                <w:i/>
                <w:iCs/>
              </w:rPr>
              <w:t>Käesoleva seaduse alusel nõutava pädevustunnistuseta või kutseta tegutsemise eest tegevusalal, millel nõutakse töötajalt pädevustunnistust või kutset, – karistatakse rahatrahviga kuni 300 trahviühikut.</w:t>
            </w:r>
            <w:r w:rsidRPr="00A33AD8">
              <w:rPr>
                <w:rFonts w:ascii="Times New Roman" w:eastAsia="Times New Roman" w:hAnsi="Times New Roman" w:cs="Times New Roman"/>
                <w:bCs/>
              </w:rPr>
              <w:t>”.</w:t>
            </w:r>
          </w:p>
          <w:p w14:paraId="754DEFC2" w14:textId="77777777" w:rsidR="00A33AD8" w:rsidRPr="00A33AD8" w:rsidRDefault="00A33AD8" w:rsidP="000A47CC">
            <w:pPr>
              <w:pStyle w:val="xxxmsonormal"/>
              <w:ind w:left="720"/>
              <w:jc w:val="both"/>
              <w:rPr>
                <w:rFonts w:ascii="Times New Roman" w:eastAsia="Times New Roman" w:hAnsi="Times New Roman" w:cs="Times New Roman"/>
                <w:bCs/>
              </w:rPr>
            </w:pPr>
            <w:r w:rsidRPr="00A33AD8">
              <w:rPr>
                <w:rFonts w:ascii="Times New Roman" w:eastAsia="Times New Roman" w:hAnsi="Times New Roman" w:cs="Times New Roman"/>
                <w:bCs/>
              </w:rPr>
              <w:t> </w:t>
            </w:r>
          </w:p>
          <w:p w14:paraId="06E16BDC" w14:textId="77777777" w:rsidR="003861A2" w:rsidRDefault="00A33AD8" w:rsidP="00C95CD3">
            <w:pPr>
              <w:pStyle w:val="xxxmsonormal"/>
              <w:jc w:val="both"/>
              <w:rPr>
                <w:rFonts w:ascii="Times New Roman" w:eastAsia="Times New Roman" w:hAnsi="Times New Roman" w:cs="Times New Roman"/>
                <w:bCs/>
              </w:rPr>
            </w:pPr>
            <w:r w:rsidRPr="00A33AD8">
              <w:rPr>
                <w:rFonts w:ascii="Times New Roman" w:eastAsia="Times New Roman" w:hAnsi="Times New Roman" w:cs="Times New Roman"/>
                <w:bCs/>
              </w:rPr>
              <w:t xml:space="preserve">Seletuskirjas on leheküljel 70 napisõnaline selgitus. Märgitakse, et </w:t>
            </w:r>
            <w:proofErr w:type="spellStart"/>
            <w:r w:rsidRPr="00A33AD8">
              <w:rPr>
                <w:rFonts w:ascii="Times New Roman" w:eastAsia="Times New Roman" w:hAnsi="Times New Roman" w:cs="Times New Roman"/>
                <w:bCs/>
              </w:rPr>
              <w:t>lõhkematerjaliseaduses</w:t>
            </w:r>
            <w:proofErr w:type="spellEnd"/>
            <w:r w:rsidRPr="00A33AD8">
              <w:rPr>
                <w:rFonts w:ascii="Times New Roman" w:eastAsia="Times New Roman" w:hAnsi="Times New Roman" w:cs="Times New Roman"/>
                <w:bCs/>
              </w:rPr>
              <w:t xml:space="preserve"> asendatakse läbivalt sõnad „kutse- või pädevustunnistus“ sõnadega „kutse või pädevustunnistus“ ning sõna „kutsetunnistus“ sõnaga „kutse” vastavas käändes. Muudatus on tehniline ja selle eesmärk on tagada vastavus kutseseaduse uuendatud mõistetele</w:t>
            </w:r>
            <w:r w:rsidR="003861A2">
              <w:rPr>
                <w:rFonts w:ascii="Times New Roman" w:eastAsia="Times New Roman" w:hAnsi="Times New Roman" w:cs="Times New Roman"/>
                <w:bCs/>
              </w:rPr>
              <w:t>.</w:t>
            </w:r>
          </w:p>
          <w:p w14:paraId="7E078E0F" w14:textId="4BF81243" w:rsidR="00A33AD8" w:rsidRPr="00C95CD3" w:rsidRDefault="00A33AD8" w:rsidP="003861A2">
            <w:pPr>
              <w:pStyle w:val="xxxmsonormal"/>
              <w:jc w:val="both"/>
              <w:rPr>
                <w:rFonts w:ascii="Times New Roman" w:eastAsia="Times New Roman" w:hAnsi="Times New Roman" w:cs="Times New Roman"/>
                <w:bCs/>
              </w:rPr>
            </w:pPr>
            <w:r w:rsidRPr="00A33AD8">
              <w:rPr>
                <w:rFonts w:ascii="Times New Roman" w:eastAsia="Times New Roman" w:hAnsi="Times New Roman" w:cs="Times New Roman"/>
                <w:bCs/>
              </w:rPr>
              <w:t>Eelnõus on esitatud paragrahv 50 terviktekstina uues sõnastuses. Sel juhul tuleb selgitada ikka kogu teksti põhjalikumalt. Palume juurde lisada, mida tähendab „käesoleva seaduse alusel“. Kas selleks on konkreetsed sätted vastavas seaduses, kus need nõuded on kirjas, need sätted palume välja tuua.</w:t>
            </w:r>
          </w:p>
        </w:tc>
        <w:tc>
          <w:tcPr>
            <w:tcW w:w="4761" w:type="dxa"/>
          </w:tcPr>
          <w:p w14:paraId="0D2DD26B" w14:textId="77777777" w:rsidR="00A33AD8" w:rsidRPr="00F63185" w:rsidRDefault="004C03AC" w:rsidP="007967C0">
            <w:pPr>
              <w:jc w:val="both"/>
              <w:rPr>
                <w:rFonts w:ascii="Times New Roman" w:hAnsi="Times New Roman" w:cs="Times New Roman"/>
                <w:b/>
                <w:sz w:val="24"/>
                <w:szCs w:val="24"/>
              </w:rPr>
            </w:pPr>
            <w:r>
              <w:rPr>
                <w:rFonts w:ascii="Times New Roman" w:hAnsi="Times New Roman" w:cs="Times New Roman"/>
                <w:b/>
                <w:sz w:val="24"/>
                <w:szCs w:val="24"/>
              </w:rPr>
              <w:t xml:space="preserve">Selgitame. </w:t>
            </w:r>
          </w:p>
          <w:p w14:paraId="78C12EA2" w14:textId="77BF2F5F" w:rsidR="00F63185" w:rsidRPr="00F63185" w:rsidRDefault="00F63185" w:rsidP="00F63185">
            <w:pPr>
              <w:jc w:val="both"/>
              <w:rPr>
                <w:rFonts w:ascii="Times New Roman" w:hAnsi="Times New Roman" w:cs="Times New Roman"/>
                <w:bCs/>
                <w:sz w:val="24"/>
                <w:szCs w:val="24"/>
              </w:rPr>
            </w:pPr>
            <w:r>
              <w:rPr>
                <w:rFonts w:ascii="Times New Roman" w:hAnsi="Times New Roman" w:cs="Times New Roman"/>
                <w:bCs/>
                <w:sz w:val="24"/>
                <w:szCs w:val="24"/>
              </w:rPr>
              <w:t>E</w:t>
            </w:r>
            <w:r w:rsidRPr="00F63185">
              <w:rPr>
                <w:rFonts w:ascii="Times New Roman" w:hAnsi="Times New Roman" w:cs="Times New Roman"/>
                <w:bCs/>
                <w:sz w:val="24"/>
                <w:szCs w:val="24"/>
              </w:rPr>
              <w:t xml:space="preserve">elnõuga ei muudeta </w:t>
            </w:r>
            <w:proofErr w:type="spellStart"/>
            <w:r w:rsidRPr="00F63185">
              <w:rPr>
                <w:rFonts w:ascii="Times New Roman" w:hAnsi="Times New Roman" w:cs="Times New Roman"/>
                <w:bCs/>
                <w:sz w:val="24"/>
                <w:szCs w:val="24"/>
              </w:rPr>
              <w:t>lõhkematerjaliseaduse</w:t>
            </w:r>
            <w:proofErr w:type="spellEnd"/>
            <w:r w:rsidRPr="00F63185">
              <w:rPr>
                <w:rFonts w:ascii="Times New Roman" w:hAnsi="Times New Roman" w:cs="Times New Roman"/>
                <w:bCs/>
                <w:sz w:val="24"/>
                <w:szCs w:val="24"/>
              </w:rPr>
              <w:t xml:space="preserve"> § 50 sisulist regulatsiooni ega karistatava teo koosseisu, vaid korrastatakse terminoloogiat seoses kutse</w:t>
            </w:r>
            <w:r>
              <w:rPr>
                <w:rFonts w:ascii="Times New Roman" w:hAnsi="Times New Roman" w:cs="Times New Roman"/>
                <w:bCs/>
                <w:sz w:val="24"/>
                <w:szCs w:val="24"/>
              </w:rPr>
              <w:t>- ja oskus</w:t>
            </w:r>
            <w:r w:rsidRPr="00F63185">
              <w:rPr>
                <w:rFonts w:ascii="Times New Roman" w:hAnsi="Times New Roman" w:cs="Times New Roman"/>
                <w:bCs/>
                <w:sz w:val="24"/>
                <w:szCs w:val="24"/>
              </w:rPr>
              <w:t>seaduse mõistete uuendamisega. Muudatuse eesmärk on asendada kehtivas õiguses kasutatud mõisted („kutsetunnistus“, „kutse- või pädevustunnistus“) kutseseaduse eelnõus kasutusele võetavate ühtlustatud mõistetega („kutse“, „kutse või pädevustunnistus“).</w:t>
            </w:r>
          </w:p>
          <w:p w14:paraId="2626E4A1" w14:textId="5B4A5D2F" w:rsidR="00F63185" w:rsidRPr="00F63185" w:rsidRDefault="0068497D" w:rsidP="00F63185">
            <w:pPr>
              <w:jc w:val="both"/>
              <w:rPr>
                <w:rFonts w:ascii="Times New Roman" w:hAnsi="Times New Roman" w:cs="Times New Roman"/>
                <w:bCs/>
                <w:sz w:val="24"/>
                <w:szCs w:val="24"/>
              </w:rPr>
            </w:pPr>
            <w:r>
              <w:rPr>
                <w:rFonts w:ascii="Times New Roman" w:hAnsi="Times New Roman" w:cs="Times New Roman"/>
                <w:bCs/>
                <w:sz w:val="24"/>
                <w:szCs w:val="24"/>
              </w:rPr>
              <w:t>Seletuskiri peab</w:t>
            </w:r>
            <w:r w:rsidR="00DF55E7">
              <w:rPr>
                <w:rFonts w:ascii="Times New Roman" w:hAnsi="Times New Roman" w:cs="Times New Roman"/>
                <w:bCs/>
                <w:sz w:val="24"/>
                <w:szCs w:val="24"/>
              </w:rPr>
              <w:t xml:space="preserve"> </w:t>
            </w:r>
            <w:r>
              <w:rPr>
                <w:rFonts w:ascii="Times New Roman" w:hAnsi="Times New Roman" w:cs="Times New Roman"/>
                <w:bCs/>
                <w:sz w:val="24"/>
                <w:szCs w:val="24"/>
              </w:rPr>
              <w:t>selgitama</w:t>
            </w:r>
            <w:r w:rsidR="00156A01">
              <w:rPr>
                <w:rFonts w:ascii="Times New Roman" w:hAnsi="Times New Roman" w:cs="Times New Roman"/>
                <w:bCs/>
                <w:sz w:val="24"/>
                <w:szCs w:val="24"/>
              </w:rPr>
              <w:t xml:space="preserve"> kavandatavaid muudatusi.</w:t>
            </w:r>
            <w:r w:rsidR="00F63185" w:rsidRPr="00F63185">
              <w:rPr>
                <w:rFonts w:ascii="Times New Roman" w:hAnsi="Times New Roman" w:cs="Times New Roman"/>
                <w:bCs/>
                <w:sz w:val="24"/>
                <w:szCs w:val="24"/>
              </w:rPr>
              <w:t xml:space="preserve"> Käesoleval juhul ei muudeta § 50 regulatsiooni materiaalõiguslikku tähendust ega laiendata karistusõiguslikku vastutust, mistõttu ei olnud seletuskirjas vajalik käsitleda kogu olemasoleva vastutusnormi sisulist ülesehitust ega selle aluseks olevat regulatsiooni tervikuna.</w:t>
            </w:r>
          </w:p>
          <w:p w14:paraId="02E1CE2A" w14:textId="0B99C293" w:rsidR="00A33AD8" w:rsidRPr="00F63185" w:rsidRDefault="00F63185">
            <w:pPr>
              <w:jc w:val="both"/>
              <w:rPr>
                <w:rFonts w:ascii="Times New Roman" w:hAnsi="Times New Roman" w:cs="Times New Roman"/>
                <w:sz w:val="24"/>
                <w:szCs w:val="24"/>
              </w:rPr>
            </w:pPr>
            <w:r w:rsidRPr="00F63185">
              <w:rPr>
                <w:rFonts w:ascii="Times New Roman" w:hAnsi="Times New Roman" w:cs="Times New Roman"/>
                <w:bCs/>
                <w:sz w:val="24"/>
                <w:szCs w:val="24"/>
              </w:rPr>
              <w:t xml:space="preserve">Mõiste „käesoleva seaduse alusel“ ei ole eelnõuga lisatud uus regulatiivne element, vaid see sisaldub juba kehtivas normis ning viitab </w:t>
            </w:r>
            <w:proofErr w:type="spellStart"/>
            <w:r w:rsidRPr="00F63185">
              <w:rPr>
                <w:rFonts w:ascii="Times New Roman" w:hAnsi="Times New Roman" w:cs="Times New Roman"/>
                <w:bCs/>
                <w:sz w:val="24"/>
                <w:szCs w:val="24"/>
              </w:rPr>
              <w:t>lõhkematerjaliseaduse</w:t>
            </w:r>
            <w:proofErr w:type="spellEnd"/>
            <w:r w:rsidRPr="00F63185">
              <w:rPr>
                <w:rFonts w:ascii="Times New Roman" w:hAnsi="Times New Roman" w:cs="Times New Roman"/>
                <w:bCs/>
                <w:sz w:val="24"/>
                <w:szCs w:val="24"/>
              </w:rPr>
              <w:t xml:space="preserve"> nendele sätetele, milles on sätestatud kutse või pädevustunnistuse nõue vastaval tegevusalal tegutsemiseks. Eelnõuga seda regulatsiooni ei muudeta.</w:t>
            </w:r>
          </w:p>
        </w:tc>
      </w:tr>
      <w:tr w:rsidR="00A33AD8" w:rsidRPr="004D2AD9" w14:paraId="2138499C" w14:textId="77777777">
        <w:tc>
          <w:tcPr>
            <w:tcW w:w="2689" w:type="dxa"/>
          </w:tcPr>
          <w:p w14:paraId="3AD57D70" w14:textId="77777777" w:rsidR="00A33AD8" w:rsidRPr="007C75E0" w:rsidRDefault="00A33AD8" w:rsidP="00B35F0B">
            <w:pPr>
              <w:rPr>
                <w:rFonts w:ascii="Times New Roman" w:eastAsiaTheme="minorEastAsia" w:hAnsi="Times New Roman" w:cs="Times New Roman"/>
                <w:b/>
                <w:sz w:val="24"/>
                <w:szCs w:val="24"/>
              </w:rPr>
            </w:pPr>
          </w:p>
        </w:tc>
        <w:tc>
          <w:tcPr>
            <w:tcW w:w="8080" w:type="dxa"/>
          </w:tcPr>
          <w:p w14:paraId="2D9CBAFC" w14:textId="57A7BC1B" w:rsidR="00540A93" w:rsidRPr="00540A93" w:rsidRDefault="00540A93" w:rsidP="00925632">
            <w:pPr>
              <w:pStyle w:val="xxxmsonormal"/>
              <w:jc w:val="both"/>
              <w:rPr>
                <w:rFonts w:ascii="Times New Roman" w:eastAsia="Times New Roman" w:hAnsi="Times New Roman" w:cs="Times New Roman"/>
                <w:bCs/>
              </w:rPr>
            </w:pPr>
            <w:r w:rsidRPr="00540A93">
              <w:rPr>
                <w:rFonts w:ascii="Times New Roman" w:eastAsia="Times New Roman" w:hAnsi="Times New Roman" w:cs="Times New Roman"/>
                <w:bCs/>
              </w:rPr>
              <w:t xml:space="preserve">Täiendavalt palume analüüsida, kas lisaks pädevustunnistuseta või kutseta töötamisele ei peaks karistatav olema ka pädevustunnistuseta või kutseta töötamise võimaldamine, töötamise tingimuste rikkumise võimaldamine. </w:t>
            </w:r>
          </w:p>
          <w:p w14:paraId="4B327A61" w14:textId="6CDCAB5E" w:rsidR="00540A93" w:rsidRPr="00540A93" w:rsidRDefault="00540A93" w:rsidP="00C15A1C">
            <w:pPr>
              <w:pStyle w:val="xxxmsonormal"/>
              <w:jc w:val="both"/>
              <w:rPr>
                <w:rFonts w:ascii="Times New Roman" w:eastAsia="Times New Roman" w:hAnsi="Times New Roman" w:cs="Times New Roman"/>
                <w:bCs/>
              </w:rPr>
            </w:pPr>
            <w:r w:rsidRPr="00540A93">
              <w:rPr>
                <w:rFonts w:ascii="Times New Roman" w:eastAsia="Times New Roman" w:hAnsi="Times New Roman" w:cs="Times New Roman"/>
                <w:bCs/>
              </w:rPr>
              <w:t xml:space="preserve">Praegu on ettenähtud vastutus üksnes füüsilisele isikule. See tähendab, et juhul, kui tööandja,  juriidiline isik sellist töötamist võimaldab, teenib tulu, siis sellist tegevust ei peetagi taunimisväärseks. Kogu vastutus on pandud vaid töötajale. Üksnes füüsiline isik saab karistada, aga juriidiline isik, kes sellise isiku tööle võttis, ei kontrollinud, kas töötajal on olemas pädevustunnistus või kutse, samuti lubab tal jätkuvalt ka töötada, ei vastuta millegi eest. Meie arvates peaks olema karistatav ka sellise tegevuse võimaldamine. Nii nagu on näiteks sätestatud vastutus välismaalaste seaduse §-des 300, 301. </w:t>
            </w:r>
          </w:p>
          <w:p w14:paraId="7B4BAEBB" w14:textId="77777777" w:rsidR="00C136EB" w:rsidRDefault="00540A93" w:rsidP="00C136EB">
            <w:pPr>
              <w:pStyle w:val="xxxmsonormal"/>
              <w:jc w:val="both"/>
              <w:rPr>
                <w:rFonts w:ascii="Times New Roman" w:eastAsia="Times New Roman" w:hAnsi="Times New Roman" w:cs="Times New Roman"/>
                <w:bCs/>
              </w:rPr>
            </w:pPr>
            <w:r w:rsidRPr="00540A93">
              <w:rPr>
                <w:rFonts w:ascii="Times New Roman" w:eastAsia="Times New Roman" w:hAnsi="Times New Roman" w:cs="Times New Roman"/>
                <w:bCs/>
              </w:rPr>
              <w:t>Eelnõus on kavandatud vastutussätte muutmine. Asjakohane on kooskõlastustabelis esitatud väide, et tegemist on sisulise karistusõigusliku regulatsiooni muutmise ettepanekuga. Nõustuda ei saa aga arvamusega, et teema väljub kutseseaduse eelnõu reguleerimisalast.</w:t>
            </w:r>
          </w:p>
          <w:p w14:paraId="2B39F25A" w14:textId="178C454F" w:rsidR="00A33AD8" w:rsidRPr="00C95CD3" w:rsidRDefault="00540A93" w:rsidP="00C136EB">
            <w:pPr>
              <w:pStyle w:val="xxxmsonormal"/>
              <w:jc w:val="both"/>
              <w:rPr>
                <w:rFonts w:ascii="Times New Roman" w:eastAsia="Times New Roman" w:hAnsi="Times New Roman" w:cs="Times New Roman"/>
                <w:bCs/>
              </w:rPr>
            </w:pPr>
            <w:r w:rsidRPr="00540A93">
              <w:rPr>
                <w:rFonts w:ascii="Times New Roman" w:eastAsia="Times New Roman" w:hAnsi="Times New Roman" w:cs="Times New Roman"/>
                <w:bCs/>
              </w:rPr>
              <w:t xml:space="preserve">Kutseseaduse eelnõu käsitleb mh ka </w:t>
            </w:r>
            <w:proofErr w:type="spellStart"/>
            <w:r w:rsidRPr="00540A93">
              <w:rPr>
                <w:rFonts w:ascii="Times New Roman" w:eastAsia="Times New Roman" w:hAnsi="Times New Roman" w:cs="Times New Roman"/>
                <w:bCs/>
              </w:rPr>
              <w:t>lõhkematerjaliseaduse</w:t>
            </w:r>
            <w:proofErr w:type="spellEnd"/>
            <w:r w:rsidRPr="00540A93">
              <w:rPr>
                <w:rFonts w:ascii="Times New Roman" w:eastAsia="Times New Roman" w:hAnsi="Times New Roman" w:cs="Times New Roman"/>
                <w:bCs/>
              </w:rPr>
              <w:t xml:space="preserve"> vastutusnormi. Uue nimetusega kutse- ja oskuste seaduse eelnõus on esitatud </w:t>
            </w:r>
            <w:proofErr w:type="spellStart"/>
            <w:r w:rsidRPr="00540A93">
              <w:rPr>
                <w:rFonts w:ascii="Times New Roman" w:eastAsia="Times New Roman" w:hAnsi="Times New Roman" w:cs="Times New Roman"/>
                <w:bCs/>
              </w:rPr>
              <w:t>lõhkematerjaliseaduse</w:t>
            </w:r>
            <w:proofErr w:type="spellEnd"/>
            <w:r w:rsidRPr="00540A93">
              <w:rPr>
                <w:rFonts w:ascii="Times New Roman" w:eastAsia="Times New Roman" w:hAnsi="Times New Roman" w:cs="Times New Roman"/>
                <w:bCs/>
              </w:rPr>
              <w:t xml:space="preserve"> muutmine, pakutakse välja konkreetne säte uues sõnastuses, käsitletakse pädevustunnistuseta või kutseta tegutsemist. Ei ole selge, miks väidetakse, et see kõik väljub kutseseaduse eelnõu reguleerimisalast. </w:t>
            </w:r>
          </w:p>
        </w:tc>
        <w:tc>
          <w:tcPr>
            <w:tcW w:w="4761" w:type="dxa"/>
          </w:tcPr>
          <w:p w14:paraId="40B9D8C1" w14:textId="77777777" w:rsidR="00A33AD8" w:rsidRDefault="005B44D2" w:rsidP="007967C0">
            <w:pPr>
              <w:jc w:val="both"/>
              <w:rPr>
                <w:rFonts w:ascii="Times New Roman" w:hAnsi="Times New Roman" w:cs="Times New Roman"/>
                <w:b/>
                <w:sz w:val="24"/>
                <w:szCs w:val="24"/>
              </w:rPr>
            </w:pPr>
            <w:r>
              <w:rPr>
                <w:rFonts w:ascii="Times New Roman" w:hAnsi="Times New Roman" w:cs="Times New Roman"/>
                <w:b/>
                <w:sz w:val="24"/>
                <w:szCs w:val="24"/>
              </w:rPr>
              <w:t>Selgitame.</w:t>
            </w:r>
          </w:p>
          <w:p w14:paraId="34BD3EC7" w14:textId="77777777" w:rsidR="005B44D2" w:rsidRPr="00F63185" w:rsidRDefault="005B44D2" w:rsidP="005B44D2">
            <w:pPr>
              <w:jc w:val="both"/>
              <w:rPr>
                <w:rFonts w:ascii="Times New Roman" w:hAnsi="Times New Roman" w:cs="Times New Roman"/>
                <w:bCs/>
                <w:sz w:val="24"/>
                <w:szCs w:val="24"/>
              </w:rPr>
            </w:pPr>
            <w:r w:rsidRPr="00F63185">
              <w:rPr>
                <w:rFonts w:ascii="Times New Roman" w:hAnsi="Times New Roman" w:cs="Times New Roman"/>
                <w:bCs/>
                <w:sz w:val="24"/>
                <w:szCs w:val="24"/>
              </w:rPr>
              <w:t xml:space="preserve">Märkust karistatavuse laiendamise kohta tööandjale või tegevuse </w:t>
            </w:r>
            <w:proofErr w:type="spellStart"/>
            <w:r w:rsidRPr="00F63185">
              <w:rPr>
                <w:rFonts w:ascii="Times New Roman" w:hAnsi="Times New Roman" w:cs="Times New Roman"/>
                <w:bCs/>
                <w:sz w:val="24"/>
                <w:szCs w:val="24"/>
              </w:rPr>
              <w:t>võimaldajale</w:t>
            </w:r>
            <w:proofErr w:type="spellEnd"/>
            <w:r w:rsidRPr="00F63185">
              <w:rPr>
                <w:rFonts w:ascii="Times New Roman" w:hAnsi="Times New Roman" w:cs="Times New Roman"/>
                <w:bCs/>
                <w:sz w:val="24"/>
                <w:szCs w:val="24"/>
              </w:rPr>
              <w:t xml:space="preserve"> käsitleme sisulise karistusõigusliku muudatusettepanekuna, mis muudaks kehtiva vastutusnormi eesmärki ja ulatust. Selline muudatus väljub käesoleva eelnõu eesmärgist ja reguleerimisesemest, milleks ei ole </w:t>
            </w:r>
            <w:proofErr w:type="spellStart"/>
            <w:r w:rsidRPr="00F63185">
              <w:rPr>
                <w:rFonts w:ascii="Times New Roman" w:hAnsi="Times New Roman" w:cs="Times New Roman"/>
                <w:bCs/>
                <w:sz w:val="24"/>
                <w:szCs w:val="24"/>
              </w:rPr>
              <w:t>lõhkematerjaliseaduse</w:t>
            </w:r>
            <w:proofErr w:type="spellEnd"/>
            <w:r w:rsidRPr="00F63185">
              <w:rPr>
                <w:rFonts w:ascii="Times New Roman" w:hAnsi="Times New Roman" w:cs="Times New Roman"/>
                <w:bCs/>
                <w:sz w:val="24"/>
                <w:szCs w:val="24"/>
              </w:rPr>
              <w:t xml:space="preserve"> karistusõigusliku regulatsiooni sisuline ümberkujundamine, vaid kutse</w:t>
            </w:r>
            <w:r>
              <w:rPr>
                <w:rFonts w:ascii="Times New Roman" w:hAnsi="Times New Roman" w:cs="Times New Roman"/>
                <w:bCs/>
                <w:sz w:val="24"/>
                <w:szCs w:val="24"/>
              </w:rPr>
              <w:t>- ja oskus</w:t>
            </w:r>
            <w:r w:rsidRPr="00F63185">
              <w:rPr>
                <w:rFonts w:ascii="Times New Roman" w:hAnsi="Times New Roman" w:cs="Times New Roman"/>
                <w:bCs/>
                <w:sz w:val="24"/>
                <w:szCs w:val="24"/>
              </w:rPr>
              <w:t>süsteemi terminoloogia ja viidete korrastamine.</w:t>
            </w:r>
          </w:p>
          <w:p w14:paraId="6913372B" w14:textId="29158A0D" w:rsidR="00A33AD8" w:rsidRPr="007C75E0" w:rsidRDefault="00A33AD8">
            <w:pPr>
              <w:jc w:val="both"/>
              <w:rPr>
                <w:rFonts w:ascii="Times New Roman" w:hAnsi="Times New Roman" w:cs="Times New Roman"/>
                <w:b/>
                <w:sz w:val="24"/>
                <w:szCs w:val="24"/>
              </w:rPr>
            </w:pPr>
          </w:p>
        </w:tc>
      </w:tr>
      <w:tr w:rsidR="00540A93" w:rsidRPr="004D2AD9" w14:paraId="76662421" w14:textId="77777777">
        <w:tc>
          <w:tcPr>
            <w:tcW w:w="2689" w:type="dxa"/>
          </w:tcPr>
          <w:p w14:paraId="45568456" w14:textId="77777777" w:rsidR="00540A93" w:rsidRPr="007C75E0" w:rsidRDefault="00540A93" w:rsidP="00B35F0B">
            <w:pPr>
              <w:rPr>
                <w:rFonts w:ascii="Times New Roman" w:eastAsiaTheme="minorEastAsia" w:hAnsi="Times New Roman" w:cs="Times New Roman"/>
                <w:b/>
                <w:sz w:val="24"/>
                <w:szCs w:val="24"/>
              </w:rPr>
            </w:pPr>
          </w:p>
        </w:tc>
        <w:tc>
          <w:tcPr>
            <w:tcW w:w="8080" w:type="dxa"/>
          </w:tcPr>
          <w:p w14:paraId="231FBA26" w14:textId="46B2034F" w:rsidR="00540A93" w:rsidRPr="00C95CD3" w:rsidRDefault="00BA6CDC" w:rsidP="00AE1D74">
            <w:pPr>
              <w:pStyle w:val="xxxmsonormal"/>
              <w:jc w:val="both"/>
              <w:rPr>
                <w:rFonts w:ascii="Times New Roman" w:eastAsia="Times New Roman" w:hAnsi="Times New Roman" w:cs="Times New Roman"/>
                <w:bCs/>
              </w:rPr>
            </w:pPr>
            <w:r w:rsidRPr="00BA6CDC">
              <w:rPr>
                <w:rFonts w:ascii="Times New Roman" w:eastAsia="Times New Roman" w:hAnsi="Times New Roman" w:cs="Times New Roman"/>
                <w:bCs/>
              </w:rPr>
              <w:t>Palume arvestada ka käesoleva kirja lisades esitatud eelnõu ja seletuskirja failides jäljega tehtud normitehniliste ja keelemärkustega ning märkustega eelnõu mõju kohta.</w:t>
            </w:r>
          </w:p>
        </w:tc>
        <w:tc>
          <w:tcPr>
            <w:tcW w:w="4761" w:type="dxa"/>
          </w:tcPr>
          <w:p w14:paraId="133514A8" w14:textId="69B555A0" w:rsidR="00536632" w:rsidRPr="00536632" w:rsidRDefault="67FFAF99">
            <w:pPr>
              <w:jc w:val="both"/>
            </w:pPr>
            <w:r w:rsidRPr="19547968">
              <w:rPr>
                <w:rFonts w:ascii="Times New Roman" w:eastAsia="Times New Roman" w:hAnsi="Times New Roman" w:cs="Times New Roman"/>
                <w:sz w:val="24"/>
                <w:szCs w:val="24"/>
              </w:rPr>
              <w:t>Eelnõusse ja seletuskirja on sisse viidud normitehnilised, keelelised ja sisulised täpsustused, sealhulgas muudetud seaduse nime.</w:t>
            </w:r>
          </w:p>
        </w:tc>
      </w:tr>
    </w:tbl>
    <w:p w14:paraId="1DA3A3BF" w14:textId="77777777" w:rsidR="005C3D7C" w:rsidRDefault="005C3D7C" w:rsidP="005C3D7C">
      <w:pPr>
        <w:rPr>
          <w:rFonts w:ascii="Times New Roman" w:hAnsi="Times New Roman" w:cs="Times New Roman"/>
          <w:sz w:val="24"/>
          <w:szCs w:val="24"/>
        </w:rPr>
      </w:pPr>
    </w:p>
    <w:p w14:paraId="0ADF2C22" w14:textId="77777777" w:rsidR="0052507B" w:rsidRDefault="0052507B" w:rsidP="005C3D7C">
      <w:pPr>
        <w:rPr>
          <w:rFonts w:ascii="Times New Roman" w:hAnsi="Times New Roman" w:cs="Times New Roman"/>
          <w:b/>
          <w:bCs/>
          <w:sz w:val="24"/>
          <w:szCs w:val="24"/>
        </w:rPr>
      </w:pPr>
    </w:p>
    <w:p w14:paraId="3821432B" w14:textId="77777777" w:rsidR="0052507B" w:rsidRDefault="0052507B" w:rsidP="005C3D7C">
      <w:pPr>
        <w:rPr>
          <w:rFonts w:ascii="Times New Roman" w:hAnsi="Times New Roman" w:cs="Times New Roman"/>
          <w:b/>
          <w:bCs/>
          <w:sz w:val="24"/>
          <w:szCs w:val="24"/>
        </w:rPr>
      </w:pPr>
    </w:p>
    <w:p w14:paraId="69C0B297" w14:textId="77777777" w:rsidR="0052507B" w:rsidRDefault="0052507B" w:rsidP="005C3D7C">
      <w:pPr>
        <w:rPr>
          <w:rFonts w:ascii="Times New Roman" w:hAnsi="Times New Roman" w:cs="Times New Roman"/>
          <w:b/>
          <w:bCs/>
          <w:sz w:val="24"/>
          <w:szCs w:val="24"/>
        </w:rPr>
      </w:pPr>
    </w:p>
    <w:p w14:paraId="5A6E5230" w14:textId="77777777" w:rsidR="0052507B" w:rsidRDefault="0052507B" w:rsidP="005C3D7C">
      <w:pPr>
        <w:rPr>
          <w:rFonts w:ascii="Times New Roman" w:hAnsi="Times New Roman" w:cs="Times New Roman"/>
          <w:b/>
          <w:bCs/>
          <w:sz w:val="24"/>
          <w:szCs w:val="24"/>
        </w:rPr>
      </w:pPr>
    </w:p>
    <w:p w14:paraId="103A67A7" w14:textId="77777777" w:rsidR="0052507B" w:rsidRDefault="0052507B" w:rsidP="005C3D7C">
      <w:pPr>
        <w:rPr>
          <w:rFonts w:ascii="Times New Roman" w:hAnsi="Times New Roman" w:cs="Times New Roman"/>
          <w:b/>
          <w:bCs/>
          <w:sz w:val="24"/>
          <w:szCs w:val="24"/>
        </w:rPr>
      </w:pPr>
    </w:p>
    <w:p w14:paraId="22FA25B7" w14:textId="5DD3B3C0" w:rsidR="0050694D" w:rsidRPr="002A744D" w:rsidRDefault="0050694D" w:rsidP="005C3D7C">
      <w:pPr>
        <w:rPr>
          <w:rFonts w:ascii="Times New Roman" w:hAnsi="Times New Roman" w:cs="Times New Roman"/>
          <w:b/>
          <w:sz w:val="24"/>
          <w:szCs w:val="24"/>
        </w:rPr>
      </w:pPr>
      <w:r w:rsidRPr="002A744D">
        <w:rPr>
          <w:rFonts w:ascii="Times New Roman" w:hAnsi="Times New Roman" w:cs="Times New Roman"/>
          <w:b/>
          <w:sz w:val="24"/>
          <w:szCs w:val="24"/>
        </w:rPr>
        <w:lastRenderedPageBreak/>
        <w:t>E</w:t>
      </w:r>
      <w:r w:rsidR="00FC4AB5" w:rsidRPr="002A744D">
        <w:rPr>
          <w:rFonts w:ascii="Times New Roman" w:hAnsi="Times New Roman" w:cs="Times New Roman"/>
          <w:b/>
          <w:sz w:val="24"/>
          <w:szCs w:val="24"/>
        </w:rPr>
        <w:t>elnõude infosüsteemis</w:t>
      </w:r>
      <w:r w:rsidRPr="002A744D">
        <w:rPr>
          <w:rFonts w:ascii="Times New Roman" w:hAnsi="Times New Roman" w:cs="Times New Roman"/>
          <w:b/>
          <w:sz w:val="24"/>
          <w:szCs w:val="24"/>
        </w:rPr>
        <w:t xml:space="preserve"> I </w:t>
      </w:r>
      <w:r w:rsidR="00FC4AB5" w:rsidRPr="002A744D">
        <w:rPr>
          <w:rFonts w:ascii="Times New Roman" w:hAnsi="Times New Roman" w:cs="Times New Roman"/>
          <w:b/>
          <w:sz w:val="24"/>
          <w:szCs w:val="24"/>
        </w:rPr>
        <w:t>kooskõlastusringi</w:t>
      </w:r>
      <w:r w:rsidR="00B35F0B" w:rsidRPr="002A744D">
        <w:rPr>
          <w:rFonts w:ascii="Times New Roman" w:hAnsi="Times New Roman" w:cs="Times New Roman"/>
          <w:b/>
          <w:sz w:val="24"/>
          <w:szCs w:val="24"/>
        </w:rPr>
        <w:t>lt laekunud tagasiside</w:t>
      </w:r>
    </w:p>
    <w:p w14:paraId="6BBA7936" w14:textId="1BDDFA81" w:rsidR="003F6C52" w:rsidRDefault="003F6C52" w:rsidP="00A112E7">
      <w:pPr>
        <w:spacing w:after="0" w:line="240" w:lineRule="auto"/>
        <w:rPr>
          <w:b/>
          <w:bCs/>
        </w:rPr>
      </w:pPr>
    </w:p>
    <w:tbl>
      <w:tblPr>
        <w:tblStyle w:val="Kontuurtabel"/>
        <w:tblW w:w="15530" w:type="dxa"/>
        <w:tblLayout w:type="fixed"/>
        <w:tblLook w:val="04A0" w:firstRow="1" w:lastRow="0" w:firstColumn="1" w:lastColumn="0" w:noHBand="0" w:noVBand="1"/>
      </w:tblPr>
      <w:tblGrid>
        <w:gridCol w:w="2689"/>
        <w:gridCol w:w="8080"/>
        <w:gridCol w:w="4761"/>
      </w:tblGrid>
      <w:tr w:rsidR="009E7C9F" w:rsidRPr="004D2AD9" w14:paraId="6FCA8C73" w14:textId="77777777" w:rsidTr="00637CB7">
        <w:tc>
          <w:tcPr>
            <w:tcW w:w="2689" w:type="dxa"/>
            <w:shd w:val="clear" w:color="auto" w:fill="B4C6E7" w:themeFill="accent1" w:themeFillTint="66"/>
          </w:tcPr>
          <w:p w14:paraId="2E373C0C" w14:textId="65372113" w:rsidR="0059360F" w:rsidRPr="007C75E0" w:rsidRDefault="0059360F" w:rsidP="001A1C66">
            <w:pPr>
              <w:rPr>
                <w:rFonts w:ascii="Times New Roman" w:eastAsiaTheme="minorEastAsia" w:hAnsi="Times New Roman" w:cs="Times New Roman"/>
                <w:b/>
                <w:sz w:val="24"/>
                <w:szCs w:val="24"/>
              </w:rPr>
            </w:pPr>
            <w:proofErr w:type="spellStart"/>
            <w:r w:rsidRPr="007C75E0">
              <w:rPr>
                <w:rFonts w:ascii="Times New Roman" w:eastAsiaTheme="minorEastAsia" w:hAnsi="Times New Roman" w:cs="Times New Roman"/>
                <w:b/>
                <w:sz w:val="24"/>
                <w:szCs w:val="24"/>
              </w:rPr>
              <w:t>Kooskõlastaja</w:t>
            </w:r>
            <w:proofErr w:type="spellEnd"/>
          </w:p>
        </w:tc>
        <w:tc>
          <w:tcPr>
            <w:tcW w:w="8080" w:type="dxa"/>
            <w:shd w:val="clear" w:color="auto" w:fill="B4C6E7" w:themeFill="accent1" w:themeFillTint="66"/>
          </w:tcPr>
          <w:p w14:paraId="180775F3" w14:textId="62AFB242" w:rsidR="0059360F" w:rsidRPr="007C75E0" w:rsidRDefault="0059360F" w:rsidP="00AD0095">
            <w:pPr>
              <w:rPr>
                <w:rFonts w:ascii="Times New Roman" w:hAnsi="Times New Roman" w:cs="Times New Roman"/>
                <w:b/>
                <w:sz w:val="24"/>
                <w:szCs w:val="24"/>
              </w:rPr>
            </w:pPr>
            <w:r w:rsidRPr="007C75E0">
              <w:rPr>
                <w:rFonts w:ascii="Times New Roman" w:eastAsiaTheme="minorEastAsia" w:hAnsi="Times New Roman" w:cs="Times New Roman"/>
                <w:b/>
                <w:sz w:val="24"/>
                <w:szCs w:val="24"/>
              </w:rPr>
              <w:t>Märkus</w:t>
            </w:r>
          </w:p>
        </w:tc>
        <w:tc>
          <w:tcPr>
            <w:tcW w:w="4761" w:type="dxa"/>
            <w:shd w:val="clear" w:color="auto" w:fill="B4C6E7" w:themeFill="accent1" w:themeFillTint="66"/>
          </w:tcPr>
          <w:p w14:paraId="714499BB" w14:textId="77777777" w:rsidR="0059360F" w:rsidRPr="007C75E0" w:rsidRDefault="0059360F" w:rsidP="00AD0095">
            <w:pPr>
              <w:rPr>
                <w:rFonts w:ascii="Times New Roman" w:hAnsi="Times New Roman" w:cs="Times New Roman"/>
                <w:b/>
                <w:sz w:val="24"/>
                <w:szCs w:val="24"/>
              </w:rPr>
            </w:pPr>
            <w:r w:rsidRPr="007C75E0">
              <w:rPr>
                <w:rFonts w:ascii="Times New Roman" w:hAnsi="Times New Roman" w:cs="Times New Roman"/>
                <w:b/>
                <w:sz w:val="24"/>
                <w:szCs w:val="24"/>
              </w:rPr>
              <w:t>Märkusega arvestamine või mittearvestamine ning selle põhjendus ja selgitus</w:t>
            </w:r>
          </w:p>
        </w:tc>
      </w:tr>
      <w:tr w:rsidR="00EF2416" w:rsidRPr="004D2AD9" w14:paraId="7A8B5A23" w14:textId="77777777" w:rsidTr="00637CB7">
        <w:tc>
          <w:tcPr>
            <w:tcW w:w="2689" w:type="dxa"/>
          </w:tcPr>
          <w:p w14:paraId="380A7D4E" w14:textId="2180A556" w:rsidR="0059360F" w:rsidRPr="007C75E0" w:rsidRDefault="0059360F"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 xml:space="preserve">Regionaal- ja </w:t>
            </w:r>
            <w:proofErr w:type="spellStart"/>
            <w:r w:rsidRPr="007C75E0">
              <w:rPr>
                <w:rFonts w:ascii="Times New Roman" w:eastAsiaTheme="minorEastAsia" w:hAnsi="Times New Roman" w:cs="Times New Roman"/>
                <w:b/>
                <w:sz w:val="24"/>
                <w:szCs w:val="24"/>
              </w:rPr>
              <w:t>Põllumajandus-ministeerium</w:t>
            </w:r>
            <w:proofErr w:type="spellEnd"/>
          </w:p>
          <w:p w14:paraId="0575E10C" w14:textId="77777777" w:rsidR="0059360F" w:rsidRPr="007C75E0" w:rsidRDefault="0059360F" w:rsidP="001A1C66">
            <w:pPr>
              <w:rPr>
                <w:rFonts w:ascii="Times New Roman" w:eastAsiaTheme="minorEastAsia" w:hAnsi="Times New Roman" w:cs="Times New Roman"/>
                <w:b/>
                <w:sz w:val="24"/>
                <w:szCs w:val="24"/>
              </w:rPr>
            </w:pPr>
          </w:p>
        </w:tc>
        <w:tc>
          <w:tcPr>
            <w:tcW w:w="8080" w:type="dxa"/>
          </w:tcPr>
          <w:p w14:paraId="16473652" w14:textId="77777777" w:rsidR="0059360F" w:rsidRPr="007C75E0" w:rsidRDefault="0059360F" w:rsidP="00AD0095">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Regionaal- ja Põllumajandusministeerium </w:t>
            </w:r>
            <w:r w:rsidRPr="007C75E0">
              <w:rPr>
                <w:rFonts w:ascii="Times New Roman" w:eastAsiaTheme="minorEastAsia" w:hAnsi="Times New Roman" w:cs="Times New Roman"/>
                <w:b/>
                <w:sz w:val="24"/>
                <w:szCs w:val="24"/>
              </w:rPr>
              <w:t>kooskõlastab kutseseaduse eelnõu järgmise märkusega arvestamise korral.</w:t>
            </w:r>
            <w:r w:rsidRPr="007C75E0">
              <w:rPr>
                <w:rFonts w:ascii="Times New Roman" w:eastAsiaTheme="minorEastAsia" w:hAnsi="Times New Roman" w:cs="Times New Roman"/>
                <w:sz w:val="24"/>
                <w:szCs w:val="24"/>
              </w:rPr>
              <w:t xml:space="preserve"> </w:t>
            </w:r>
          </w:p>
          <w:p w14:paraId="44FB9AAA" w14:textId="77777777" w:rsidR="0059360F" w:rsidRPr="007C75E0" w:rsidRDefault="0059360F" w:rsidP="00AD0095">
            <w:pPr>
              <w:jc w:val="both"/>
              <w:rPr>
                <w:rFonts w:ascii="Times New Roman" w:eastAsiaTheme="minorEastAsia" w:hAnsi="Times New Roman" w:cs="Times New Roman"/>
                <w:b/>
                <w:sz w:val="24"/>
                <w:szCs w:val="24"/>
              </w:rPr>
            </w:pPr>
            <w:r w:rsidRPr="007C75E0">
              <w:rPr>
                <w:rFonts w:ascii="Times New Roman" w:eastAsiaTheme="minorEastAsia" w:hAnsi="Times New Roman" w:cs="Times New Roman"/>
                <w:sz w:val="24"/>
                <w:szCs w:val="24"/>
              </w:rPr>
              <w:t xml:space="preserve">Kutseseaduse eelnõu jõustumisel vajavad muutmist paljud regionaal- ja põllumajandusministri määrused, kuid </w:t>
            </w:r>
            <w:r w:rsidRPr="007C75E0">
              <w:rPr>
                <w:rFonts w:ascii="Times New Roman" w:eastAsiaTheme="minorEastAsia" w:hAnsi="Times New Roman" w:cs="Times New Roman"/>
                <w:b/>
                <w:sz w:val="24"/>
                <w:szCs w:val="24"/>
              </w:rPr>
              <w:t xml:space="preserve">kuna eelnõus ei ole ette nähtud jõustumissätet </w:t>
            </w:r>
            <w:r w:rsidRPr="007C75E0">
              <w:rPr>
                <w:rFonts w:ascii="Times New Roman" w:eastAsiaTheme="minorEastAsia" w:hAnsi="Times New Roman" w:cs="Times New Roman"/>
                <w:sz w:val="24"/>
                <w:szCs w:val="24"/>
              </w:rPr>
              <w:t xml:space="preserve">ja seletuskirja kohaselt jõustub eelnõu üldises korras, ei ole meil võimalik oma määruste muudatusi õigeaegselt ette planeerida. See võib investeeringutoetuste, nagu näiteks põllumajandusliku tegevusega alustava noore ettevõtja soodustamise investeeringutoetuse, puhul kaasa tuua taotlejate toetusest ilmajäämise, kuna viited kutseseadusele ei ole enam õiged. Seetõttu </w:t>
            </w:r>
            <w:r w:rsidRPr="007C75E0">
              <w:rPr>
                <w:rFonts w:ascii="Times New Roman" w:eastAsiaTheme="minorEastAsia" w:hAnsi="Times New Roman" w:cs="Times New Roman"/>
                <w:b/>
                <w:sz w:val="24"/>
                <w:szCs w:val="24"/>
              </w:rPr>
              <w:t>palume eelnõusse lisada rakendussäte eelnõu jõustumise kohta.</w:t>
            </w:r>
          </w:p>
        </w:tc>
        <w:tc>
          <w:tcPr>
            <w:tcW w:w="4761" w:type="dxa"/>
          </w:tcPr>
          <w:p w14:paraId="07E28E24" w14:textId="77777777" w:rsidR="00430B57" w:rsidRDefault="6247AC3A" w:rsidP="3FB4F199">
            <w:pPr>
              <w:jc w:val="both"/>
              <w:rPr>
                <w:rFonts w:ascii="Times New Roman" w:hAnsi="Times New Roman" w:cs="Times New Roman"/>
                <w:sz w:val="24"/>
                <w:szCs w:val="24"/>
              </w:rPr>
            </w:pPr>
            <w:r w:rsidRPr="007C75E0">
              <w:rPr>
                <w:rFonts w:ascii="Times New Roman" w:hAnsi="Times New Roman" w:cs="Times New Roman"/>
                <w:b/>
                <w:sz w:val="24"/>
                <w:szCs w:val="24"/>
              </w:rPr>
              <w:t>Mittearvestatud.</w:t>
            </w:r>
            <w:r w:rsidRPr="007C75E0">
              <w:rPr>
                <w:rFonts w:ascii="Times New Roman" w:hAnsi="Times New Roman" w:cs="Times New Roman"/>
                <w:sz w:val="24"/>
                <w:szCs w:val="24"/>
              </w:rPr>
              <w:t xml:space="preserve"> </w:t>
            </w:r>
          </w:p>
          <w:p w14:paraId="0369526A" w14:textId="592F5527" w:rsidR="0059360F" w:rsidRPr="007C75E0" w:rsidRDefault="5C575E59" w:rsidP="3FB4F199">
            <w:pPr>
              <w:jc w:val="both"/>
              <w:rPr>
                <w:rFonts w:ascii="Times New Roman" w:hAnsi="Times New Roman" w:cs="Times New Roman"/>
                <w:b/>
                <w:sz w:val="24"/>
                <w:szCs w:val="24"/>
              </w:rPr>
            </w:pPr>
            <w:r w:rsidRPr="007C75E0">
              <w:rPr>
                <w:rFonts w:ascii="Times New Roman" w:hAnsi="Times New Roman" w:cs="Times New Roman"/>
                <w:sz w:val="24"/>
                <w:szCs w:val="24"/>
              </w:rPr>
              <w:t>R</w:t>
            </w:r>
            <w:r w:rsidRPr="007C75E0">
              <w:rPr>
                <w:rFonts w:ascii="Times New Roman" w:eastAsia="Times New Roman" w:hAnsi="Times New Roman" w:cs="Times New Roman"/>
                <w:sz w:val="24"/>
                <w:szCs w:val="24"/>
              </w:rPr>
              <w:t>akendusaktide ettevalmistamine toimub praktikas paralleelselt seaduse menetlusega. Ministeeriumid koostavad ja kooskõlastavad vajalikud määruste muudatused juba eelnõu menetluse käigus, arvestades seaduse kavandatavat sisu. See võimaldab rakendusaktid vastu võtta ja jõustada ajaliselt koos seaduse jõustumisajaga.</w:t>
            </w:r>
          </w:p>
        </w:tc>
      </w:tr>
      <w:tr w:rsidR="00EF2416" w:rsidRPr="004D2AD9" w14:paraId="2382AF42" w14:textId="77777777" w:rsidTr="00637CB7">
        <w:tc>
          <w:tcPr>
            <w:tcW w:w="2689" w:type="dxa"/>
          </w:tcPr>
          <w:p w14:paraId="33F45ED0" w14:textId="26471169" w:rsidR="009135D0" w:rsidRPr="007C75E0" w:rsidRDefault="009135D0"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Justii</w:t>
            </w:r>
            <w:r w:rsidR="002F5172" w:rsidRPr="007C75E0">
              <w:rPr>
                <w:rFonts w:ascii="Times New Roman" w:eastAsiaTheme="minorEastAsia" w:hAnsi="Times New Roman" w:cs="Times New Roman"/>
                <w:b/>
                <w:sz w:val="24"/>
                <w:szCs w:val="24"/>
              </w:rPr>
              <w:t>ts- ja Digiministeerium</w:t>
            </w:r>
          </w:p>
        </w:tc>
        <w:tc>
          <w:tcPr>
            <w:tcW w:w="8080" w:type="dxa"/>
          </w:tcPr>
          <w:p w14:paraId="40E624E2" w14:textId="30409509" w:rsidR="009135D0" w:rsidRPr="007C75E0" w:rsidRDefault="00845AE8" w:rsidP="00126BE1">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b/>
                <w:sz w:val="24"/>
                <w:szCs w:val="24"/>
              </w:rPr>
              <w:t xml:space="preserve">Eelnõu § 10 lg 4 </w:t>
            </w:r>
            <w:r w:rsidRPr="007C75E0">
              <w:rPr>
                <w:rFonts w:ascii="Times New Roman" w:eastAsiaTheme="minorEastAsia" w:hAnsi="Times New Roman" w:cs="Times New Roman"/>
                <w:sz w:val="24"/>
                <w:szCs w:val="24"/>
              </w:rPr>
              <w:t xml:space="preserve">– kavandatud sättega nähakse ette, et kui kutseasutuse ülesannete täitmiseks on sõlmitud haldusleping, täidab eraõiguslik juriidiline isik nende ülesannete täitmisel täidesaatva riigivõimu ülesandeid isikuandmete kaitse seaduse (IKS) § 6 lõike 5 tähenduses. Juhime tähelepanu, et Justiits- ja Digiministeeriumis on ettevalmistamisel isikuandmete kaitse seaduse ning teadus- ja arendustegevuse ning innovatsiooni korralduse seaduse muutmise seaduse eelnõu. Sellesse eelnõusse on tulenevalt Haridus- ja Teadusministeeriumi märkusest lisatud IKS §-i 6 ka halduskoostöö seaduse alusel avalikke ülesandeid täitva eraõigusliku juriidilise isiku tehtud analüüsid ja uuringud. Palume edaspidises menetluses järgida, et eelnimetatud eelnõu seadusena jõustumisel tuleb käesolevast eelnõust vastavasisuline säte välja jätta </w:t>
            </w:r>
          </w:p>
        </w:tc>
        <w:tc>
          <w:tcPr>
            <w:tcW w:w="4761" w:type="dxa"/>
          </w:tcPr>
          <w:p w14:paraId="6F8B100F" w14:textId="77777777" w:rsidR="00430B57" w:rsidRDefault="008656E3" w:rsidP="631FE0B7">
            <w:pPr>
              <w:jc w:val="both"/>
              <w:rPr>
                <w:rFonts w:ascii="Times New Roman" w:hAnsi="Times New Roman" w:cs="Times New Roman"/>
                <w:b/>
                <w:sz w:val="24"/>
                <w:szCs w:val="24"/>
              </w:rPr>
            </w:pPr>
            <w:r w:rsidRPr="007C75E0">
              <w:rPr>
                <w:rFonts w:ascii="Times New Roman" w:hAnsi="Times New Roman" w:cs="Times New Roman"/>
                <w:b/>
                <w:sz w:val="24"/>
                <w:szCs w:val="24"/>
              </w:rPr>
              <w:t>Teadmiseks võetud</w:t>
            </w:r>
            <w:r w:rsidR="00E87E67" w:rsidRPr="007C75E0">
              <w:rPr>
                <w:rFonts w:ascii="Times New Roman" w:hAnsi="Times New Roman" w:cs="Times New Roman"/>
                <w:b/>
                <w:sz w:val="24"/>
                <w:szCs w:val="24"/>
              </w:rPr>
              <w:t>.</w:t>
            </w:r>
            <w:r w:rsidR="57AC896A" w:rsidRPr="007C75E0">
              <w:rPr>
                <w:rFonts w:ascii="Times New Roman" w:hAnsi="Times New Roman" w:cs="Times New Roman"/>
                <w:b/>
                <w:sz w:val="24"/>
                <w:szCs w:val="24"/>
              </w:rPr>
              <w:t xml:space="preserve"> </w:t>
            </w:r>
          </w:p>
          <w:p w14:paraId="5821CB57" w14:textId="7072649F" w:rsidR="009135D0" w:rsidRPr="007C75E0" w:rsidRDefault="57AC896A" w:rsidP="631FE0B7">
            <w:pPr>
              <w:jc w:val="both"/>
              <w:rPr>
                <w:rFonts w:ascii="Times New Roman" w:eastAsiaTheme="minorEastAsia" w:hAnsi="Times New Roman" w:cs="Times New Roman"/>
                <w:sz w:val="24"/>
                <w:szCs w:val="24"/>
              </w:rPr>
            </w:pPr>
            <w:r w:rsidRPr="007C75E0">
              <w:rPr>
                <w:rFonts w:ascii="Times New Roman" w:hAnsi="Times New Roman" w:cs="Times New Roman"/>
                <w:sz w:val="24"/>
                <w:szCs w:val="24"/>
              </w:rPr>
              <w:t>Jälgime kutseseaduse</w:t>
            </w:r>
            <w:r w:rsidR="0AD29CA9" w:rsidRPr="007C75E0">
              <w:rPr>
                <w:rFonts w:ascii="Times New Roman" w:hAnsi="Times New Roman" w:cs="Times New Roman"/>
                <w:sz w:val="24"/>
                <w:szCs w:val="24"/>
              </w:rPr>
              <w:t xml:space="preserve"> eelnõu menetluse käigus </w:t>
            </w:r>
            <w:r w:rsidR="0AD29CA9" w:rsidRPr="007C75E0">
              <w:rPr>
                <w:rFonts w:ascii="Times New Roman" w:eastAsiaTheme="minorEastAsia" w:hAnsi="Times New Roman" w:cs="Times New Roman"/>
                <w:sz w:val="24"/>
                <w:szCs w:val="24"/>
              </w:rPr>
              <w:t>isikuandmete kaitse seaduse ning teadus- ja arendustegevuse ning innovatsiooni korralduse seaduse muutmise seaduse eelnõu menetlust, et tagada kahe eelnõu omavaheline kooskõla.</w:t>
            </w:r>
          </w:p>
        </w:tc>
      </w:tr>
      <w:tr w:rsidR="00EF2416" w:rsidRPr="004D2AD9" w14:paraId="5BF9EF82" w14:textId="77777777" w:rsidTr="00637CB7">
        <w:tc>
          <w:tcPr>
            <w:tcW w:w="2689" w:type="dxa"/>
          </w:tcPr>
          <w:p w14:paraId="7FF44342" w14:textId="2F6CB561" w:rsidR="009135D0" w:rsidRPr="007C75E0" w:rsidRDefault="00220F20"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Justiits- ja Digiministeerium</w:t>
            </w:r>
          </w:p>
        </w:tc>
        <w:tc>
          <w:tcPr>
            <w:tcW w:w="8080" w:type="dxa"/>
          </w:tcPr>
          <w:p w14:paraId="2C2D6D5A" w14:textId="3696A773" w:rsidR="00845AE8" w:rsidRPr="007C75E0" w:rsidRDefault="00845AE8" w:rsidP="00845AE8">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b/>
                <w:sz w:val="24"/>
                <w:szCs w:val="24"/>
              </w:rPr>
              <w:t xml:space="preserve">Eelnõu § 18 </w:t>
            </w:r>
            <w:r w:rsidRPr="007C75E0">
              <w:rPr>
                <w:rFonts w:ascii="Times New Roman" w:eastAsiaTheme="minorEastAsia" w:hAnsi="Times New Roman" w:cs="Times New Roman"/>
                <w:sz w:val="24"/>
                <w:szCs w:val="24"/>
              </w:rPr>
              <w:t xml:space="preserve">– </w:t>
            </w:r>
            <w:r w:rsidRPr="007C75E0">
              <w:rPr>
                <w:rFonts w:ascii="Times New Roman" w:eastAsiaTheme="minorEastAsia" w:hAnsi="Times New Roman" w:cs="Times New Roman"/>
                <w:b/>
                <w:sz w:val="24"/>
                <w:szCs w:val="24"/>
              </w:rPr>
              <w:t xml:space="preserve">kutse andmise õiguslik olemus. </w:t>
            </w:r>
            <w:r w:rsidRPr="007C75E0">
              <w:rPr>
                <w:rFonts w:ascii="Times New Roman" w:eastAsiaTheme="minorEastAsia" w:hAnsi="Times New Roman" w:cs="Times New Roman"/>
                <w:sz w:val="24"/>
                <w:szCs w:val="24"/>
              </w:rPr>
              <w:t xml:space="preserve">Kavandatav § 18 lg 1 sätestab, et kutse annab kutse andja </w:t>
            </w:r>
            <w:r w:rsidRPr="007C75E0">
              <w:rPr>
                <w:rFonts w:ascii="Times New Roman" w:eastAsiaTheme="minorEastAsia" w:hAnsi="Times New Roman" w:cs="Times New Roman"/>
                <w:b/>
                <w:sz w:val="24"/>
                <w:szCs w:val="24"/>
              </w:rPr>
              <w:t>otsusega</w:t>
            </w:r>
            <w:r w:rsidRPr="007C75E0">
              <w:rPr>
                <w:rFonts w:ascii="Times New Roman" w:eastAsiaTheme="minorEastAsia" w:hAnsi="Times New Roman" w:cs="Times New Roman"/>
                <w:sz w:val="24"/>
                <w:szCs w:val="24"/>
              </w:rPr>
              <w:t xml:space="preserve">. Kutse andmise otsus on haldusakt haldusmenetluse seaduse (HMS) § 51 lg 1 tähenduses, kuna see on suunatud isiku õiguste tekitamisele. Sellest tulenevalt peavad kõik HMS §-des 54–57 sätestatud nõuded olema täidetud: </w:t>
            </w:r>
          </w:p>
          <w:p w14:paraId="65C8E604" w14:textId="77777777" w:rsidR="00845AE8" w:rsidRPr="007C75E0" w:rsidRDefault="00845AE8" w:rsidP="00845AE8">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 põhjendamiskohustus (HMS § 56): kutse andmata jätmise otsus peab olema kirjalikult põhjendatud; </w:t>
            </w:r>
          </w:p>
          <w:p w14:paraId="672D1CDD" w14:textId="77777777" w:rsidR="00845AE8" w:rsidRPr="007C75E0" w:rsidRDefault="00845AE8" w:rsidP="00845AE8">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lastRenderedPageBreak/>
              <w:t xml:space="preserve">- vaidlustamisviide (HMS § 57): otsuses peab olema viide vaidlustamise võimaluste, koha, tähtaja ja korra kohta; </w:t>
            </w:r>
          </w:p>
          <w:p w14:paraId="48B93C53" w14:textId="77777777" w:rsidR="00845AE8" w:rsidRPr="007C75E0" w:rsidRDefault="00845AE8" w:rsidP="00845AE8">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 vorminõuded (HMS § 55): otsus peab olema selge ja üheselt mõistetav. </w:t>
            </w:r>
          </w:p>
          <w:p w14:paraId="58C53E40" w14:textId="054C2787" w:rsidR="009135D0" w:rsidRPr="007C75E0" w:rsidRDefault="00845AE8" w:rsidP="00845AE8">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Eelnõu § 1 lg 3 sätestab, et käesolevas seaduses ettenähtud haldusmenetlusele kohaldatakse haldusmenetluse seaduse sätteid, arvestades käesoleva seaduse erisusi. Õigusselguse huvides on vajalik selgitada seletuskirjas, kuidas kutse andmata jätmise otsus vormistatakse ja milliseid HMS nõudeid kohaldatakse. See aitab vältida õigusselgusetust. Seega palume seletuskirja HMS-i kohaldamise osas täiendada.</w:t>
            </w:r>
          </w:p>
        </w:tc>
        <w:tc>
          <w:tcPr>
            <w:tcW w:w="4761" w:type="dxa"/>
          </w:tcPr>
          <w:p w14:paraId="5D6CCFB5" w14:textId="77777777" w:rsidR="00430B57" w:rsidRDefault="5F95C7A5" w:rsidP="000925A5">
            <w:pPr>
              <w:rPr>
                <w:rFonts w:ascii="Times New Roman" w:hAnsi="Times New Roman" w:cs="Times New Roman"/>
                <w:b/>
                <w:sz w:val="24"/>
                <w:szCs w:val="24"/>
              </w:rPr>
            </w:pPr>
            <w:r w:rsidRPr="007C75E0">
              <w:rPr>
                <w:rFonts w:ascii="Times New Roman" w:hAnsi="Times New Roman" w:cs="Times New Roman"/>
                <w:b/>
                <w:sz w:val="24"/>
                <w:szCs w:val="24"/>
              </w:rPr>
              <w:lastRenderedPageBreak/>
              <w:t xml:space="preserve">Arvestatud. </w:t>
            </w:r>
          </w:p>
          <w:p w14:paraId="21F20015" w14:textId="17B387C8" w:rsidR="009135D0" w:rsidRPr="007C75E0" w:rsidRDefault="5F95C7A5" w:rsidP="000925A5">
            <w:pPr>
              <w:rPr>
                <w:rFonts w:ascii="Times New Roman" w:hAnsi="Times New Roman" w:cs="Times New Roman"/>
                <w:sz w:val="24"/>
                <w:szCs w:val="24"/>
              </w:rPr>
            </w:pPr>
            <w:r w:rsidRPr="007C75E0">
              <w:rPr>
                <w:rFonts w:ascii="Times New Roman" w:hAnsi="Times New Roman" w:cs="Times New Roman"/>
                <w:sz w:val="24"/>
                <w:szCs w:val="24"/>
              </w:rPr>
              <w:t>Seletuskirja on vastavate selgituste osas täiendatud.</w:t>
            </w:r>
          </w:p>
        </w:tc>
      </w:tr>
      <w:tr w:rsidR="00EF2416" w:rsidRPr="004D2AD9" w14:paraId="3463F612" w14:textId="77777777" w:rsidTr="00637CB7">
        <w:tc>
          <w:tcPr>
            <w:tcW w:w="2689" w:type="dxa"/>
          </w:tcPr>
          <w:p w14:paraId="1E662BD0" w14:textId="532CFB59" w:rsidR="009135D0" w:rsidRPr="007C75E0" w:rsidRDefault="00220F20"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Justiits- ja Digiministeerium</w:t>
            </w:r>
          </w:p>
        </w:tc>
        <w:tc>
          <w:tcPr>
            <w:tcW w:w="8080" w:type="dxa"/>
          </w:tcPr>
          <w:p w14:paraId="50AB9F61" w14:textId="18249614" w:rsidR="009135D0" w:rsidRPr="007C75E0" w:rsidRDefault="00845AE8" w:rsidP="00126BE1">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b/>
                <w:sz w:val="24"/>
                <w:szCs w:val="24"/>
              </w:rPr>
              <w:t xml:space="preserve">Eelnõu § 18 lg 5 </w:t>
            </w:r>
            <w:r w:rsidRPr="007C75E0">
              <w:rPr>
                <w:rFonts w:ascii="Times New Roman" w:eastAsiaTheme="minorEastAsia" w:hAnsi="Times New Roman" w:cs="Times New Roman"/>
                <w:sz w:val="24"/>
                <w:szCs w:val="24"/>
              </w:rPr>
              <w:t xml:space="preserve">– kõnealune säte näeb ette, et kutse kande õigsuse eest kutse- ja oskuste registris vastutab kutse andja. Juhime tähelepanu, et kutse andjal on kohustus registrisse kanda õiged andmed, kuid hetkest, mil andmed on registrisse kantud, vastutab nende õigsuse eest andmekogu (isikuandmete) vastutav töötleja. </w:t>
            </w:r>
          </w:p>
        </w:tc>
        <w:tc>
          <w:tcPr>
            <w:tcW w:w="4761" w:type="dxa"/>
          </w:tcPr>
          <w:p w14:paraId="45A0C0DA" w14:textId="3191CD22" w:rsidR="009135D0" w:rsidRPr="007C75E0" w:rsidRDefault="009C0FE5" w:rsidP="00EB2714">
            <w:pPr>
              <w:jc w:val="both"/>
              <w:rPr>
                <w:rFonts w:ascii="Times New Roman" w:hAnsi="Times New Roman" w:cs="Times New Roman"/>
                <w:b/>
                <w:sz w:val="24"/>
                <w:szCs w:val="24"/>
              </w:rPr>
            </w:pPr>
            <w:r w:rsidRPr="007C75E0">
              <w:rPr>
                <w:rFonts w:ascii="Times New Roman" w:hAnsi="Times New Roman" w:cs="Times New Roman"/>
                <w:b/>
                <w:sz w:val="24"/>
                <w:szCs w:val="24"/>
              </w:rPr>
              <w:t xml:space="preserve">Arvestatud. </w:t>
            </w:r>
          </w:p>
          <w:p w14:paraId="630E3DC1" w14:textId="2CD4CE33" w:rsidR="009135D0" w:rsidRPr="007C75E0" w:rsidRDefault="00855699" w:rsidP="00EB2714">
            <w:pPr>
              <w:jc w:val="both"/>
              <w:rPr>
                <w:rFonts w:ascii="Times New Roman" w:hAnsi="Times New Roman" w:cs="Times New Roman"/>
                <w:sz w:val="24"/>
                <w:szCs w:val="24"/>
              </w:rPr>
            </w:pPr>
            <w:r w:rsidRPr="007C75E0">
              <w:rPr>
                <w:rFonts w:ascii="Times New Roman" w:hAnsi="Times New Roman" w:cs="Times New Roman"/>
                <w:sz w:val="24"/>
                <w:szCs w:val="24"/>
              </w:rPr>
              <w:t>Sä</w:t>
            </w:r>
            <w:r w:rsidR="003B0FF7" w:rsidRPr="007C75E0">
              <w:rPr>
                <w:rFonts w:ascii="Times New Roman" w:hAnsi="Times New Roman" w:cs="Times New Roman"/>
                <w:sz w:val="24"/>
                <w:szCs w:val="24"/>
              </w:rPr>
              <w:t xml:space="preserve">te </w:t>
            </w:r>
            <w:r w:rsidR="00597772" w:rsidRPr="007C75E0">
              <w:rPr>
                <w:rFonts w:ascii="Times New Roman" w:hAnsi="Times New Roman" w:cs="Times New Roman"/>
                <w:sz w:val="24"/>
                <w:szCs w:val="24"/>
              </w:rPr>
              <w:t>viidud muudetu</w:t>
            </w:r>
            <w:r w:rsidR="00292E76" w:rsidRPr="007C75E0">
              <w:rPr>
                <w:rFonts w:ascii="Times New Roman" w:hAnsi="Times New Roman" w:cs="Times New Roman"/>
                <w:sz w:val="24"/>
                <w:szCs w:val="24"/>
              </w:rPr>
              <w:t>d</w:t>
            </w:r>
            <w:r w:rsidR="00597772" w:rsidRPr="007C75E0">
              <w:rPr>
                <w:rFonts w:ascii="Times New Roman" w:hAnsi="Times New Roman" w:cs="Times New Roman"/>
                <w:sz w:val="24"/>
                <w:szCs w:val="24"/>
              </w:rPr>
              <w:t xml:space="preserve"> sõnastuses </w:t>
            </w:r>
            <w:r w:rsidR="00E601A7" w:rsidRPr="007C75E0">
              <w:rPr>
                <w:rFonts w:ascii="Times New Roman" w:hAnsi="Times New Roman" w:cs="Times New Roman"/>
                <w:sz w:val="24"/>
                <w:szCs w:val="24"/>
              </w:rPr>
              <w:t>kutse- ja oskuste registri põhimääruse kavandisse</w:t>
            </w:r>
            <w:r w:rsidR="00476593" w:rsidRPr="007C75E0">
              <w:rPr>
                <w:rFonts w:ascii="Times New Roman" w:hAnsi="Times New Roman" w:cs="Times New Roman"/>
                <w:sz w:val="24"/>
                <w:szCs w:val="24"/>
              </w:rPr>
              <w:t xml:space="preserve"> (andmete esitaja vastuta</w:t>
            </w:r>
            <w:r w:rsidR="003B14D3" w:rsidRPr="007C75E0">
              <w:rPr>
                <w:rFonts w:ascii="Times New Roman" w:hAnsi="Times New Roman" w:cs="Times New Roman"/>
                <w:sz w:val="24"/>
                <w:szCs w:val="24"/>
              </w:rPr>
              <w:t>b registrile esitatud andmete õigsuse eest</w:t>
            </w:r>
            <w:r w:rsidR="00635079" w:rsidRPr="007C75E0">
              <w:rPr>
                <w:rFonts w:ascii="Times New Roman" w:hAnsi="Times New Roman" w:cs="Times New Roman"/>
                <w:sz w:val="24"/>
                <w:szCs w:val="24"/>
              </w:rPr>
              <w:t>)</w:t>
            </w:r>
            <w:r w:rsidR="00237342" w:rsidRPr="007C75E0">
              <w:rPr>
                <w:rFonts w:ascii="Times New Roman" w:hAnsi="Times New Roman" w:cs="Times New Roman"/>
                <w:sz w:val="24"/>
                <w:szCs w:val="24"/>
              </w:rPr>
              <w:t xml:space="preserve">. </w:t>
            </w:r>
            <w:r w:rsidR="00532AF5" w:rsidRPr="007C75E0">
              <w:rPr>
                <w:rFonts w:ascii="Times New Roman" w:hAnsi="Times New Roman" w:cs="Times New Roman"/>
                <w:sz w:val="24"/>
                <w:szCs w:val="24"/>
              </w:rPr>
              <w:t xml:space="preserve">Seaduseelnõu seletuskirja </w:t>
            </w:r>
            <w:r w:rsidR="008051C1" w:rsidRPr="007C75E0">
              <w:rPr>
                <w:rFonts w:ascii="Times New Roman" w:hAnsi="Times New Roman" w:cs="Times New Roman"/>
                <w:sz w:val="24"/>
                <w:szCs w:val="24"/>
              </w:rPr>
              <w:t>§-i 28</w:t>
            </w:r>
            <w:r w:rsidR="009E39AA" w:rsidRPr="007C75E0">
              <w:rPr>
                <w:rFonts w:ascii="Times New Roman" w:hAnsi="Times New Roman" w:cs="Times New Roman"/>
                <w:sz w:val="24"/>
                <w:szCs w:val="24"/>
              </w:rPr>
              <w:t xml:space="preserve"> osas</w:t>
            </w:r>
            <w:r w:rsidR="008051C1" w:rsidRPr="007C75E0">
              <w:rPr>
                <w:rFonts w:ascii="Times New Roman" w:hAnsi="Times New Roman" w:cs="Times New Roman"/>
                <w:sz w:val="24"/>
                <w:szCs w:val="24"/>
              </w:rPr>
              <w:t xml:space="preserve"> </w:t>
            </w:r>
            <w:r w:rsidR="003825D9" w:rsidRPr="007C75E0">
              <w:rPr>
                <w:rFonts w:ascii="Times New Roman" w:hAnsi="Times New Roman" w:cs="Times New Roman"/>
                <w:sz w:val="24"/>
                <w:szCs w:val="24"/>
              </w:rPr>
              <w:t>täiendatud</w:t>
            </w:r>
            <w:r w:rsidR="009E39AA" w:rsidRPr="007C75E0">
              <w:rPr>
                <w:rFonts w:ascii="Times New Roman" w:hAnsi="Times New Roman" w:cs="Times New Roman"/>
                <w:sz w:val="24"/>
                <w:szCs w:val="24"/>
              </w:rPr>
              <w:t>.</w:t>
            </w:r>
          </w:p>
        </w:tc>
      </w:tr>
      <w:tr w:rsidR="00EF2416" w:rsidRPr="004D2AD9" w14:paraId="7076AD72" w14:textId="77777777" w:rsidTr="00637CB7">
        <w:tc>
          <w:tcPr>
            <w:tcW w:w="2689" w:type="dxa"/>
          </w:tcPr>
          <w:p w14:paraId="1C46104A" w14:textId="40A01BE1" w:rsidR="009135D0" w:rsidRPr="007C75E0" w:rsidRDefault="00220F20"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Justiits- ja Digiministeerium</w:t>
            </w:r>
          </w:p>
        </w:tc>
        <w:tc>
          <w:tcPr>
            <w:tcW w:w="8080" w:type="dxa"/>
          </w:tcPr>
          <w:p w14:paraId="46EB9603" w14:textId="4D7EED72" w:rsidR="009135D0" w:rsidRPr="007C75E0" w:rsidRDefault="002B5CFD" w:rsidP="00126BE1">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b/>
                <w:sz w:val="24"/>
                <w:szCs w:val="24"/>
              </w:rPr>
              <w:t xml:space="preserve">Eelnõu § 18 lg 6 </w:t>
            </w:r>
            <w:r w:rsidRPr="007C75E0">
              <w:rPr>
                <w:rFonts w:ascii="Times New Roman" w:eastAsiaTheme="minorEastAsia" w:hAnsi="Times New Roman" w:cs="Times New Roman"/>
                <w:sz w:val="24"/>
                <w:szCs w:val="24"/>
              </w:rPr>
              <w:t xml:space="preserve">– kõnealune säte näeb ette, et isikul on õigus taotleda kutse kande kohta kutse- ja oskuste registri paberkandjal väljavõtet. Juhime tähelepanu, et kui isiku puhul on silmas peetud üksnes isikut, kelle kohta on kanne tehtud, siis on tegemist andmesubjekti päringuga, mille osas kehtib isikuandmete kaitse </w:t>
            </w:r>
            <w:proofErr w:type="spellStart"/>
            <w:r w:rsidRPr="007C75E0">
              <w:rPr>
                <w:rFonts w:ascii="Times New Roman" w:eastAsiaTheme="minorEastAsia" w:hAnsi="Times New Roman" w:cs="Times New Roman"/>
                <w:sz w:val="24"/>
                <w:szCs w:val="24"/>
              </w:rPr>
              <w:t>üldmääruse</w:t>
            </w:r>
            <w:proofErr w:type="spellEnd"/>
            <w:r w:rsidRPr="007C75E0">
              <w:rPr>
                <w:rFonts w:ascii="Times New Roman" w:eastAsiaTheme="minorEastAsia" w:hAnsi="Times New Roman" w:cs="Times New Roman"/>
                <w:sz w:val="24"/>
                <w:szCs w:val="24"/>
              </w:rPr>
              <w:t xml:space="preserve"> artikkel 15, mille kohaselt on isikul samuti õigus saada koopia oma andmetest ja kui ta soovib, siis ka paberil. </w:t>
            </w:r>
          </w:p>
        </w:tc>
        <w:tc>
          <w:tcPr>
            <w:tcW w:w="4761" w:type="dxa"/>
          </w:tcPr>
          <w:p w14:paraId="445318A2" w14:textId="77777777" w:rsidR="009135D0" w:rsidRPr="007C75E0" w:rsidRDefault="00ED0485" w:rsidP="00EB2714">
            <w:pPr>
              <w:jc w:val="both"/>
              <w:rPr>
                <w:rFonts w:ascii="Times New Roman" w:hAnsi="Times New Roman" w:cs="Times New Roman"/>
                <w:b/>
                <w:sz w:val="24"/>
                <w:szCs w:val="24"/>
              </w:rPr>
            </w:pPr>
            <w:r w:rsidRPr="007C75E0">
              <w:rPr>
                <w:rFonts w:ascii="Times New Roman" w:hAnsi="Times New Roman" w:cs="Times New Roman"/>
                <w:b/>
                <w:sz w:val="24"/>
                <w:szCs w:val="24"/>
              </w:rPr>
              <w:t>Arvestatud.</w:t>
            </w:r>
          </w:p>
          <w:p w14:paraId="56E6D498" w14:textId="79586838" w:rsidR="009135D0" w:rsidRPr="007C75E0" w:rsidRDefault="00F01504" w:rsidP="00EB2714">
            <w:pPr>
              <w:jc w:val="both"/>
              <w:rPr>
                <w:rFonts w:ascii="Times New Roman" w:hAnsi="Times New Roman" w:cs="Times New Roman"/>
                <w:sz w:val="24"/>
                <w:szCs w:val="24"/>
              </w:rPr>
            </w:pPr>
            <w:r w:rsidRPr="007C75E0">
              <w:rPr>
                <w:rFonts w:ascii="Times New Roman" w:hAnsi="Times New Roman" w:cs="Times New Roman"/>
                <w:sz w:val="24"/>
                <w:szCs w:val="24"/>
              </w:rPr>
              <w:t xml:space="preserve">Säte välja jäetud. </w:t>
            </w:r>
            <w:r w:rsidR="000776AC" w:rsidRPr="007C75E0">
              <w:rPr>
                <w:rFonts w:ascii="Times New Roman" w:hAnsi="Times New Roman" w:cs="Times New Roman"/>
                <w:sz w:val="24"/>
                <w:szCs w:val="24"/>
              </w:rPr>
              <w:t xml:space="preserve">Seletuskirja lisatud </w:t>
            </w:r>
            <w:r w:rsidR="004A6BDD" w:rsidRPr="007C75E0">
              <w:rPr>
                <w:rFonts w:ascii="Times New Roman" w:hAnsi="Times New Roman" w:cs="Times New Roman"/>
                <w:sz w:val="24"/>
                <w:szCs w:val="24"/>
              </w:rPr>
              <w:t>§</w:t>
            </w:r>
            <w:r w:rsidR="00987996" w:rsidRPr="007C75E0">
              <w:rPr>
                <w:rFonts w:ascii="Times New Roman" w:hAnsi="Times New Roman" w:cs="Times New Roman"/>
                <w:sz w:val="24"/>
                <w:szCs w:val="24"/>
              </w:rPr>
              <w:t xml:space="preserve">-i 28 juurde </w:t>
            </w:r>
            <w:r w:rsidR="000776AC" w:rsidRPr="007C75E0">
              <w:rPr>
                <w:rFonts w:ascii="Times New Roman" w:hAnsi="Times New Roman" w:cs="Times New Roman"/>
                <w:sz w:val="24"/>
                <w:szCs w:val="24"/>
              </w:rPr>
              <w:t xml:space="preserve">selgitus isiku </w:t>
            </w:r>
            <w:proofErr w:type="spellStart"/>
            <w:r w:rsidR="008B309E" w:rsidRPr="007C75E0">
              <w:rPr>
                <w:rFonts w:ascii="Times New Roman" w:hAnsi="Times New Roman" w:cs="Times New Roman"/>
                <w:sz w:val="24"/>
                <w:szCs w:val="24"/>
              </w:rPr>
              <w:t>IKÜMist</w:t>
            </w:r>
            <w:proofErr w:type="spellEnd"/>
            <w:r w:rsidR="008B309E" w:rsidRPr="007C75E0">
              <w:rPr>
                <w:rFonts w:ascii="Times New Roman" w:hAnsi="Times New Roman" w:cs="Times New Roman"/>
                <w:sz w:val="24"/>
                <w:szCs w:val="24"/>
              </w:rPr>
              <w:t xml:space="preserve"> tuleneva </w:t>
            </w:r>
            <w:r w:rsidR="000776AC" w:rsidRPr="007C75E0">
              <w:rPr>
                <w:rFonts w:ascii="Times New Roman" w:hAnsi="Times New Roman" w:cs="Times New Roman"/>
                <w:sz w:val="24"/>
                <w:szCs w:val="24"/>
              </w:rPr>
              <w:t>õiguse kohta</w:t>
            </w:r>
            <w:r w:rsidR="008B309E" w:rsidRPr="007C75E0">
              <w:rPr>
                <w:rFonts w:ascii="Times New Roman" w:hAnsi="Times New Roman" w:cs="Times New Roman"/>
                <w:sz w:val="24"/>
                <w:szCs w:val="24"/>
              </w:rPr>
              <w:t>.</w:t>
            </w:r>
          </w:p>
        </w:tc>
      </w:tr>
      <w:tr w:rsidR="00EF2416" w:rsidRPr="004D2AD9" w14:paraId="01E52635" w14:textId="77777777" w:rsidTr="00637CB7">
        <w:tc>
          <w:tcPr>
            <w:tcW w:w="2689" w:type="dxa"/>
          </w:tcPr>
          <w:p w14:paraId="13E8F3A4" w14:textId="3EA60C41" w:rsidR="009135D0" w:rsidRPr="007C75E0" w:rsidRDefault="00220F20"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Justiits- ja Digiministeerium</w:t>
            </w:r>
          </w:p>
        </w:tc>
        <w:tc>
          <w:tcPr>
            <w:tcW w:w="8080" w:type="dxa"/>
          </w:tcPr>
          <w:p w14:paraId="156ECCA0" w14:textId="017A3FBF" w:rsidR="002B5CFD" w:rsidRPr="007C75E0" w:rsidRDefault="002B5CFD" w:rsidP="002B5CFD">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b/>
                <w:sz w:val="24"/>
                <w:szCs w:val="24"/>
              </w:rPr>
              <w:t xml:space="preserve">Eelnõu § 24 </w:t>
            </w:r>
            <w:r w:rsidRPr="007C75E0">
              <w:rPr>
                <w:rFonts w:ascii="Times New Roman" w:eastAsiaTheme="minorEastAsia" w:hAnsi="Times New Roman" w:cs="Times New Roman"/>
                <w:sz w:val="24"/>
                <w:szCs w:val="24"/>
              </w:rPr>
              <w:t xml:space="preserve">– </w:t>
            </w:r>
            <w:r w:rsidRPr="007C75E0">
              <w:rPr>
                <w:rFonts w:ascii="Times New Roman" w:eastAsiaTheme="minorEastAsia" w:hAnsi="Times New Roman" w:cs="Times New Roman"/>
                <w:b/>
                <w:sz w:val="24"/>
                <w:szCs w:val="24"/>
              </w:rPr>
              <w:t xml:space="preserve">kutse andmise otsuse kehtivuse peatamine. </w:t>
            </w:r>
            <w:r w:rsidRPr="007C75E0">
              <w:rPr>
                <w:rFonts w:ascii="Times New Roman" w:eastAsiaTheme="minorEastAsia" w:hAnsi="Times New Roman" w:cs="Times New Roman"/>
                <w:sz w:val="24"/>
                <w:szCs w:val="24"/>
              </w:rPr>
              <w:t xml:space="preserve">Kavandatav § 24 lg 1 näeb ette kutse andmise otsuse kehtivuse </w:t>
            </w:r>
            <w:r w:rsidRPr="007C75E0">
              <w:rPr>
                <w:rFonts w:ascii="Times New Roman" w:eastAsiaTheme="minorEastAsia" w:hAnsi="Times New Roman" w:cs="Times New Roman"/>
                <w:b/>
                <w:sz w:val="24"/>
                <w:szCs w:val="24"/>
              </w:rPr>
              <w:t xml:space="preserve">peatamise </w:t>
            </w:r>
            <w:r w:rsidRPr="007C75E0">
              <w:rPr>
                <w:rFonts w:ascii="Times New Roman" w:eastAsiaTheme="minorEastAsia" w:hAnsi="Times New Roman" w:cs="Times New Roman"/>
                <w:sz w:val="24"/>
                <w:szCs w:val="24"/>
              </w:rPr>
              <w:t xml:space="preserve">võimaluse. HMS § 64 lg 1 kohaselt kohaldatakse kehtetuks tunnistamise sätteid ka haldusakti kehtivuse </w:t>
            </w:r>
            <w:r w:rsidRPr="007C75E0">
              <w:rPr>
                <w:rFonts w:ascii="Times New Roman" w:eastAsiaTheme="minorEastAsia" w:hAnsi="Times New Roman" w:cs="Times New Roman"/>
                <w:b/>
                <w:sz w:val="24"/>
                <w:szCs w:val="24"/>
              </w:rPr>
              <w:t>peatamisele</w:t>
            </w:r>
            <w:r w:rsidRPr="007C75E0">
              <w:rPr>
                <w:rFonts w:ascii="Times New Roman" w:eastAsiaTheme="minorEastAsia" w:hAnsi="Times New Roman" w:cs="Times New Roman"/>
                <w:sz w:val="24"/>
                <w:szCs w:val="24"/>
              </w:rPr>
              <w:t xml:space="preserve">. Kehtivuse peatamine on isiku kahjuks tehtav otsus, millele kohalduvad HMS §-d 66 ja 67 (usalduse arvestamine, proportsionaalsus). Kavandatav säte ega seletuskiri ei viita HMS-i nõuetele ega sätesta </w:t>
            </w:r>
            <w:proofErr w:type="spellStart"/>
            <w:r w:rsidRPr="007C75E0">
              <w:rPr>
                <w:rFonts w:ascii="Times New Roman" w:eastAsiaTheme="minorEastAsia" w:hAnsi="Times New Roman" w:cs="Times New Roman"/>
                <w:sz w:val="24"/>
                <w:szCs w:val="24"/>
              </w:rPr>
              <w:t>menetluslikke</w:t>
            </w:r>
            <w:proofErr w:type="spellEnd"/>
            <w:r w:rsidRPr="007C75E0">
              <w:rPr>
                <w:rFonts w:ascii="Times New Roman" w:eastAsiaTheme="minorEastAsia" w:hAnsi="Times New Roman" w:cs="Times New Roman"/>
                <w:sz w:val="24"/>
                <w:szCs w:val="24"/>
              </w:rPr>
              <w:t xml:space="preserve"> tagatisi (ärakuulamine, põhjendamine), mis tekitab </w:t>
            </w:r>
            <w:r w:rsidRPr="007C75E0">
              <w:rPr>
                <w:rFonts w:ascii="Times New Roman" w:eastAsiaTheme="minorEastAsia" w:hAnsi="Times New Roman" w:cs="Times New Roman"/>
                <w:b/>
                <w:sz w:val="24"/>
                <w:szCs w:val="24"/>
              </w:rPr>
              <w:t>õiguspärasuse riski</w:t>
            </w:r>
            <w:r w:rsidRPr="007C75E0">
              <w:rPr>
                <w:rFonts w:ascii="Times New Roman" w:eastAsiaTheme="minorEastAsia" w:hAnsi="Times New Roman" w:cs="Times New Roman"/>
                <w:sz w:val="24"/>
                <w:szCs w:val="24"/>
              </w:rPr>
              <w:t xml:space="preserve">. </w:t>
            </w:r>
          </w:p>
          <w:p w14:paraId="6AD78C8E" w14:textId="56ACD37E" w:rsidR="009135D0" w:rsidRPr="007C75E0" w:rsidRDefault="002B5CFD" w:rsidP="002B5CFD">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HMS § 67 lg 2 kohaselt ei tohi haldusakti tunnistada kehtetuks isiku kahjuks, kui isik on haldusakti kehtima jäämist usaldades muutnud oma elukorraldust. Kutse kehtivuse peatamine võib sellist usaldus kahjustada, eriti, kui isik on kutse alusel tegutsemas reguleeritud kutsealal. Seega palume kaaluda eelnõu või seletuskirja täiendamist, mis puudutab otsuse peatamise kooskõla HMS-i nõuetega.</w:t>
            </w:r>
          </w:p>
        </w:tc>
        <w:tc>
          <w:tcPr>
            <w:tcW w:w="4761" w:type="dxa"/>
          </w:tcPr>
          <w:p w14:paraId="547342DE" w14:textId="77777777" w:rsidR="00430B57" w:rsidRDefault="52570256" w:rsidP="00A112E7">
            <w:pPr>
              <w:jc w:val="both"/>
              <w:rPr>
                <w:rFonts w:ascii="Times New Roman" w:hAnsi="Times New Roman" w:cs="Times New Roman"/>
                <w:sz w:val="24"/>
                <w:szCs w:val="24"/>
              </w:rPr>
            </w:pPr>
            <w:r w:rsidRPr="007C75E0">
              <w:rPr>
                <w:rFonts w:ascii="Times New Roman" w:hAnsi="Times New Roman" w:cs="Times New Roman"/>
                <w:b/>
                <w:sz w:val="24"/>
                <w:szCs w:val="24"/>
              </w:rPr>
              <w:t>Selgitame.</w:t>
            </w:r>
            <w:r w:rsidRPr="007C75E0">
              <w:rPr>
                <w:rFonts w:ascii="Times New Roman" w:hAnsi="Times New Roman" w:cs="Times New Roman"/>
                <w:sz w:val="24"/>
                <w:szCs w:val="24"/>
              </w:rPr>
              <w:t xml:space="preserve"> </w:t>
            </w:r>
          </w:p>
          <w:p w14:paraId="36B519A2" w14:textId="6BBD33A5" w:rsidR="009135D0" w:rsidRPr="007C75E0" w:rsidRDefault="129305B2" w:rsidP="00A112E7">
            <w:pPr>
              <w:jc w:val="both"/>
              <w:rPr>
                <w:rFonts w:ascii="Times New Roman" w:eastAsia="Times New Roman" w:hAnsi="Times New Roman" w:cs="Times New Roman"/>
                <w:sz w:val="24"/>
                <w:szCs w:val="24"/>
              </w:rPr>
            </w:pPr>
            <w:r w:rsidRPr="007C75E0">
              <w:rPr>
                <w:rFonts w:ascii="Times New Roman" w:hAnsi="Times New Roman" w:cs="Times New Roman"/>
                <w:sz w:val="24"/>
                <w:szCs w:val="24"/>
              </w:rPr>
              <w:t>E</w:t>
            </w:r>
            <w:r w:rsidR="0E986840" w:rsidRPr="007C75E0">
              <w:rPr>
                <w:rFonts w:ascii="Times New Roman" w:eastAsia="Times New Roman" w:hAnsi="Times New Roman" w:cs="Times New Roman"/>
                <w:sz w:val="24"/>
                <w:szCs w:val="24"/>
              </w:rPr>
              <w:t xml:space="preserve">elnõu § 24 ei sätesta eraldi viidet haldusmenetluse seadusele ega korda </w:t>
            </w:r>
            <w:proofErr w:type="spellStart"/>
            <w:r w:rsidR="0E986840" w:rsidRPr="007C75E0">
              <w:rPr>
                <w:rFonts w:ascii="Times New Roman" w:eastAsia="Times New Roman" w:hAnsi="Times New Roman" w:cs="Times New Roman"/>
                <w:sz w:val="24"/>
                <w:szCs w:val="24"/>
              </w:rPr>
              <w:t>HMSist</w:t>
            </w:r>
            <w:proofErr w:type="spellEnd"/>
            <w:r w:rsidR="0E986840" w:rsidRPr="007C75E0">
              <w:rPr>
                <w:rFonts w:ascii="Times New Roman" w:eastAsia="Times New Roman" w:hAnsi="Times New Roman" w:cs="Times New Roman"/>
                <w:sz w:val="24"/>
                <w:szCs w:val="24"/>
              </w:rPr>
              <w:t xml:space="preserve"> tulenevaid </w:t>
            </w:r>
            <w:proofErr w:type="spellStart"/>
            <w:r w:rsidR="0E986840" w:rsidRPr="007C75E0">
              <w:rPr>
                <w:rFonts w:ascii="Times New Roman" w:eastAsia="Times New Roman" w:hAnsi="Times New Roman" w:cs="Times New Roman"/>
                <w:sz w:val="24"/>
                <w:szCs w:val="24"/>
              </w:rPr>
              <w:t>menetluslikke</w:t>
            </w:r>
            <w:proofErr w:type="spellEnd"/>
            <w:r w:rsidR="0E986840" w:rsidRPr="007C75E0">
              <w:rPr>
                <w:rFonts w:ascii="Times New Roman" w:eastAsia="Times New Roman" w:hAnsi="Times New Roman" w:cs="Times New Roman"/>
                <w:sz w:val="24"/>
                <w:szCs w:val="24"/>
              </w:rPr>
              <w:t xml:space="preserve"> nõudeid, kuna HMS kohaldub haldusorganite tegevusele vahetult ning eriseadus ei pea neid norme dubleerima</w:t>
            </w:r>
            <w:r w:rsidR="2B01C9C0" w:rsidRPr="007C75E0">
              <w:rPr>
                <w:rFonts w:ascii="Times New Roman" w:eastAsia="Times New Roman" w:hAnsi="Times New Roman" w:cs="Times New Roman"/>
                <w:sz w:val="24"/>
                <w:szCs w:val="24"/>
              </w:rPr>
              <w:t>, kui tegemist ei ole eriregulatsiooniga.</w:t>
            </w:r>
          </w:p>
          <w:p w14:paraId="47B8D7B9" w14:textId="556A3225" w:rsidR="009135D0" w:rsidRPr="007C75E0" w:rsidRDefault="0E986840" w:rsidP="00A112E7">
            <w:pPr>
              <w:jc w:val="both"/>
              <w:rPr>
                <w:rFonts w:ascii="Times New Roman" w:eastAsia="Times New Roman" w:hAnsi="Times New Roman" w:cs="Times New Roman"/>
                <w:sz w:val="24"/>
                <w:szCs w:val="24"/>
              </w:rPr>
            </w:pPr>
            <w:r w:rsidRPr="007C75E0">
              <w:rPr>
                <w:rFonts w:ascii="Times New Roman" w:eastAsia="Times New Roman" w:hAnsi="Times New Roman" w:cs="Times New Roman"/>
                <w:sz w:val="24"/>
                <w:szCs w:val="24"/>
              </w:rPr>
              <w:t xml:space="preserve">Kutse andmise otsuse kehtivuse peatamine on haldusakt, mille suhtes kohaldatakse HMS § 64 lõike 1 alusel haldusakti kehtetuks tunnistamise regulatsiooni, sh HMS §-des 66 ja 67 sätestatud nõudeid. See tähendab, et peatamise otsuse </w:t>
            </w:r>
            <w:r w:rsidRPr="007C75E0">
              <w:rPr>
                <w:rFonts w:ascii="Times New Roman" w:eastAsia="Times New Roman" w:hAnsi="Times New Roman" w:cs="Times New Roman"/>
                <w:sz w:val="24"/>
                <w:szCs w:val="24"/>
              </w:rPr>
              <w:lastRenderedPageBreak/>
              <w:t>tegemisel tuleb arvestada usalduse kaitse põhimõttega, proportsionaalsusega ning järgida kõiki haldusmenetluse üldnõudeid, sealhulgas isiku ärakuulamise ja otsuse põhjendamise kohustust.</w:t>
            </w:r>
          </w:p>
          <w:p w14:paraId="6A380358" w14:textId="5939E926" w:rsidR="009135D0" w:rsidRPr="007C75E0" w:rsidRDefault="0E986840" w:rsidP="003B5513">
            <w:pPr>
              <w:jc w:val="both"/>
              <w:rPr>
                <w:rFonts w:ascii="Times New Roman" w:eastAsia="Times New Roman" w:hAnsi="Times New Roman" w:cs="Times New Roman"/>
                <w:sz w:val="24"/>
                <w:szCs w:val="24"/>
              </w:rPr>
            </w:pPr>
            <w:r w:rsidRPr="007C75E0">
              <w:rPr>
                <w:rFonts w:ascii="Times New Roman" w:eastAsia="Times New Roman" w:hAnsi="Times New Roman" w:cs="Times New Roman"/>
                <w:sz w:val="24"/>
                <w:szCs w:val="24"/>
              </w:rPr>
              <w:t xml:space="preserve">Märgime, et </w:t>
            </w:r>
            <w:r w:rsidR="7DA02C00" w:rsidRPr="007C75E0">
              <w:rPr>
                <w:rFonts w:ascii="Times New Roman" w:eastAsia="Times New Roman" w:hAnsi="Times New Roman" w:cs="Times New Roman"/>
                <w:sz w:val="24"/>
                <w:szCs w:val="24"/>
              </w:rPr>
              <w:t>haldusmenetluse sätete</w:t>
            </w:r>
            <w:r w:rsidRPr="007C75E0">
              <w:rPr>
                <w:rFonts w:ascii="Times New Roman" w:eastAsia="Times New Roman" w:hAnsi="Times New Roman" w:cs="Times New Roman"/>
                <w:sz w:val="24"/>
                <w:szCs w:val="24"/>
              </w:rPr>
              <w:t xml:space="preserve"> </w:t>
            </w:r>
            <w:r w:rsidR="7DA02C00" w:rsidRPr="007C75E0">
              <w:rPr>
                <w:rFonts w:ascii="Times New Roman" w:eastAsia="Times New Roman" w:hAnsi="Times New Roman" w:cs="Times New Roman"/>
                <w:sz w:val="24"/>
                <w:szCs w:val="24"/>
              </w:rPr>
              <w:t>kohaldamine on</w:t>
            </w:r>
            <w:r w:rsidRPr="007C75E0">
              <w:rPr>
                <w:rFonts w:ascii="Times New Roman" w:eastAsia="Times New Roman" w:hAnsi="Times New Roman" w:cs="Times New Roman"/>
                <w:sz w:val="24"/>
                <w:szCs w:val="24"/>
              </w:rPr>
              <w:t xml:space="preserve"> eelnõu seletuskirjas juba käsitletud </w:t>
            </w:r>
            <w:r w:rsidR="14863843" w:rsidRPr="007C75E0">
              <w:rPr>
                <w:rFonts w:ascii="Times New Roman" w:eastAsia="Times New Roman" w:hAnsi="Times New Roman" w:cs="Times New Roman"/>
                <w:sz w:val="24"/>
                <w:szCs w:val="24"/>
              </w:rPr>
              <w:t>(§ 24 põhiseaduspärasuse analüüs</w:t>
            </w:r>
            <w:r w:rsidR="629C6C92" w:rsidRPr="007C75E0">
              <w:rPr>
                <w:rFonts w:ascii="Times New Roman" w:eastAsia="Times New Roman" w:hAnsi="Times New Roman" w:cs="Times New Roman"/>
                <w:sz w:val="24"/>
                <w:szCs w:val="24"/>
              </w:rPr>
              <w:t>).</w:t>
            </w:r>
          </w:p>
        </w:tc>
      </w:tr>
      <w:tr w:rsidR="00EF2416" w:rsidRPr="004D2AD9" w14:paraId="65E2868B" w14:textId="77777777" w:rsidTr="00637CB7">
        <w:tc>
          <w:tcPr>
            <w:tcW w:w="2689" w:type="dxa"/>
          </w:tcPr>
          <w:p w14:paraId="0039AF2E" w14:textId="4C8D342C" w:rsidR="002B5CFD" w:rsidRPr="007C75E0" w:rsidRDefault="00220F20"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Justiits- ja Digiministeerium</w:t>
            </w:r>
          </w:p>
        </w:tc>
        <w:tc>
          <w:tcPr>
            <w:tcW w:w="8080" w:type="dxa"/>
          </w:tcPr>
          <w:p w14:paraId="6BE9E335" w14:textId="693BED21" w:rsidR="00617543" w:rsidRPr="007C75E0" w:rsidRDefault="00617543" w:rsidP="00617543">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b/>
                <w:sz w:val="24"/>
                <w:szCs w:val="24"/>
              </w:rPr>
              <w:t xml:space="preserve">Eelnõu § 24 – vaidlustamiskorra ebaselgus. </w:t>
            </w:r>
            <w:r w:rsidRPr="007C75E0">
              <w:rPr>
                <w:rFonts w:ascii="Times New Roman" w:eastAsiaTheme="minorEastAsia" w:hAnsi="Times New Roman" w:cs="Times New Roman"/>
                <w:sz w:val="24"/>
                <w:szCs w:val="24"/>
              </w:rPr>
              <w:t xml:space="preserve">Kehtiv </w:t>
            </w:r>
            <w:proofErr w:type="spellStart"/>
            <w:r w:rsidRPr="007C75E0">
              <w:rPr>
                <w:rFonts w:ascii="Times New Roman" w:eastAsiaTheme="minorEastAsia" w:hAnsi="Times New Roman" w:cs="Times New Roman"/>
                <w:sz w:val="24"/>
                <w:szCs w:val="24"/>
              </w:rPr>
              <w:t>KutS</w:t>
            </w:r>
            <w:proofErr w:type="spellEnd"/>
            <w:r w:rsidRPr="007C75E0">
              <w:rPr>
                <w:rFonts w:ascii="Times New Roman" w:eastAsiaTheme="minorEastAsia" w:hAnsi="Times New Roman" w:cs="Times New Roman"/>
                <w:sz w:val="24"/>
                <w:szCs w:val="24"/>
              </w:rPr>
              <w:t xml:space="preserve"> § 22 lg 4 sätestab selgesõnaliselt kutsetunnistuse kehtetuks tunnistamise otsuse vaidlustamise korra (halduskohus või vaie kutse andjale). </w:t>
            </w:r>
            <w:r w:rsidRPr="007C75E0">
              <w:rPr>
                <w:rFonts w:ascii="Times New Roman" w:eastAsiaTheme="minorEastAsia" w:hAnsi="Times New Roman" w:cs="Times New Roman"/>
                <w:b/>
                <w:sz w:val="24"/>
                <w:szCs w:val="24"/>
              </w:rPr>
              <w:t xml:space="preserve">Kavandatav § 24 ei sisalda analoogset vaidlustamisviidet. </w:t>
            </w:r>
            <w:r w:rsidRPr="007C75E0">
              <w:rPr>
                <w:rFonts w:ascii="Times New Roman" w:eastAsiaTheme="minorEastAsia" w:hAnsi="Times New Roman" w:cs="Times New Roman"/>
                <w:sz w:val="24"/>
                <w:szCs w:val="24"/>
              </w:rPr>
              <w:t xml:space="preserve">HMS § 57 lg 1 kohustab haldusaktis esitama vaidlustamisviite. Kuigi HMS § 57 lg 2 kohaselt ei mõjuta vaidlustamisviite puudumine haldusakti kehtivust, võib see HMS § 57 lg 3 alusel olla </w:t>
            </w:r>
            <w:r w:rsidRPr="007C75E0">
              <w:rPr>
                <w:rFonts w:ascii="Times New Roman" w:eastAsiaTheme="minorEastAsia" w:hAnsi="Times New Roman" w:cs="Times New Roman"/>
                <w:b/>
                <w:sz w:val="24"/>
                <w:szCs w:val="24"/>
              </w:rPr>
              <w:t>tähtaja möödalaskmise mõjuvaks põhjuseks</w:t>
            </w:r>
            <w:r w:rsidRPr="007C75E0">
              <w:rPr>
                <w:rFonts w:ascii="Times New Roman" w:eastAsiaTheme="minorEastAsia" w:hAnsi="Times New Roman" w:cs="Times New Roman"/>
                <w:sz w:val="24"/>
                <w:szCs w:val="24"/>
              </w:rPr>
              <w:t xml:space="preserve">, mis tekitab menetluslikku ebakindlust. Halduskohtumenetluse seadustiku (HKMS) § 46 lg 1 kohaselt on tühistamiskaebuse esitamise tähtaeg 30 päeva haldusakti teatavaks tegemisest. Kui vaidlustamisviide puudub, võib tekkida vaidlus tähtaja arvestamise üle. Seega palume eelnõu teksti täiendada vaidlustamiskorraga. </w:t>
            </w:r>
          </w:p>
          <w:p w14:paraId="400231A1" w14:textId="77777777" w:rsidR="002B5CFD" w:rsidRPr="007C75E0" w:rsidRDefault="002B5CFD" w:rsidP="002B5CFD">
            <w:pPr>
              <w:jc w:val="both"/>
              <w:rPr>
                <w:rFonts w:ascii="Times New Roman" w:eastAsiaTheme="minorEastAsia" w:hAnsi="Times New Roman" w:cs="Times New Roman"/>
                <w:sz w:val="24"/>
                <w:szCs w:val="24"/>
              </w:rPr>
            </w:pPr>
          </w:p>
        </w:tc>
        <w:tc>
          <w:tcPr>
            <w:tcW w:w="4761" w:type="dxa"/>
          </w:tcPr>
          <w:p w14:paraId="3CE90BEA" w14:textId="77777777" w:rsidR="00430B57" w:rsidRDefault="05EE66CD" w:rsidP="00A112E7">
            <w:pPr>
              <w:jc w:val="both"/>
              <w:rPr>
                <w:rFonts w:ascii="Times New Roman" w:hAnsi="Times New Roman" w:cs="Times New Roman"/>
                <w:b/>
                <w:sz w:val="24"/>
                <w:szCs w:val="24"/>
              </w:rPr>
            </w:pPr>
            <w:r w:rsidRPr="007C75E0">
              <w:rPr>
                <w:rFonts w:ascii="Times New Roman" w:hAnsi="Times New Roman" w:cs="Times New Roman"/>
                <w:b/>
                <w:sz w:val="24"/>
                <w:szCs w:val="24"/>
              </w:rPr>
              <w:t xml:space="preserve">Selgitame. </w:t>
            </w:r>
          </w:p>
          <w:p w14:paraId="6D0C1A3B" w14:textId="4AD733BF" w:rsidR="002B5CFD" w:rsidRPr="007C75E0" w:rsidRDefault="05EE66CD" w:rsidP="00A112E7">
            <w:pPr>
              <w:jc w:val="both"/>
              <w:rPr>
                <w:rFonts w:ascii="Times New Roman" w:hAnsi="Times New Roman" w:cs="Times New Roman"/>
                <w:b/>
                <w:sz w:val="24"/>
                <w:szCs w:val="24"/>
              </w:rPr>
            </w:pPr>
            <w:r w:rsidRPr="007C75E0">
              <w:rPr>
                <w:rFonts w:ascii="Times New Roman" w:hAnsi="Times New Roman" w:cs="Times New Roman"/>
                <w:sz w:val="24"/>
                <w:szCs w:val="24"/>
              </w:rPr>
              <w:t>E</w:t>
            </w:r>
            <w:r w:rsidRPr="007C75E0">
              <w:rPr>
                <w:rFonts w:ascii="Times New Roman" w:eastAsia="Times New Roman" w:hAnsi="Times New Roman" w:cs="Times New Roman"/>
                <w:sz w:val="24"/>
                <w:szCs w:val="24"/>
              </w:rPr>
              <w:t>elnõu § 24 ei sisalda eraldi vaidlustamiskorra regulatsiooni, kuna haldusaktide vaidlustamine on reguleeritud haldusmenetluse seaduses ja halduskohtumenetluse seadustikus ning ne</w:t>
            </w:r>
            <w:r w:rsidR="05CEEEF0" w:rsidRPr="007C75E0">
              <w:rPr>
                <w:rFonts w:ascii="Times New Roman" w:eastAsia="Times New Roman" w:hAnsi="Times New Roman" w:cs="Times New Roman"/>
                <w:sz w:val="24"/>
                <w:szCs w:val="24"/>
              </w:rPr>
              <w:t>i</w:t>
            </w:r>
            <w:r w:rsidRPr="007C75E0">
              <w:rPr>
                <w:rFonts w:ascii="Times New Roman" w:eastAsia="Times New Roman" w:hAnsi="Times New Roman" w:cs="Times New Roman"/>
                <w:sz w:val="24"/>
                <w:szCs w:val="24"/>
              </w:rPr>
              <w:t>d kohaldatakse vahetult.</w:t>
            </w:r>
          </w:p>
          <w:p w14:paraId="49B1F1C0" w14:textId="475492D5" w:rsidR="002B5CFD" w:rsidRPr="007C75E0" w:rsidRDefault="05EE66CD" w:rsidP="00A112E7">
            <w:pPr>
              <w:jc w:val="both"/>
              <w:rPr>
                <w:rFonts w:ascii="Times New Roman" w:hAnsi="Times New Roman" w:cs="Times New Roman"/>
                <w:sz w:val="24"/>
                <w:szCs w:val="24"/>
              </w:rPr>
            </w:pPr>
            <w:r w:rsidRPr="007C75E0">
              <w:rPr>
                <w:rFonts w:ascii="Times New Roman" w:eastAsia="Times New Roman" w:hAnsi="Times New Roman" w:cs="Times New Roman"/>
                <w:sz w:val="24"/>
                <w:szCs w:val="24"/>
              </w:rPr>
              <w:t>Kutse andmise otsuse kehtivuse peatamine ja kehtetuks tunnistamine on haldusaktid, mille vaidlustamine toimub HMS §-de 73 jj ning HKMS § 46 alusel. Seetõttu ei ole vajalik vastavat regulatsiooni eriseaduses täiendavalt sätestada.</w:t>
            </w:r>
          </w:p>
          <w:p w14:paraId="2F36D6FD" w14:textId="7645A653" w:rsidR="002B5CFD" w:rsidRPr="007C75E0" w:rsidRDefault="05EE66CD" w:rsidP="00196C9F">
            <w:pPr>
              <w:jc w:val="both"/>
              <w:rPr>
                <w:rFonts w:ascii="Times New Roman" w:hAnsi="Times New Roman" w:cs="Times New Roman"/>
                <w:sz w:val="24"/>
                <w:szCs w:val="24"/>
              </w:rPr>
            </w:pPr>
            <w:r w:rsidRPr="007C75E0">
              <w:rPr>
                <w:rFonts w:ascii="Times New Roman" w:eastAsia="Times New Roman" w:hAnsi="Times New Roman" w:cs="Times New Roman"/>
                <w:sz w:val="24"/>
                <w:szCs w:val="24"/>
              </w:rPr>
              <w:t>HMS § 57 kohaselt tuleb vaidlustamisviide esitada haldusaktis, mitte seaduses. Vaidlustamisviite olemasolu või puudumine on seega haldusakt</w:t>
            </w:r>
            <w:r w:rsidR="318057AB" w:rsidRPr="007C75E0">
              <w:rPr>
                <w:rFonts w:ascii="Times New Roman" w:eastAsia="Times New Roman" w:hAnsi="Times New Roman" w:cs="Times New Roman"/>
                <w:sz w:val="24"/>
                <w:szCs w:val="24"/>
              </w:rPr>
              <w:t>i</w:t>
            </w:r>
            <w:r w:rsidRPr="007C75E0">
              <w:rPr>
                <w:rFonts w:ascii="Times New Roman" w:eastAsia="Times New Roman" w:hAnsi="Times New Roman" w:cs="Times New Roman"/>
                <w:sz w:val="24"/>
                <w:szCs w:val="24"/>
              </w:rPr>
              <w:t xml:space="preserve"> vormistamise küsimus ning ei eelda seaduse tasandil eraldi regulatsiooni.</w:t>
            </w:r>
          </w:p>
        </w:tc>
      </w:tr>
      <w:tr w:rsidR="00EF2416" w:rsidRPr="004D2AD9" w14:paraId="30AA5411" w14:textId="77777777" w:rsidTr="00637CB7">
        <w:trPr>
          <w:trHeight w:val="576"/>
        </w:trPr>
        <w:tc>
          <w:tcPr>
            <w:tcW w:w="2689" w:type="dxa"/>
          </w:tcPr>
          <w:p w14:paraId="3E506C25" w14:textId="64ED50BE" w:rsidR="002B5CFD" w:rsidRPr="007C75E0" w:rsidRDefault="00220F20"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Justiits- ja Digiministeerium</w:t>
            </w:r>
          </w:p>
        </w:tc>
        <w:tc>
          <w:tcPr>
            <w:tcW w:w="8080" w:type="dxa"/>
          </w:tcPr>
          <w:p w14:paraId="2E51A5A1" w14:textId="01AFC8C0" w:rsidR="002B5CFD" w:rsidRPr="007C75E0" w:rsidRDefault="00617543" w:rsidP="002B5CFD">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b/>
                <w:sz w:val="24"/>
                <w:szCs w:val="24"/>
              </w:rPr>
              <w:t xml:space="preserve">Eelnõu § 24 – vaidealluvuse ebaselgus. </w:t>
            </w:r>
            <w:r w:rsidRPr="007C75E0">
              <w:rPr>
                <w:rFonts w:ascii="Times New Roman" w:eastAsiaTheme="minorEastAsia" w:hAnsi="Times New Roman" w:cs="Times New Roman"/>
                <w:sz w:val="24"/>
                <w:szCs w:val="24"/>
              </w:rPr>
              <w:t xml:space="preserve">Kavandatav sätted ei määra selgelt, </w:t>
            </w:r>
            <w:r w:rsidRPr="007C75E0">
              <w:rPr>
                <w:rFonts w:ascii="Times New Roman" w:eastAsiaTheme="minorEastAsia" w:hAnsi="Times New Roman" w:cs="Times New Roman"/>
                <w:b/>
                <w:sz w:val="24"/>
                <w:szCs w:val="24"/>
              </w:rPr>
              <w:t>kellele esitatakse vaie kutse andmise otsuse peale</w:t>
            </w:r>
            <w:r w:rsidRPr="007C75E0">
              <w:rPr>
                <w:rFonts w:ascii="Times New Roman" w:eastAsiaTheme="minorEastAsia" w:hAnsi="Times New Roman" w:cs="Times New Roman"/>
                <w:sz w:val="24"/>
                <w:szCs w:val="24"/>
              </w:rPr>
              <w:t xml:space="preserve">. HMS § 73 lg 1 kohaselt esitatakse vaie haldusorgani kaudu teenistuslikku järelevalvet teostavale organile. Kehtiva </w:t>
            </w:r>
            <w:proofErr w:type="spellStart"/>
            <w:r w:rsidRPr="007C75E0">
              <w:rPr>
                <w:rFonts w:ascii="Times New Roman" w:eastAsiaTheme="minorEastAsia" w:hAnsi="Times New Roman" w:cs="Times New Roman"/>
                <w:sz w:val="24"/>
                <w:szCs w:val="24"/>
              </w:rPr>
              <w:t>KutS</w:t>
            </w:r>
            <w:proofErr w:type="spellEnd"/>
            <w:r w:rsidRPr="007C75E0">
              <w:rPr>
                <w:rFonts w:ascii="Times New Roman" w:eastAsiaTheme="minorEastAsia" w:hAnsi="Times New Roman" w:cs="Times New Roman"/>
                <w:sz w:val="24"/>
                <w:szCs w:val="24"/>
              </w:rPr>
              <w:t xml:space="preserve"> § 23 kohaselt teostab haldusjärelevalvet Haridus- ja Teadusministeerium. Samas ei ole eelnõuga kavandatavates sätetes selge, kas kutse andja otsuse peale esitatakse vaie kutse andjale endale (HMS § 73 lg 2) või Haridus- ja Teadusministeeriumile. Palume eelnõu teksti täiendada selge vaidealluvuse sätetega. </w:t>
            </w:r>
          </w:p>
        </w:tc>
        <w:tc>
          <w:tcPr>
            <w:tcW w:w="4761" w:type="dxa"/>
          </w:tcPr>
          <w:p w14:paraId="555CC5AA" w14:textId="77777777" w:rsidR="00430B57" w:rsidRDefault="7ECBD7CD" w:rsidP="00A112E7">
            <w:pPr>
              <w:jc w:val="both"/>
              <w:rPr>
                <w:rFonts w:ascii="Times New Roman" w:eastAsia="Times New Roman" w:hAnsi="Times New Roman" w:cs="Times New Roman"/>
                <w:sz w:val="24"/>
                <w:szCs w:val="24"/>
              </w:rPr>
            </w:pPr>
            <w:r w:rsidRPr="007C75E0">
              <w:rPr>
                <w:rFonts w:ascii="Times New Roman" w:hAnsi="Times New Roman" w:cs="Times New Roman"/>
                <w:b/>
                <w:sz w:val="24"/>
                <w:szCs w:val="24"/>
              </w:rPr>
              <w:t>Selgitame.</w:t>
            </w:r>
            <w:r w:rsidR="71D584E4" w:rsidRPr="007C75E0">
              <w:rPr>
                <w:rFonts w:ascii="Times New Roman" w:hAnsi="Times New Roman" w:cs="Times New Roman"/>
                <w:b/>
                <w:sz w:val="24"/>
                <w:szCs w:val="24"/>
              </w:rPr>
              <w:t xml:space="preserve"> </w:t>
            </w:r>
            <w:r w:rsidR="71D584E4" w:rsidRPr="007C75E0">
              <w:rPr>
                <w:rFonts w:ascii="Times New Roman" w:eastAsia="Times New Roman" w:hAnsi="Times New Roman" w:cs="Times New Roman"/>
                <w:sz w:val="24"/>
                <w:szCs w:val="24"/>
              </w:rPr>
              <w:t xml:space="preserve"> </w:t>
            </w:r>
          </w:p>
          <w:p w14:paraId="2E0F951D" w14:textId="35749AA0" w:rsidR="002B5CFD" w:rsidRPr="007C75E0" w:rsidRDefault="71D584E4" w:rsidP="00A112E7">
            <w:pPr>
              <w:jc w:val="both"/>
              <w:rPr>
                <w:rFonts w:ascii="Times New Roman" w:eastAsia="Times New Roman" w:hAnsi="Times New Roman" w:cs="Times New Roman"/>
                <w:sz w:val="24"/>
                <w:szCs w:val="24"/>
              </w:rPr>
            </w:pPr>
            <w:r w:rsidRPr="007C75E0">
              <w:rPr>
                <w:rFonts w:ascii="Times New Roman" w:eastAsia="Times New Roman" w:hAnsi="Times New Roman" w:cs="Times New Roman"/>
                <w:sz w:val="24"/>
                <w:szCs w:val="24"/>
              </w:rPr>
              <w:t>Eelnõu ei sätesta eraldi vaidealluvuse regulatsiooni, kuna see on terviklikult reguleeritud haldusmenetluse seaduses</w:t>
            </w:r>
            <w:r w:rsidR="2E4AF491" w:rsidRPr="007C75E0">
              <w:rPr>
                <w:rFonts w:ascii="Times New Roman" w:eastAsia="Times New Roman" w:hAnsi="Times New Roman" w:cs="Times New Roman"/>
                <w:sz w:val="24"/>
                <w:szCs w:val="24"/>
              </w:rPr>
              <w:t xml:space="preserve"> ja kohalduvad üldsätted (eelnõu § </w:t>
            </w:r>
            <w:r w:rsidR="7C54ADA3" w:rsidRPr="007C75E0">
              <w:rPr>
                <w:rFonts w:ascii="Times New Roman" w:eastAsia="Times New Roman" w:hAnsi="Times New Roman" w:cs="Times New Roman"/>
                <w:sz w:val="24"/>
                <w:szCs w:val="24"/>
              </w:rPr>
              <w:t>1 lõige 3).</w:t>
            </w:r>
          </w:p>
          <w:p w14:paraId="0D4BD155" w14:textId="157799AA" w:rsidR="002B5CFD" w:rsidRPr="007C75E0" w:rsidRDefault="002B5CFD" w:rsidP="000925A5">
            <w:pPr>
              <w:rPr>
                <w:rFonts w:ascii="Times New Roman" w:hAnsi="Times New Roman" w:cs="Times New Roman"/>
                <w:b/>
                <w:sz w:val="24"/>
                <w:szCs w:val="24"/>
              </w:rPr>
            </w:pPr>
          </w:p>
        </w:tc>
      </w:tr>
      <w:tr w:rsidR="00EF2416" w:rsidRPr="004D2AD9" w14:paraId="6C814D6B" w14:textId="77777777" w:rsidTr="00637CB7">
        <w:tc>
          <w:tcPr>
            <w:tcW w:w="2689" w:type="dxa"/>
          </w:tcPr>
          <w:p w14:paraId="3B560CCE" w14:textId="611F94EC" w:rsidR="002B5CFD" w:rsidRPr="007C75E0" w:rsidRDefault="00220F20"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Justiits- ja Digiministeerium</w:t>
            </w:r>
          </w:p>
        </w:tc>
        <w:tc>
          <w:tcPr>
            <w:tcW w:w="8080" w:type="dxa"/>
          </w:tcPr>
          <w:p w14:paraId="4466FB82" w14:textId="22E26454" w:rsidR="00617543" w:rsidRPr="007C75E0" w:rsidRDefault="00617543" w:rsidP="00617543">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b/>
                <w:sz w:val="24"/>
                <w:szCs w:val="24"/>
              </w:rPr>
              <w:t xml:space="preserve">Eelnõu § 27 lg 2 </w:t>
            </w:r>
            <w:r w:rsidRPr="007C75E0">
              <w:rPr>
                <w:rFonts w:ascii="Times New Roman" w:eastAsiaTheme="minorEastAsia" w:hAnsi="Times New Roman" w:cs="Times New Roman"/>
                <w:sz w:val="24"/>
                <w:szCs w:val="24"/>
              </w:rPr>
              <w:t xml:space="preserve">– </w:t>
            </w:r>
            <w:r w:rsidR="005E1AA3" w:rsidRPr="007C75E0">
              <w:rPr>
                <w:rFonts w:ascii="Times New Roman" w:eastAsiaTheme="minorEastAsia" w:hAnsi="Times New Roman" w:cs="Times New Roman"/>
                <w:sz w:val="24"/>
                <w:szCs w:val="24"/>
              </w:rPr>
              <w:t>§</w:t>
            </w:r>
            <w:r w:rsidR="00DE1816" w:rsidRPr="007C75E0">
              <w:rPr>
                <w:rFonts w:ascii="Times New Roman" w:eastAsiaTheme="minorEastAsia" w:hAnsi="Times New Roman" w:cs="Times New Roman"/>
                <w:sz w:val="24"/>
                <w:szCs w:val="24"/>
              </w:rPr>
              <w:t xml:space="preserve"> </w:t>
            </w:r>
            <w:r w:rsidRPr="007C75E0">
              <w:rPr>
                <w:rFonts w:ascii="Times New Roman" w:eastAsiaTheme="minorEastAsia" w:hAnsi="Times New Roman" w:cs="Times New Roman"/>
                <w:sz w:val="24"/>
                <w:szCs w:val="24"/>
              </w:rPr>
              <w:t xml:space="preserve">kõnealuse sättega nähakse ette, et kutse andmisega seotud dokumendid on avalike ülesannete täitmise käigus loodud või saadud dokumendid, millele kohaldatakse arhiiviseaduses sätestatut. Märgime, et kui kutse andmine on avalik ülesanne, mille käigus töödeldakse ka isikuandmeid, siis tuleb seaduse tasandil ette näha töödeldavate isikuandmete kategooriad ja nende säilitamise </w:t>
            </w:r>
            <w:r w:rsidR="004D3E91" w:rsidRPr="007C75E0">
              <w:rPr>
                <w:rFonts w:ascii="Times New Roman" w:eastAsiaTheme="minorEastAsia" w:hAnsi="Times New Roman" w:cs="Times New Roman"/>
                <w:sz w:val="24"/>
                <w:szCs w:val="24"/>
              </w:rPr>
              <w:t>tähtajad2.</w:t>
            </w:r>
            <w:r w:rsidRPr="007C75E0">
              <w:rPr>
                <w:rFonts w:ascii="Times New Roman" w:eastAsiaTheme="minorEastAsia" w:hAnsi="Times New Roman" w:cs="Times New Roman"/>
                <w:sz w:val="24"/>
                <w:szCs w:val="24"/>
              </w:rPr>
              <w:t xml:space="preserve"> Juhul kui isikuandmete töötlemise õiguslik alus on toodud välja mõnes teises kutseõpet reguleerivad seaduses, siis palume sellekohane viide seletuskirja lisada. </w:t>
            </w:r>
          </w:p>
          <w:p w14:paraId="6F36138C" w14:textId="3DCB84E4" w:rsidR="002B5CFD" w:rsidRPr="007C75E0" w:rsidRDefault="00617543" w:rsidP="00617543">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Küll aga puudub vajadus reguleerida, et kutse andmisega seotud dokumendid on avalike ülesannete täitmise käigus loodud või saadud dokumendid, millele kohaldatakse arhiiviseaduses sätestatut, kuna avalike ülesannete täitmisel loodud ja saadud teabele kohaldub nii avaliku teabe seadus kui ka arhiiviseadus. Seega tuleb lõige 2 eelnõust välja jätta. Samuti juhime tähelepanu, et eelnõu § 27 lõige 1, mis näeb ette, et kutse andmisega seotud tegevus dokumenteeritakse kutseasutuse koostatud dokumendivormide järgi ja kutseasutuse määratud ulatuses ning dokumente säilitatakse kutseasutuse kinnitatud arhiveerimiskorras sätestatud aja jooksul, kui õigusaktides ei ole tähtaegu sätestatud, tuleks ka eelnõust välja jätta, kuna reeglid teabevaldaja loodud ja saadud avaliku teabe töötlemisele näeb ette avaliku teabe seadus ja selle rakendusaktid.</w:t>
            </w:r>
          </w:p>
        </w:tc>
        <w:tc>
          <w:tcPr>
            <w:tcW w:w="4761" w:type="dxa"/>
          </w:tcPr>
          <w:p w14:paraId="05C382B5" w14:textId="77777777" w:rsidR="002B5CFD" w:rsidRPr="007C75E0" w:rsidRDefault="006F6D6C" w:rsidP="000925A5">
            <w:pPr>
              <w:rPr>
                <w:rFonts w:ascii="Times New Roman" w:hAnsi="Times New Roman" w:cs="Times New Roman"/>
                <w:b/>
                <w:sz w:val="24"/>
                <w:szCs w:val="24"/>
              </w:rPr>
            </w:pPr>
            <w:r w:rsidRPr="007C75E0">
              <w:rPr>
                <w:rFonts w:ascii="Times New Roman" w:hAnsi="Times New Roman" w:cs="Times New Roman"/>
                <w:b/>
                <w:sz w:val="24"/>
                <w:szCs w:val="24"/>
              </w:rPr>
              <w:t>Arvestatud.</w:t>
            </w:r>
          </w:p>
          <w:p w14:paraId="3E73942B" w14:textId="77777777" w:rsidR="006F6D6C" w:rsidRPr="007C75E0" w:rsidRDefault="00C1523D" w:rsidP="001A1C66">
            <w:pPr>
              <w:jc w:val="both"/>
              <w:rPr>
                <w:rFonts w:ascii="Times New Roman" w:hAnsi="Times New Roman" w:cs="Times New Roman"/>
                <w:sz w:val="24"/>
                <w:szCs w:val="24"/>
              </w:rPr>
            </w:pPr>
            <w:r w:rsidRPr="007C75E0">
              <w:rPr>
                <w:rFonts w:ascii="Times New Roman" w:hAnsi="Times New Roman" w:cs="Times New Roman"/>
                <w:sz w:val="24"/>
                <w:szCs w:val="24"/>
              </w:rPr>
              <w:t xml:space="preserve">Muudetud paragrahviga </w:t>
            </w:r>
            <w:r w:rsidR="0059380C" w:rsidRPr="007C75E0">
              <w:rPr>
                <w:rFonts w:ascii="Times New Roman" w:hAnsi="Times New Roman" w:cs="Times New Roman"/>
                <w:sz w:val="24"/>
                <w:szCs w:val="24"/>
              </w:rPr>
              <w:t xml:space="preserve">nähakse ette isikuandmete töötlemise alused </w:t>
            </w:r>
            <w:r w:rsidR="00692E6E" w:rsidRPr="007C75E0">
              <w:rPr>
                <w:rFonts w:ascii="Times New Roman" w:hAnsi="Times New Roman" w:cs="Times New Roman"/>
                <w:sz w:val="24"/>
                <w:szCs w:val="24"/>
              </w:rPr>
              <w:t>kutse andmise</w:t>
            </w:r>
            <w:r w:rsidR="00410349" w:rsidRPr="007C75E0">
              <w:rPr>
                <w:rFonts w:ascii="Times New Roman" w:hAnsi="Times New Roman" w:cs="Times New Roman"/>
                <w:sz w:val="24"/>
                <w:szCs w:val="24"/>
              </w:rPr>
              <w:t xml:space="preserve"> ja haldusjärelevalve menetlustes.</w:t>
            </w:r>
          </w:p>
          <w:p w14:paraId="537F54CA" w14:textId="77777777" w:rsidR="002B5CFD" w:rsidRPr="007C75E0" w:rsidRDefault="00410349" w:rsidP="001A1C66">
            <w:pPr>
              <w:jc w:val="both"/>
              <w:rPr>
                <w:rFonts w:ascii="Times New Roman" w:hAnsi="Times New Roman" w:cs="Times New Roman"/>
                <w:sz w:val="24"/>
                <w:szCs w:val="24"/>
              </w:rPr>
            </w:pPr>
            <w:r w:rsidRPr="007C75E0">
              <w:rPr>
                <w:rFonts w:ascii="Times New Roman" w:hAnsi="Times New Roman" w:cs="Times New Roman"/>
                <w:sz w:val="24"/>
                <w:szCs w:val="24"/>
              </w:rPr>
              <w:t>Kutse andja</w:t>
            </w:r>
            <w:r w:rsidR="00EA70BA" w:rsidRPr="007C75E0">
              <w:rPr>
                <w:rFonts w:ascii="Times New Roman" w:hAnsi="Times New Roman" w:cs="Times New Roman"/>
                <w:sz w:val="24"/>
                <w:szCs w:val="24"/>
              </w:rPr>
              <w:t xml:space="preserve"> õiguse</w:t>
            </w:r>
            <w:r w:rsidR="00077510" w:rsidRPr="007C75E0">
              <w:rPr>
                <w:rFonts w:ascii="Times New Roman" w:hAnsi="Times New Roman" w:cs="Times New Roman"/>
                <w:sz w:val="24"/>
                <w:szCs w:val="24"/>
              </w:rPr>
              <w:t xml:space="preserve"> konkursil isikuandmete töötlemise alused on lisatud paragrahvi </w:t>
            </w:r>
            <w:r w:rsidR="00522BAA" w:rsidRPr="007C75E0">
              <w:rPr>
                <w:rFonts w:ascii="Times New Roman" w:hAnsi="Times New Roman" w:cs="Times New Roman"/>
                <w:sz w:val="24"/>
                <w:szCs w:val="24"/>
              </w:rPr>
              <w:t>14.</w:t>
            </w:r>
          </w:p>
          <w:p w14:paraId="479C4CB6" w14:textId="77777777" w:rsidR="00506F8F" w:rsidRPr="007C75E0" w:rsidRDefault="00506F8F" w:rsidP="001A1C66">
            <w:pPr>
              <w:jc w:val="both"/>
              <w:rPr>
                <w:rFonts w:ascii="Times New Roman" w:hAnsi="Times New Roman" w:cs="Times New Roman"/>
                <w:sz w:val="24"/>
                <w:szCs w:val="24"/>
              </w:rPr>
            </w:pPr>
          </w:p>
          <w:p w14:paraId="0898E477" w14:textId="03064D11" w:rsidR="002B5CFD" w:rsidRPr="007C75E0" w:rsidRDefault="003E402C" w:rsidP="001A1C66">
            <w:pPr>
              <w:jc w:val="both"/>
              <w:rPr>
                <w:rFonts w:ascii="Times New Roman" w:hAnsi="Times New Roman" w:cs="Times New Roman"/>
                <w:sz w:val="24"/>
                <w:szCs w:val="24"/>
              </w:rPr>
            </w:pPr>
            <w:r w:rsidRPr="007C75E0">
              <w:rPr>
                <w:rFonts w:ascii="Times New Roman" w:hAnsi="Times New Roman" w:cs="Times New Roman"/>
                <w:sz w:val="24"/>
                <w:szCs w:val="24"/>
              </w:rPr>
              <w:t xml:space="preserve">Kutse andmise menetluse teabehalduse nõuete </w:t>
            </w:r>
            <w:r w:rsidR="00D24B98" w:rsidRPr="007C75E0">
              <w:rPr>
                <w:rFonts w:ascii="Times New Roman" w:hAnsi="Times New Roman" w:cs="Times New Roman"/>
                <w:sz w:val="24"/>
                <w:szCs w:val="24"/>
              </w:rPr>
              <w:t>osas</w:t>
            </w:r>
            <w:r w:rsidRPr="007C75E0">
              <w:rPr>
                <w:rFonts w:ascii="Times New Roman" w:hAnsi="Times New Roman" w:cs="Times New Roman"/>
                <w:sz w:val="24"/>
                <w:szCs w:val="24"/>
              </w:rPr>
              <w:t xml:space="preserve"> on </w:t>
            </w:r>
            <w:r w:rsidR="00D24B98" w:rsidRPr="007C75E0">
              <w:rPr>
                <w:rFonts w:ascii="Times New Roman" w:hAnsi="Times New Roman" w:cs="Times New Roman"/>
                <w:sz w:val="24"/>
                <w:szCs w:val="24"/>
              </w:rPr>
              <w:t>muudetud § 10 lg 3 punkti 13 sõnastust</w:t>
            </w:r>
            <w:r w:rsidR="00787FF2" w:rsidRPr="007C75E0">
              <w:rPr>
                <w:rFonts w:ascii="Times New Roman" w:hAnsi="Times New Roman" w:cs="Times New Roman"/>
                <w:sz w:val="24"/>
                <w:szCs w:val="24"/>
              </w:rPr>
              <w:t xml:space="preserve"> ning vastavat seletuskirja osa. Kutseasutusele antakse õigus </w:t>
            </w:r>
            <w:r w:rsidR="00E30153" w:rsidRPr="007C75E0">
              <w:rPr>
                <w:rFonts w:ascii="Times New Roman" w:hAnsi="Times New Roman" w:cs="Times New Roman"/>
                <w:sz w:val="24"/>
                <w:szCs w:val="24"/>
              </w:rPr>
              <w:t>kehtestada täiendavaid teabehalduse nõudeid kutse andmise menetluses</w:t>
            </w:r>
            <w:r w:rsidR="00247E91" w:rsidRPr="007C75E0">
              <w:rPr>
                <w:rFonts w:ascii="Times New Roman" w:hAnsi="Times New Roman" w:cs="Times New Roman"/>
                <w:sz w:val="24"/>
                <w:szCs w:val="24"/>
              </w:rPr>
              <w:t xml:space="preserve">, lisaks </w:t>
            </w:r>
            <w:proofErr w:type="spellStart"/>
            <w:r w:rsidR="00247E91" w:rsidRPr="007C75E0">
              <w:rPr>
                <w:rFonts w:ascii="Times New Roman" w:hAnsi="Times New Roman" w:cs="Times New Roman"/>
                <w:sz w:val="24"/>
                <w:szCs w:val="24"/>
              </w:rPr>
              <w:t>AvTSis</w:t>
            </w:r>
            <w:proofErr w:type="spellEnd"/>
            <w:r w:rsidR="00247E91" w:rsidRPr="007C75E0">
              <w:rPr>
                <w:rFonts w:ascii="Times New Roman" w:hAnsi="Times New Roman" w:cs="Times New Roman"/>
                <w:sz w:val="24"/>
                <w:szCs w:val="24"/>
              </w:rPr>
              <w:t xml:space="preserve"> ning selle rakendusaktides sätestatule.</w:t>
            </w:r>
            <w:r w:rsidR="00F64198" w:rsidRPr="007C75E0">
              <w:rPr>
                <w:rFonts w:ascii="Times New Roman" w:hAnsi="Times New Roman" w:cs="Times New Roman"/>
                <w:sz w:val="24"/>
                <w:szCs w:val="24"/>
              </w:rPr>
              <w:t xml:space="preserve"> Isikuandmete </w:t>
            </w:r>
            <w:r w:rsidR="00932ACB" w:rsidRPr="007C75E0">
              <w:rPr>
                <w:rFonts w:ascii="Times New Roman" w:hAnsi="Times New Roman" w:cs="Times New Roman"/>
                <w:sz w:val="24"/>
                <w:szCs w:val="24"/>
              </w:rPr>
              <w:t>säilitamistähtaegu kutseasutus ke</w:t>
            </w:r>
            <w:r w:rsidR="00B46297" w:rsidRPr="007C75E0">
              <w:rPr>
                <w:rFonts w:ascii="Times New Roman" w:hAnsi="Times New Roman" w:cs="Times New Roman"/>
                <w:sz w:val="24"/>
                <w:szCs w:val="24"/>
              </w:rPr>
              <w:t xml:space="preserve">htestada ei saa, need nähakse ette </w:t>
            </w:r>
            <w:r w:rsidR="00A1319C" w:rsidRPr="007C75E0">
              <w:rPr>
                <w:rFonts w:ascii="Times New Roman" w:hAnsi="Times New Roman" w:cs="Times New Roman"/>
                <w:sz w:val="24"/>
                <w:szCs w:val="24"/>
              </w:rPr>
              <w:t>eelnõuga (§ 27 ja 28).</w:t>
            </w:r>
          </w:p>
        </w:tc>
      </w:tr>
      <w:tr w:rsidR="00EF2416" w:rsidRPr="004D2AD9" w14:paraId="3FBF05F9" w14:textId="77777777" w:rsidTr="00637CB7">
        <w:tc>
          <w:tcPr>
            <w:tcW w:w="2689" w:type="dxa"/>
          </w:tcPr>
          <w:p w14:paraId="3783F7CF" w14:textId="5FC9AAB3" w:rsidR="002B5CFD" w:rsidRPr="007C75E0" w:rsidRDefault="00220F20"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Justiits- ja Digiministeerium</w:t>
            </w:r>
          </w:p>
        </w:tc>
        <w:tc>
          <w:tcPr>
            <w:tcW w:w="8080" w:type="dxa"/>
          </w:tcPr>
          <w:p w14:paraId="1E8B026B" w14:textId="3B2D67EA" w:rsidR="00C71692" w:rsidRPr="007C75E0" w:rsidRDefault="00C71692" w:rsidP="00C71692">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b/>
                <w:sz w:val="24"/>
                <w:szCs w:val="24"/>
              </w:rPr>
              <w:t xml:space="preserve">Eelnõu § 28 lg 5 </w:t>
            </w:r>
            <w:r w:rsidRPr="007C75E0">
              <w:rPr>
                <w:rFonts w:ascii="Times New Roman" w:eastAsiaTheme="minorEastAsia" w:hAnsi="Times New Roman" w:cs="Times New Roman"/>
                <w:sz w:val="24"/>
                <w:szCs w:val="24"/>
              </w:rPr>
              <w:t xml:space="preserve">– kavandatud sätte kohaselt avalikustatakse kutse- ja oskuste registris kutsekomisjoni kuuluvate isikute eesnimi ja perenimi ning esindatav organisatsioon. Isikuandmete avalikustamisel tuleb seaduse tasandil välja tuua ka, mis eesmärgil neid andmeid avalikustatakse3. </w:t>
            </w:r>
          </w:p>
          <w:p w14:paraId="5CC69671" w14:textId="55E8755F" w:rsidR="002B5CFD" w:rsidRPr="007C75E0" w:rsidRDefault="00C71692" w:rsidP="00C71692">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Seoses seletuskirjas märgituga, et kutse taotlemisel on isikul võimalus anda nõusolek oma isikuandmete avaldamiseks kutse- ja oskuste registris. Nõusoleku põhine andmetöötlus lähtub eeldusest, et isikul on igal ajal õigus oma nõusolek tagasi võtta. Palume seletuskirjas selgitada, kuidas toimub nõusoleku tagasivõtmine ning vastavate muudatuste tegemine registris.</w:t>
            </w:r>
          </w:p>
        </w:tc>
        <w:tc>
          <w:tcPr>
            <w:tcW w:w="4761" w:type="dxa"/>
          </w:tcPr>
          <w:p w14:paraId="7259C13A" w14:textId="77777777" w:rsidR="002B5CFD" w:rsidRPr="007C75E0" w:rsidRDefault="00522BAA" w:rsidP="00F65A87">
            <w:pPr>
              <w:jc w:val="both"/>
              <w:rPr>
                <w:rFonts w:ascii="Times New Roman" w:hAnsi="Times New Roman" w:cs="Times New Roman"/>
                <w:sz w:val="24"/>
                <w:szCs w:val="24"/>
              </w:rPr>
            </w:pPr>
            <w:r w:rsidRPr="007C75E0">
              <w:rPr>
                <w:rFonts w:ascii="Times New Roman" w:hAnsi="Times New Roman" w:cs="Times New Roman"/>
                <w:b/>
                <w:sz w:val="24"/>
                <w:szCs w:val="24"/>
              </w:rPr>
              <w:t>Arvestatud</w:t>
            </w:r>
            <w:r w:rsidRPr="007C75E0">
              <w:rPr>
                <w:rFonts w:ascii="Times New Roman" w:hAnsi="Times New Roman" w:cs="Times New Roman"/>
                <w:sz w:val="24"/>
                <w:szCs w:val="24"/>
              </w:rPr>
              <w:t>.</w:t>
            </w:r>
          </w:p>
          <w:p w14:paraId="2F78ACDC" w14:textId="09D68A3B" w:rsidR="002B5CFD" w:rsidRPr="007C75E0" w:rsidRDefault="00582585" w:rsidP="00F65A87">
            <w:pPr>
              <w:jc w:val="both"/>
              <w:rPr>
                <w:rFonts w:ascii="Times New Roman" w:hAnsi="Times New Roman" w:cs="Times New Roman"/>
                <w:sz w:val="24"/>
                <w:szCs w:val="24"/>
              </w:rPr>
            </w:pPr>
            <w:r w:rsidRPr="007C75E0">
              <w:rPr>
                <w:rFonts w:ascii="Times New Roman" w:hAnsi="Times New Roman" w:cs="Times New Roman"/>
                <w:sz w:val="24"/>
                <w:szCs w:val="24"/>
              </w:rPr>
              <w:t xml:space="preserve">Eelnõu sõnastust täiendatud </w:t>
            </w:r>
            <w:r w:rsidR="00E17B2A" w:rsidRPr="007C75E0">
              <w:rPr>
                <w:rFonts w:ascii="Times New Roman" w:hAnsi="Times New Roman" w:cs="Times New Roman"/>
                <w:sz w:val="24"/>
                <w:szCs w:val="24"/>
              </w:rPr>
              <w:t>avalikustamise eesmärgiga.</w:t>
            </w:r>
            <w:r w:rsidR="00C0733D" w:rsidRPr="007C75E0">
              <w:rPr>
                <w:rFonts w:ascii="Times New Roman" w:hAnsi="Times New Roman" w:cs="Times New Roman"/>
                <w:sz w:val="24"/>
                <w:szCs w:val="24"/>
              </w:rPr>
              <w:t xml:space="preserve"> </w:t>
            </w:r>
          </w:p>
          <w:p w14:paraId="49864983" w14:textId="54020DB0" w:rsidR="002B5CFD" w:rsidRPr="007C75E0" w:rsidRDefault="00C0733D" w:rsidP="00F65A87">
            <w:pPr>
              <w:jc w:val="both"/>
              <w:rPr>
                <w:rFonts w:ascii="Times New Roman" w:hAnsi="Times New Roman" w:cs="Times New Roman"/>
                <w:sz w:val="24"/>
                <w:szCs w:val="24"/>
              </w:rPr>
            </w:pPr>
            <w:r w:rsidRPr="007C75E0">
              <w:rPr>
                <w:rFonts w:ascii="Times New Roman" w:hAnsi="Times New Roman" w:cs="Times New Roman"/>
                <w:sz w:val="24"/>
                <w:szCs w:val="24"/>
              </w:rPr>
              <w:t>Seletuskirja lisat</w:t>
            </w:r>
            <w:r w:rsidR="008F6D56" w:rsidRPr="007C75E0">
              <w:rPr>
                <w:rFonts w:ascii="Times New Roman" w:hAnsi="Times New Roman" w:cs="Times New Roman"/>
                <w:sz w:val="24"/>
                <w:szCs w:val="24"/>
              </w:rPr>
              <w:t>ud</w:t>
            </w:r>
            <w:r w:rsidRPr="007C75E0">
              <w:rPr>
                <w:rFonts w:ascii="Times New Roman" w:hAnsi="Times New Roman" w:cs="Times New Roman"/>
                <w:sz w:val="24"/>
                <w:szCs w:val="24"/>
              </w:rPr>
              <w:t xml:space="preserve">, et </w:t>
            </w:r>
            <w:r w:rsidR="0094178A" w:rsidRPr="007C75E0">
              <w:rPr>
                <w:rFonts w:ascii="Times New Roman" w:hAnsi="Times New Roman" w:cs="Times New Roman"/>
                <w:sz w:val="24"/>
                <w:szCs w:val="24"/>
              </w:rPr>
              <w:t xml:space="preserve">igal isiku on võimalik enda antud nõusolek tagasi võtta kutse- ja oskuste registri iseteeninduskeskkonnas (kust ühtlasi isik näeb endale antud kutseid). Nõusoleku tagasivõtmine hakkab kehtima kohe ning isiku andmeid ei kuvata enam </w:t>
            </w:r>
            <w:r w:rsidR="00A71FA9" w:rsidRPr="007C75E0">
              <w:rPr>
                <w:rFonts w:ascii="Times New Roman" w:hAnsi="Times New Roman" w:cs="Times New Roman"/>
                <w:sz w:val="24"/>
                <w:szCs w:val="24"/>
              </w:rPr>
              <w:t>avalikult.</w:t>
            </w:r>
          </w:p>
        </w:tc>
      </w:tr>
      <w:tr w:rsidR="00EF2416" w:rsidRPr="004D2AD9" w14:paraId="3A9C959B" w14:textId="77777777" w:rsidTr="00637CB7">
        <w:tc>
          <w:tcPr>
            <w:tcW w:w="2689" w:type="dxa"/>
          </w:tcPr>
          <w:p w14:paraId="30EA1614" w14:textId="795A0867" w:rsidR="00C71692" w:rsidRPr="007C75E0" w:rsidRDefault="00220F20"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Justiits- ja Digiministeerium</w:t>
            </w:r>
          </w:p>
        </w:tc>
        <w:tc>
          <w:tcPr>
            <w:tcW w:w="8080" w:type="dxa"/>
          </w:tcPr>
          <w:p w14:paraId="2B299CFA" w14:textId="49D5E387" w:rsidR="00C71692" w:rsidRPr="007C75E0" w:rsidRDefault="00C71692" w:rsidP="00C71692">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b/>
                <w:sz w:val="24"/>
                <w:szCs w:val="24"/>
              </w:rPr>
              <w:t xml:space="preserve">Eelnõu § 28 lg 6 </w:t>
            </w:r>
            <w:r w:rsidRPr="007C75E0">
              <w:rPr>
                <w:rFonts w:ascii="Times New Roman" w:eastAsiaTheme="minorEastAsia" w:hAnsi="Times New Roman" w:cs="Times New Roman"/>
                <w:sz w:val="24"/>
                <w:szCs w:val="24"/>
              </w:rPr>
              <w:t xml:space="preserve">– kavandatud säte näeb ette, et kutse- ja oskuste registrisse kogutud isikule antud kutset puudutavaid isikuandmeid säilitatakse kümne aasta möödumiseni isiku surmast, samas lõikes toodud isikuandmete kategooriad ei kajasta isiku surmaaega, millest alates saaks hakata arvutama säilitustähtaega. Palume isikuandmete kategooriaid täiendada. </w:t>
            </w:r>
          </w:p>
          <w:p w14:paraId="1F5DD60F" w14:textId="77777777" w:rsidR="00C71692" w:rsidRPr="007C75E0" w:rsidRDefault="00C71692" w:rsidP="00C71692">
            <w:pPr>
              <w:jc w:val="both"/>
              <w:rPr>
                <w:rFonts w:ascii="Times New Roman" w:eastAsiaTheme="minorEastAsia" w:hAnsi="Times New Roman" w:cs="Times New Roman"/>
                <w:sz w:val="24"/>
                <w:szCs w:val="24"/>
              </w:rPr>
            </w:pPr>
          </w:p>
        </w:tc>
        <w:tc>
          <w:tcPr>
            <w:tcW w:w="4761" w:type="dxa"/>
          </w:tcPr>
          <w:p w14:paraId="2E713335" w14:textId="77777777" w:rsidR="00430B57" w:rsidRDefault="00CB53AB" w:rsidP="000925A5">
            <w:pPr>
              <w:rPr>
                <w:rFonts w:ascii="Times New Roman" w:hAnsi="Times New Roman" w:cs="Times New Roman"/>
                <w:sz w:val="24"/>
                <w:szCs w:val="24"/>
              </w:rPr>
            </w:pPr>
            <w:r w:rsidRPr="007C75E0">
              <w:rPr>
                <w:rFonts w:ascii="Times New Roman" w:hAnsi="Times New Roman" w:cs="Times New Roman"/>
                <w:b/>
                <w:sz w:val="24"/>
                <w:szCs w:val="24"/>
              </w:rPr>
              <w:lastRenderedPageBreak/>
              <w:t>Arvestatud.</w:t>
            </w:r>
            <w:r w:rsidRPr="007C75E0">
              <w:rPr>
                <w:rFonts w:ascii="Times New Roman" w:hAnsi="Times New Roman" w:cs="Times New Roman"/>
                <w:sz w:val="24"/>
                <w:szCs w:val="24"/>
              </w:rPr>
              <w:t xml:space="preserve"> </w:t>
            </w:r>
          </w:p>
          <w:p w14:paraId="6DE9BA4A" w14:textId="1AF46FC9" w:rsidR="00C71692" w:rsidRPr="007C75E0" w:rsidRDefault="008F2B12" w:rsidP="000925A5">
            <w:pPr>
              <w:rPr>
                <w:rFonts w:ascii="Times New Roman" w:hAnsi="Times New Roman" w:cs="Times New Roman"/>
                <w:sz w:val="24"/>
                <w:szCs w:val="24"/>
              </w:rPr>
            </w:pPr>
            <w:r w:rsidRPr="007C75E0">
              <w:rPr>
                <w:rFonts w:ascii="Times New Roman" w:hAnsi="Times New Roman" w:cs="Times New Roman"/>
                <w:sz w:val="24"/>
                <w:szCs w:val="24"/>
              </w:rPr>
              <w:t>Eelnõus isikuandmete kategooria</w:t>
            </w:r>
            <w:r w:rsidR="00F338D5" w:rsidRPr="007C75E0">
              <w:rPr>
                <w:rFonts w:ascii="Times New Roman" w:hAnsi="Times New Roman" w:cs="Times New Roman"/>
                <w:sz w:val="24"/>
                <w:szCs w:val="24"/>
              </w:rPr>
              <w:t xml:space="preserve">id täiendatud isiku surma </w:t>
            </w:r>
            <w:r w:rsidR="003A5189" w:rsidRPr="007C75E0">
              <w:rPr>
                <w:rFonts w:ascii="Times New Roman" w:hAnsi="Times New Roman" w:cs="Times New Roman"/>
                <w:sz w:val="24"/>
                <w:szCs w:val="24"/>
              </w:rPr>
              <w:t>ajaga</w:t>
            </w:r>
            <w:r w:rsidR="004313E9" w:rsidRPr="007C75E0">
              <w:rPr>
                <w:rFonts w:ascii="Times New Roman" w:hAnsi="Times New Roman" w:cs="Times New Roman"/>
                <w:sz w:val="24"/>
                <w:szCs w:val="24"/>
              </w:rPr>
              <w:t>, et</w:t>
            </w:r>
            <w:r w:rsidR="00BB0A85" w:rsidRPr="007C75E0">
              <w:rPr>
                <w:rFonts w:ascii="Times New Roman" w:hAnsi="Times New Roman" w:cs="Times New Roman"/>
                <w:sz w:val="24"/>
                <w:szCs w:val="24"/>
              </w:rPr>
              <w:t xml:space="preserve"> </w:t>
            </w:r>
            <w:r w:rsidR="00583DF6" w:rsidRPr="007C75E0">
              <w:rPr>
                <w:rFonts w:ascii="Times New Roman" w:hAnsi="Times New Roman" w:cs="Times New Roman"/>
                <w:sz w:val="24"/>
                <w:szCs w:val="24"/>
              </w:rPr>
              <w:t>oleks võimalik</w:t>
            </w:r>
            <w:r w:rsidR="002173BA" w:rsidRPr="007C75E0">
              <w:rPr>
                <w:rFonts w:ascii="Times New Roman" w:hAnsi="Times New Roman" w:cs="Times New Roman"/>
                <w:sz w:val="24"/>
                <w:szCs w:val="24"/>
              </w:rPr>
              <w:t xml:space="preserve"> hakata arvutama säilitustähtaega</w:t>
            </w:r>
            <w:r w:rsidR="00CB53AB" w:rsidRPr="007C75E0">
              <w:rPr>
                <w:rFonts w:ascii="Times New Roman" w:hAnsi="Times New Roman" w:cs="Times New Roman"/>
                <w:sz w:val="24"/>
                <w:szCs w:val="24"/>
              </w:rPr>
              <w:t xml:space="preserve">. </w:t>
            </w:r>
          </w:p>
        </w:tc>
      </w:tr>
      <w:tr w:rsidR="00EF2416" w:rsidRPr="004D2AD9" w14:paraId="07F3C7ED" w14:textId="77777777" w:rsidTr="00637CB7">
        <w:tc>
          <w:tcPr>
            <w:tcW w:w="2689" w:type="dxa"/>
          </w:tcPr>
          <w:p w14:paraId="2424245E" w14:textId="75DB6116" w:rsidR="00C71692" w:rsidRPr="007C75E0" w:rsidRDefault="00220F20"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Justiits- ja Digiministeerium</w:t>
            </w:r>
          </w:p>
        </w:tc>
        <w:tc>
          <w:tcPr>
            <w:tcW w:w="8080" w:type="dxa"/>
          </w:tcPr>
          <w:p w14:paraId="1993E173" w14:textId="33CBA873" w:rsidR="00C71692" w:rsidRPr="007C75E0" w:rsidRDefault="00C71692" w:rsidP="00C71692">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b/>
                <w:sz w:val="24"/>
                <w:szCs w:val="24"/>
              </w:rPr>
              <w:t xml:space="preserve">Eelnõu § 28 lg 9 </w:t>
            </w:r>
            <w:r w:rsidRPr="007C75E0">
              <w:rPr>
                <w:rFonts w:ascii="Times New Roman" w:eastAsiaTheme="minorEastAsia" w:hAnsi="Times New Roman" w:cs="Times New Roman"/>
                <w:sz w:val="24"/>
                <w:szCs w:val="24"/>
              </w:rPr>
              <w:t xml:space="preserve">– säte näeb ette põhimääruse kehtestamise volitusnormi raamid. Juhime tähelepanu, et kavandatava regulatsiooni kohaselt tuleb andmeid säilitada seaduses ette nähtud tähtajani. Juhul kui mõnda andmekategooriat on vaja säilitada lühemat aega, siis tuleks seaduses välja tuua maksimaalne säilitamise tähtaeg ning lõike 9 punktis 5 näha ette volitus täpsed säilitamise tähtajad näha ette põhimääruses. </w:t>
            </w:r>
          </w:p>
        </w:tc>
        <w:tc>
          <w:tcPr>
            <w:tcW w:w="4761" w:type="dxa"/>
          </w:tcPr>
          <w:p w14:paraId="19A20BA4" w14:textId="77777777" w:rsidR="00430B57" w:rsidRDefault="006A0A14" w:rsidP="000925A5">
            <w:pPr>
              <w:rPr>
                <w:rFonts w:ascii="Times New Roman" w:hAnsi="Times New Roman" w:cs="Times New Roman"/>
                <w:sz w:val="24"/>
                <w:szCs w:val="24"/>
              </w:rPr>
            </w:pPr>
            <w:r w:rsidRPr="007C75E0">
              <w:rPr>
                <w:rFonts w:ascii="Times New Roman" w:hAnsi="Times New Roman" w:cs="Times New Roman"/>
                <w:b/>
                <w:sz w:val="24"/>
                <w:szCs w:val="24"/>
              </w:rPr>
              <w:t>Arvestatud</w:t>
            </w:r>
            <w:r w:rsidRPr="00500D89">
              <w:rPr>
                <w:rFonts w:ascii="Times New Roman" w:hAnsi="Times New Roman" w:cs="Times New Roman"/>
                <w:b/>
                <w:bCs/>
                <w:sz w:val="24"/>
                <w:szCs w:val="24"/>
              </w:rPr>
              <w:t>.</w:t>
            </w:r>
            <w:r w:rsidRPr="007C75E0">
              <w:rPr>
                <w:rFonts w:ascii="Times New Roman" w:hAnsi="Times New Roman" w:cs="Times New Roman"/>
                <w:sz w:val="24"/>
                <w:szCs w:val="24"/>
              </w:rPr>
              <w:t xml:space="preserve"> </w:t>
            </w:r>
          </w:p>
          <w:p w14:paraId="593CAE33" w14:textId="36FCC1C2" w:rsidR="00C71692" w:rsidRPr="007C75E0" w:rsidRDefault="00062071" w:rsidP="000925A5">
            <w:pPr>
              <w:rPr>
                <w:rFonts w:ascii="Times New Roman" w:hAnsi="Times New Roman" w:cs="Times New Roman"/>
                <w:sz w:val="24"/>
                <w:szCs w:val="24"/>
              </w:rPr>
            </w:pPr>
            <w:r w:rsidRPr="007C75E0">
              <w:rPr>
                <w:rFonts w:ascii="Times New Roman" w:hAnsi="Times New Roman" w:cs="Times New Roman"/>
                <w:sz w:val="24"/>
                <w:szCs w:val="24"/>
              </w:rPr>
              <w:t xml:space="preserve">Punkti 5 sõnastust muudetud. </w:t>
            </w:r>
          </w:p>
        </w:tc>
      </w:tr>
      <w:tr w:rsidR="00EF2416" w:rsidRPr="004D2AD9" w14:paraId="12F4B13B" w14:textId="77777777" w:rsidTr="00637CB7">
        <w:tc>
          <w:tcPr>
            <w:tcW w:w="2689" w:type="dxa"/>
          </w:tcPr>
          <w:p w14:paraId="124C35DB" w14:textId="5D40CD65" w:rsidR="00C71692" w:rsidRPr="007C75E0" w:rsidRDefault="00220F20"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Justiits- ja Digiministeerium</w:t>
            </w:r>
          </w:p>
        </w:tc>
        <w:tc>
          <w:tcPr>
            <w:tcW w:w="8080" w:type="dxa"/>
          </w:tcPr>
          <w:p w14:paraId="10BAD22D" w14:textId="04E47AF9" w:rsidR="00C71692" w:rsidRPr="007C75E0" w:rsidRDefault="00E10A3C" w:rsidP="00C71692">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b/>
                <w:sz w:val="24"/>
                <w:szCs w:val="24"/>
              </w:rPr>
              <w:t xml:space="preserve">Eelnõu § 28 lg 10 </w:t>
            </w:r>
            <w:r w:rsidRPr="007C75E0">
              <w:rPr>
                <w:rFonts w:ascii="Times New Roman" w:eastAsiaTheme="minorEastAsia" w:hAnsi="Times New Roman" w:cs="Times New Roman"/>
                <w:sz w:val="24"/>
                <w:szCs w:val="24"/>
              </w:rPr>
              <w:t xml:space="preserve">– nimetatud säte näeb ette, et kutse- ja oskuste registri volitatud töötleja ülesandeid võib halduslepingu alusel täita eraõiguslik juriidiline isik vastutava töötleja poolt ettenähtud ulatuses. Eelnõu § 28 lõiked 8 ja 9 näevad juba ette, et andmekogul vastutav töötleja määratakse põhimääruses, seega puudub vajadus ette näha ka halduslepingu sõlmimise võimalust. Palume lõige 9 sättest välja jätta. </w:t>
            </w:r>
          </w:p>
        </w:tc>
        <w:tc>
          <w:tcPr>
            <w:tcW w:w="4761" w:type="dxa"/>
          </w:tcPr>
          <w:p w14:paraId="7AB09C6A" w14:textId="77777777" w:rsidR="00430B57" w:rsidRDefault="00E23F8A" w:rsidP="000925A5">
            <w:pPr>
              <w:rPr>
                <w:rFonts w:ascii="Times New Roman" w:hAnsi="Times New Roman" w:cs="Times New Roman"/>
                <w:sz w:val="24"/>
                <w:szCs w:val="24"/>
              </w:rPr>
            </w:pPr>
            <w:r w:rsidRPr="007C75E0">
              <w:rPr>
                <w:rFonts w:ascii="Times New Roman" w:hAnsi="Times New Roman" w:cs="Times New Roman"/>
                <w:b/>
                <w:sz w:val="24"/>
                <w:szCs w:val="24"/>
              </w:rPr>
              <w:t>Arvestatud.</w:t>
            </w:r>
            <w:r w:rsidRPr="007C75E0">
              <w:rPr>
                <w:rFonts w:ascii="Times New Roman" w:hAnsi="Times New Roman" w:cs="Times New Roman"/>
                <w:sz w:val="24"/>
                <w:szCs w:val="24"/>
              </w:rPr>
              <w:t xml:space="preserve"> </w:t>
            </w:r>
          </w:p>
          <w:p w14:paraId="6A1DC3FD" w14:textId="58ACDD3F" w:rsidR="00C71692" w:rsidRPr="007C75E0" w:rsidRDefault="00584204" w:rsidP="000925A5">
            <w:pPr>
              <w:rPr>
                <w:rFonts w:ascii="Times New Roman" w:hAnsi="Times New Roman" w:cs="Times New Roman"/>
                <w:sz w:val="24"/>
                <w:szCs w:val="24"/>
              </w:rPr>
            </w:pPr>
            <w:r w:rsidRPr="007C75E0">
              <w:rPr>
                <w:rFonts w:ascii="Times New Roman" w:hAnsi="Times New Roman" w:cs="Times New Roman"/>
                <w:sz w:val="24"/>
                <w:szCs w:val="24"/>
              </w:rPr>
              <w:t>Lõige 10</w:t>
            </w:r>
            <w:r w:rsidR="00D07881" w:rsidRPr="007C75E0">
              <w:rPr>
                <w:rFonts w:ascii="Times New Roman" w:hAnsi="Times New Roman" w:cs="Times New Roman"/>
                <w:sz w:val="24"/>
                <w:szCs w:val="24"/>
              </w:rPr>
              <w:t xml:space="preserve"> eelnõust välja jäetud.</w:t>
            </w:r>
          </w:p>
        </w:tc>
      </w:tr>
      <w:tr w:rsidR="00EF2416" w:rsidRPr="004D2AD9" w14:paraId="00C64827" w14:textId="77777777" w:rsidTr="00637CB7">
        <w:trPr>
          <w:trHeight w:val="1755"/>
        </w:trPr>
        <w:tc>
          <w:tcPr>
            <w:tcW w:w="2689" w:type="dxa"/>
          </w:tcPr>
          <w:p w14:paraId="503FE2A0" w14:textId="76A40DCD" w:rsidR="00C71692" w:rsidRPr="007C75E0" w:rsidRDefault="00220F20"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Justiits- ja Digiministeerium</w:t>
            </w:r>
          </w:p>
        </w:tc>
        <w:tc>
          <w:tcPr>
            <w:tcW w:w="8080" w:type="dxa"/>
          </w:tcPr>
          <w:p w14:paraId="464BAE63" w14:textId="26F90F98" w:rsidR="00E10A3C" w:rsidRPr="007C75E0" w:rsidRDefault="00E10A3C" w:rsidP="00E10A3C">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b/>
                <w:sz w:val="24"/>
                <w:szCs w:val="24"/>
              </w:rPr>
              <w:t xml:space="preserve">Eelnõu § 48 </w:t>
            </w:r>
            <w:r w:rsidRPr="007C75E0">
              <w:rPr>
                <w:rFonts w:ascii="Times New Roman" w:eastAsiaTheme="minorEastAsia" w:hAnsi="Times New Roman" w:cs="Times New Roman"/>
                <w:sz w:val="24"/>
                <w:szCs w:val="24"/>
              </w:rPr>
              <w:t xml:space="preserve">– seletuskirjas (lk 46) on napisõnaline selgitus, milles märgitakse, et </w:t>
            </w:r>
            <w:proofErr w:type="spellStart"/>
            <w:r w:rsidRPr="007C75E0">
              <w:rPr>
                <w:rFonts w:ascii="Times New Roman" w:eastAsiaTheme="minorEastAsia" w:hAnsi="Times New Roman" w:cs="Times New Roman"/>
                <w:sz w:val="24"/>
                <w:szCs w:val="24"/>
              </w:rPr>
              <w:t>lõhkematerjaliseaduses</w:t>
            </w:r>
            <w:proofErr w:type="spellEnd"/>
            <w:r w:rsidRPr="007C75E0">
              <w:rPr>
                <w:rFonts w:ascii="Times New Roman" w:eastAsiaTheme="minorEastAsia" w:hAnsi="Times New Roman" w:cs="Times New Roman"/>
                <w:sz w:val="24"/>
                <w:szCs w:val="24"/>
              </w:rPr>
              <w:t xml:space="preserve"> asendatakse läbivalt sõnad „kutse- või pädevustunnistus“ sõnadega „kutse või pädevustunnitus“ ning sõna „kutsetunnistus“ sõnaga kutse” vastavas käändes. Muudatus on tehniline ja selle eesmärk on tagada vastavus kutseseaduse uuendatud mõistetele. </w:t>
            </w:r>
          </w:p>
          <w:p w14:paraId="5996304F" w14:textId="6CCA09E8" w:rsidR="00E10A3C" w:rsidRPr="007C75E0" w:rsidRDefault="00E10A3C" w:rsidP="00E10A3C">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Eelnõus on esitatud § 50 terviktekstina uues sõnastuses. Sel juhul tuleb selgitada kogu teksti põhjalikumalt. Palume juurde lisada, mida tähendab „käesoleva seaduse alusel“. Kas selleks on konkreetsed sätted vastavas seaduses? Kus need nõuded on kirjas? Palume need sätted välja tuua. </w:t>
            </w:r>
          </w:p>
          <w:p w14:paraId="3DE5E4D3" w14:textId="732FC057" w:rsidR="00C71692" w:rsidRPr="007C75E0" w:rsidRDefault="00E10A3C" w:rsidP="00E10A3C">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Täiendavalt palume analüüsida, kas lisaks pädevustunnistuseta või kutseta töötamisele ei peaks karistatav olema ka pädevustunnistuseta või kutseta töötamise võimaldamine, töötamise tingimuste rikkumise võimaldamine. Praegu on ette nähtud vastutus üksnes füüsilisele isikule. See tähendab, et juhul, kui tööandja, juriidiline isik sellist töötamist võimaldab, teenib tulu, siis sellist tegevust ei peetagi taunimisväärseks. Kogu vastutus on pandud vaid töötajale. Üksnes füüsiline isik saab karistada, aga juriidiline isik, kes sellise isiku tööle võttis, ei kontrollinud, kas töötajal on olemas pädevustunnistus või kutse, samuti lubab tal jätkuvalt ka töötada, ei vastuta millegi eest. Meie arvates peaks olema karistatav ka sellise tegevuse võimaldamine. Nii nagu on näiteks sätestatud vastutus välismaalaste seaduse §-des 300 ja 301.</w:t>
            </w:r>
          </w:p>
        </w:tc>
        <w:tc>
          <w:tcPr>
            <w:tcW w:w="4761" w:type="dxa"/>
          </w:tcPr>
          <w:p w14:paraId="4A1E2877" w14:textId="77777777" w:rsidR="00430B57" w:rsidRDefault="2B438F2C" w:rsidP="00A112E7">
            <w:pPr>
              <w:jc w:val="both"/>
              <w:rPr>
                <w:rFonts w:ascii="Times New Roman" w:hAnsi="Times New Roman" w:cs="Times New Roman"/>
                <w:b/>
                <w:sz w:val="24"/>
                <w:szCs w:val="24"/>
              </w:rPr>
            </w:pPr>
            <w:r w:rsidRPr="007C75E0">
              <w:rPr>
                <w:rFonts w:ascii="Times New Roman" w:hAnsi="Times New Roman" w:cs="Times New Roman"/>
                <w:b/>
                <w:sz w:val="24"/>
                <w:szCs w:val="24"/>
              </w:rPr>
              <w:t xml:space="preserve">Mittearvestatud. </w:t>
            </w:r>
          </w:p>
          <w:p w14:paraId="596056F6" w14:textId="5DC0D7A8" w:rsidR="00C71692" w:rsidRPr="007C75E0" w:rsidRDefault="7DFE5EF9" w:rsidP="00A112E7">
            <w:pPr>
              <w:jc w:val="both"/>
              <w:rPr>
                <w:rFonts w:ascii="Times New Roman" w:hAnsi="Times New Roman" w:cs="Times New Roman"/>
                <w:sz w:val="24"/>
                <w:szCs w:val="24"/>
              </w:rPr>
            </w:pPr>
            <w:r w:rsidRPr="007C75E0">
              <w:rPr>
                <w:rFonts w:ascii="Times New Roman" w:hAnsi="Times New Roman" w:cs="Times New Roman"/>
                <w:sz w:val="24"/>
                <w:szCs w:val="24"/>
              </w:rPr>
              <w:t>Selgitame</w:t>
            </w:r>
            <w:r w:rsidR="2B438F2C" w:rsidRPr="007C75E0">
              <w:rPr>
                <w:rFonts w:ascii="Times New Roman" w:hAnsi="Times New Roman" w:cs="Times New Roman"/>
                <w:sz w:val="24"/>
                <w:szCs w:val="24"/>
              </w:rPr>
              <w:t>, et e</w:t>
            </w:r>
            <w:r w:rsidR="4EDA2115" w:rsidRPr="007C75E0">
              <w:rPr>
                <w:rFonts w:ascii="Times New Roman" w:eastAsia="Times New Roman" w:hAnsi="Times New Roman" w:cs="Times New Roman"/>
                <w:sz w:val="24"/>
                <w:szCs w:val="24"/>
              </w:rPr>
              <w:t xml:space="preserve">elnõu ei mõjuta </w:t>
            </w:r>
            <w:proofErr w:type="spellStart"/>
            <w:r w:rsidR="4EDA2115" w:rsidRPr="007C75E0">
              <w:rPr>
                <w:rFonts w:ascii="Times New Roman" w:eastAsia="Times New Roman" w:hAnsi="Times New Roman" w:cs="Times New Roman"/>
                <w:sz w:val="24"/>
                <w:szCs w:val="24"/>
              </w:rPr>
              <w:t>lõhkematerjaliseaduse</w:t>
            </w:r>
            <w:proofErr w:type="spellEnd"/>
            <w:r w:rsidR="4EDA2115" w:rsidRPr="007C75E0">
              <w:rPr>
                <w:rFonts w:ascii="Times New Roman" w:eastAsia="Times New Roman" w:hAnsi="Times New Roman" w:cs="Times New Roman"/>
                <w:sz w:val="24"/>
                <w:szCs w:val="24"/>
              </w:rPr>
              <w:t xml:space="preserve"> § 50 kohaldamisala ega vastutusnorme.</w:t>
            </w:r>
            <w:r w:rsidR="79150E5E" w:rsidRPr="007C75E0">
              <w:rPr>
                <w:rFonts w:ascii="Times New Roman" w:eastAsia="Times New Roman" w:hAnsi="Times New Roman" w:cs="Times New Roman"/>
                <w:sz w:val="24"/>
                <w:szCs w:val="24"/>
              </w:rPr>
              <w:t xml:space="preserve"> Tegemist on terminoloogilise muudatusega, et viia </w:t>
            </w:r>
            <w:proofErr w:type="spellStart"/>
            <w:r w:rsidR="79150E5E" w:rsidRPr="007C75E0">
              <w:rPr>
                <w:rFonts w:ascii="Times New Roman" w:eastAsia="Times New Roman" w:hAnsi="Times New Roman" w:cs="Times New Roman"/>
                <w:sz w:val="24"/>
                <w:szCs w:val="24"/>
              </w:rPr>
              <w:t>lõhkematerjaliseadus</w:t>
            </w:r>
            <w:proofErr w:type="spellEnd"/>
            <w:r w:rsidR="79150E5E" w:rsidRPr="007C75E0">
              <w:rPr>
                <w:rFonts w:ascii="Times New Roman" w:eastAsia="Times New Roman" w:hAnsi="Times New Roman" w:cs="Times New Roman"/>
                <w:sz w:val="24"/>
                <w:szCs w:val="24"/>
              </w:rPr>
              <w:t xml:space="preserve"> kooskõlla kutseseaduse eelnõuga.</w:t>
            </w:r>
          </w:p>
          <w:p w14:paraId="380735C1" w14:textId="3711822F" w:rsidR="00C71692" w:rsidRPr="007C75E0" w:rsidRDefault="4EDA2115" w:rsidP="00A112E7">
            <w:pPr>
              <w:jc w:val="both"/>
              <w:rPr>
                <w:rFonts w:ascii="Times New Roman" w:hAnsi="Times New Roman" w:cs="Times New Roman"/>
                <w:sz w:val="24"/>
                <w:szCs w:val="24"/>
              </w:rPr>
            </w:pPr>
            <w:r w:rsidRPr="007C75E0">
              <w:rPr>
                <w:rFonts w:ascii="Times New Roman" w:eastAsia="Times New Roman" w:hAnsi="Times New Roman" w:cs="Times New Roman"/>
                <w:sz w:val="24"/>
                <w:szCs w:val="24"/>
              </w:rPr>
              <w:t>Sellest tulenevalt leiame, et ei ole põhjendatud kogu muudetava sätte sisuline ümberanalüüsimine seletuskirjas. Vastavalt hea õigusloome ja normitehnika eeskirjale selgitatakse seletuskirjas muudatuse sisu ja eesmärki, mitte muutmata jääva regulatsiooni tervikut.</w:t>
            </w:r>
          </w:p>
          <w:p w14:paraId="3E40C014" w14:textId="2FFB8786" w:rsidR="00C71692" w:rsidRPr="007C75E0" w:rsidRDefault="4EDA2115" w:rsidP="00A112E7">
            <w:pPr>
              <w:jc w:val="both"/>
              <w:rPr>
                <w:rFonts w:ascii="Times New Roman" w:hAnsi="Times New Roman" w:cs="Times New Roman"/>
                <w:sz w:val="24"/>
                <w:szCs w:val="24"/>
              </w:rPr>
            </w:pPr>
            <w:r w:rsidRPr="007C75E0">
              <w:rPr>
                <w:rFonts w:ascii="Times New Roman" w:eastAsia="Times New Roman" w:hAnsi="Times New Roman" w:cs="Times New Roman"/>
                <w:sz w:val="24"/>
                <w:szCs w:val="24"/>
              </w:rPr>
              <w:t xml:space="preserve">Mõiste „käesoleva seaduse alusel“ on tavapärane viide vastava seaduse materiaalõiguslikele sätetele ning </w:t>
            </w:r>
            <w:r w:rsidR="196242F5" w:rsidRPr="007C75E0">
              <w:rPr>
                <w:rFonts w:ascii="Times New Roman" w:eastAsia="Times New Roman" w:hAnsi="Times New Roman" w:cs="Times New Roman"/>
                <w:sz w:val="24"/>
                <w:szCs w:val="24"/>
              </w:rPr>
              <w:t xml:space="preserve">seda </w:t>
            </w:r>
            <w:r w:rsidRPr="007C75E0">
              <w:rPr>
                <w:rFonts w:ascii="Times New Roman" w:eastAsia="Times New Roman" w:hAnsi="Times New Roman" w:cs="Times New Roman"/>
                <w:sz w:val="24"/>
                <w:szCs w:val="24"/>
              </w:rPr>
              <w:t>ei ole käesoleva eelnõuga muudetud.</w:t>
            </w:r>
          </w:p>
          <w:p w14:paraId="37883E2E" w14:textId="2E718784" w:rsidR="00C71692" w:rsidRPr="007C75E0" w:rsidRDefault="4EDA2115" w:rsidP="00A112E7">
            <w:pPr>
              <w:jc w:val="both"/>
              <w:rPr>
                <w:rFonts w:ascii="Times New Roman" w:eastAsia="Times New Roman" w:hAnsi="Times New Roman" w:cs="Times New Roman"/>
                <w:sz w:val="24"/>
                <w:szCs w:val="24"/>
              </w:rPr>
            </w:pPr>
            <w:r w:rsidRPr="007C75E0">
              <w:rPr>
                <w:rFonts w:ascii="Times New Roman" w:eastAsia="Times New Roman" w:hAnsi="Times New Roman" w:cs="Times New Roman"/>
                <w:sz w:val="24"/>
                <w:szCs w:val="24"/>
              </w:rPr>
              <w:t xml:space="preserve">Mis puudutab ettepanekut laiendada vastutust ka juriidilistele isikutele, siis tegemist on sisulise karistusõigusliku regulatsiooni </w:t>
            </w:r>
            <w:r w:rsidRPr="007C75E0">
              <w:rPr>
                <w:rFonts w:ascii="Times New Roman" w:eastAsia="Times New Roman" w:hAnsi="Times New Roman" w:cs="Times New Roman"/>
                <w:sz w:val="24"/>
                <w:szCs w:val="24"/>
              </w:rPr>
              <w:lastRenderedPageBreak/>
              <w:t>muutmise ettepanekuga, mis väljub k</w:t>
            </w:r>
            <w:r w:rsidR="511FFB0A" w:rsidRPr="007C75E0">
              <w:rPr>
                <w:rFonts w:ascii="Times New Roman" w:eastAsia="Times New Roman" w:hAnsi="Times New Roman" w:cs="Times New Roman"/>
                <w:sz w:val="24"/>
                <w:szCs w:val="24"/>
              </w:rPr>
              <w:t>utseseaduse</w:t>
            </w:r>
            <w:r w:rsidRPr="007C75E0">
              <w:rPr>
                <w:rFonts w:ascii="Times New Roman" w:eastAsia="Times New Roman" w:hAnsi="Times New Roman" w:cs="Times New Roman"/>
                <w:sz w:val="24"/>
                <w:szCs w:val="24"/>
              </w:rPr>
              <w:t xml:space="preserve"> eelnõu reguleerimisalast. Kutseseaduse eelnõu ei käsitle </w:t>
            </w:r>
            <w:proofErr w:type="spellStart"/>
            <w:r w:rsidRPr="007C75E0">
              <w:rPr>
                <w:rFonts w:ascii="Times New Roman" w:eastAsia="Times New Roman" w:hAnsi="Times New Roman" w:cs="Times New Roman"/>
                <w:sz w:val="24"/>
                <w:szCs w:val="24"/>
              </w:rPr>
              <w:t>lõhkematerjaliseaduse</w:t>
            </w:r>
            <w:proofErr w:type="spellEnd"/>
            <w:r w:rsidRPr="007C75E0">
              <w:rPr>
                <w:rFonts w:ascii="Times New Roman" w:eastAsia="Times New Roman" w:hAnsi="Times New Roman" w:cs="Times New Roman"/>
                <w:sz w:val="24"/>
                <w:szCs w:val="24"/>
              </w:rPr>
              <w:t xml:space="preserve"> vastutusnormide sisulist ümberkujundamist.</w:t>
            </w:r>
          </w:p>
        </w:tc>
      </w:tr>
      <w:tr w:rsidR="00EF2416" w:rsidRPr="004D2AD9" w14:paraId="032497B8" w14:textId="77777777" w:rsidTr="00637CB7">
        <w:tc>
          <w:tcPr>
            <w:tcW w:w="2689" w:type="dxa"/>
          </w:tcPr>
          <w:p w14:paraId="4698CF43" w14:textId="302BE464" w:rsidR="00E10A3C" w:rsidRPr="007C75E0" w:rsidRDefault="00220F20"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Justiits- ja Digiministeerium</w:t>
            </w:r>
          </w:p>
        </w:tc>
        <w:tc>
          <w:tcPr>
            <w:tcW w:w="8080" w:type="dxa"/>
          </w:tcPr>
          <w:p w14:paraId="7153DA84" w14:textId="50CE7F7F" w:rsidR="00712934" w:rsidRPr="007C75E0" w:rsidRDefault="00712934" w:rsidP="00712934">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b/>
                <w:sz w:val="24"/>
                <w:szCs w:val="24"/>
              </w:rPr>
              <w:t xml:space="preserve">Kutsestandardite </w:t>
            </w:r>
            <w:r w:rsidRPr="007C75E0">
              <w:rPr>
                <w:rFonts w:ascii="Times New Roman" w:eastAsiaTheme="minorEastAsia" w:hAnsi="Times New Roman" w:cs="Times New Roman"/>
                <w:sz w:val="24"/>
                <w:szCs w:val="24"/>
              </w:rPr>
              <w:t xml:space="preserve">puhul on ka varem tõusetunud küsimus, millega on õigustatav delegeerida kutsestandardite kehtestamine riigivõimust väljapoole. Justiitsministeerium on oma seisukohas Riigikohtule kohtuasjas nr 3-18-1432 viidanud sellele, et arvestades põhiõiguste riive intensiivust, ei ole PS § 3 lõikega 1 kooskõlas see, et seadusandja on </w:t>
            </w:r>
            <w:proofErr w:type="spellStart"/>
            <w:r w:rsidRPr="007C75E0">
              <w:rPr>
                <w:rFonts w:ascii="Times New Roman" w:eastAsiaTheme="minorEastAsia" w:hAnsi="Times New Roman" w:cs="Times New Roman"/>
                <w:sz w:val="24"/>
                <w:szCs w:val="24"/>
              </w:rPr>
              <w:t>EhS</w:t>
            </w:r>
            <w:proofErr w:type="spellEnd"/>
            <w:r w:rsidRPr="007C75E0">
              <w:rPr>
                <w:rFonts w:ascii="Times New Roman" w:eastAsiaTheme="minorEastAsia" w:hAnsi="Times New Roman" w:cs="Times New Roman"/>
                <w:sz w:val="24"/>
                <w:szCs w:val="24"/>
              </w:rPr>
              <w:t xml:space="preserve"> § 25 lg 4 ja 5 nimetatud nõuete üle otsustamise delegeerinud täiel määral määrusandjale. Seda enam on kaheldav, kas eelnõu § 23 lõikes 4 ette nähtud regulatsioon, mille kohaselt sisalduvad pedagoogilised kompetentsinõuded kutsestandardis, vastab PS § 3 lõike 1 mõttele. Parlamendireservatsiooni ehk olulisuse põhimõtte kohaselt ei saa seda, mida põhiseaduse järgi on kohustatud tegema seadusandja, edasi delegeerida täitevvõimule. Nii nagu </w:t>
            </w:r>
          </w:p>
          <w:p w14:paraId="38F2E2B4" w14:textId="77777777" w:rsidR="00712934" w:rsidRPr="007C75E0" w:rsidRDefault="00712934" w:rsidP="00712934">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seadusandja tohib delegeerida täitevvõimule üksnes seda, mida põhiseaduse kohaselt ei pea tegema tema ise, tohib seadusandja ka normiloomefunktsiooni delegeerimisel põhiseaduses nimetamata organile üle anda üksnes nende küsimuste reguleerimise, mida põhiseaduse kohaselt ei pea otsustama Riigikogu ise või näiteks Vabariigi Valitsus. Eelnõu § 23 lõike 5 puhul tuleb küsida, kas seadusandja on kvalifikatsiooninõuete sisustamise jätmisel kutsekojale järginud olulisuse põhimõtet, mida tuleb praeguses kontekstis mõista mitte parlamendireservatsioonina, vaid põhimõttena, mis reserveerib teatud küsimuste otsustamise demokraatlikult enam legitimeeritud riigiorganile, s.o kas seadusandjale enesele või Vabariigi Valitsusele või ministrile. See põhimõte tuleneb PS § 3 lg 1 esimesest lausest, mille kohaselt teostatakse riigivõimu üksnes põhiseaduse ja sellega kooskõlas olevate seaduste alusel. </w:t>
            </w:r>
          </w:p>
          <w:p w14:paraId="58EFEAD5" w14:textId="77777777" w:rsidR="00712934" w:rsidRPr="007C75E0" w:rsidRDefault="00712934" w:rsidP="00712934">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Eelnevast tulenevalt palume eelnõu seletuskirjas analüüsida, kas ja mil määral tuleb kutsealal tegutsemise kitsendused (kvalifikatsiooninõuded) kehtestada seaduse tasandil, palume esitada seletuskirjas proportsionaalsuse analüüs, milles selgitada, millised kaalutlused õigustavad põhiõiguste riivet (antud juhul riivet PS </w:t>
            </w:r>
            <w:r w:rsidRPr="007C75E0">
              <w:rPr>
                <w:rFonts w:ascii="Times New Roman" w:eastAsiaTheme="minorEastAsia" w:hAnsi="Times New Roman" w:cs="Times New Roman"/>
                <w:sz w:val="24"/>
                <w:szCs w:val="24"/>
              </w:rPr>
              <w:lastRenderedPageBreak/>
              <w:t>§-s 29 ette nähtud õigusele valida endale elukutset või tegevusala) ning kuidas on põhjendatud seadusega ettenähtud põhiõiguse riive raamide sisustamise delegeerimine väljaspoole nii-öelda riigiaparaati, s.t kutsekojale</w:t>
            </w:r>
          </w:p>
          <w:p w14:paraId="6F541E38" w14:textId="022B0353" w:rsidR="00E10A3C" w:rsidRPr="007C75E0" w:rsidRDefault="00E10A3C" w:rsidP="00E10A3C">
            <w:pPr>
              <w:jc w:val="both"/>
              <w:rPr>
                <w:rFonts w:ascii="Times New Roman" w:eastAsiaTheme="minorEastAsia" w:hAnsi="Times New Roman" w:cs="Times New Roman"/>
                <w:sz w:val="24"/>
                <w:szCs w:val="24"/>
              </w:rPr>
            </w:pPr>
          </w:p>
        </w:tc>
        <w:tc>
          <w:tcPr>
            <w:tcW w:w="4761" w:type="dxa"/>
          </w:tcPr>
          <w:p w14:paraId="620E9D2A" w14:textId="77777777" w:rsidR="00430B57" w:rsidRDefault="02DDED2D" w:rsidP="00A112E7">
            <w:pPr>
              <w:jc w:val="both"/>
              <w:rPr>
                <w:rFonts w:ascii="Times New Roman" w:eastAsia="Times New Roman" w:hAnsi="Times New Roman" w:cs="Times New Roman"/>
                <w:b/>
                <w:sz w:val="24"/>
                <w:szCs w:val="24"/>
              </w:rPr>
            </w:pPr>
            <w:r w:rsidRPr="007C75E0">
              <w:rPr>
                <w:rFonts w:ascii="Times New Roman" w:eastAsia="Times New Roman" w:hAnsi="Times New Roman" w:cs="Times New Roman"/>
                <w:b/>
                <w:sz w:val="24"/>
                <w:szCs w:val="24"/>
              </w:rPr>
              <w:lastRenderedPageBreak/>
              <w:t>Arvestatud.</w:t>
            </w:r>
            <w:r w:rsidR="1DBD37D1" w:rsidRPr="007C75E0">
              <w:rPr>
                <w:rFonts w:ascii="Times New Roman" w:eastAsia="Times New Roman" w:hAnsi="Times New Roman" w:cs="Times New Roman"/>
                <w:b/>
                <w:sz w:val="24"/>
                <w:szCs w:val="24"/>
              </w:rPr>
              <w:t xml:space="preserve"> </w:t>
            </w:r>
          </w:p>
          <w:p w14:paraId="3289B5F7" w14:textId="103F28D8" w:rsidR="00E10A3C" w:rsidRPr="007C75E0" w:rsidRDefault="71D1760A" w:rsidP="00A112E7">
            <w:pPr>
              <w:jc w:val="both"/>
              <w:rPr>
                <w:rFonts w:ascii="Times New Roman" w:eastAsia="Times New Roman" w:hAnsi="Times New Roman" w:cs="Times New Roman"/>
                <w:sz w:val="24"/>
                <w:szCs w:val="24"/>
              </w:rPr>
            </w:pPr>
            <w:r w:rsidRPr="007C75E0">
              <w:rPr>
                <w:rFonts w:ascii="Times New Roman" w:eastAsia="Times New Roman" w:hAnsi="Times New Roman" w:cs="Times New Roman"/>
                <w:sz w:val="24"/>
                <w:szCs w:val="24"/>
              </w:rPr>
              <w:t>S</w:t>
            </w:r>
            <w:r w:rsidR="02DDED2D" w:rsidRPr="007C75E0">
              <w:rPr>
                <w:rFonts w:ascii="Times New Roman" w:eastAsia="Times New Roman" w:hAnsi="Times New Roman" w:cs="Times New Roman"/>
                <w:sz w:val="24"/>
                <w:szCs w:val="24"/>
              </w:rPr>
              <w:t>eletuskirja</w:t>
            </w:r>
            <w:r w:rsidR="78F31EFA" w:rsidRPr="007C75E0">
              <w:rPr>
                <w:rFonts w:ascii="Times New Roman" w:eastAsia="Times New Roman" w:hAnsi="Times New Roman" w:cs="Times New Roman"/>
                <w:sz w:val="24"/>
                <w:szCs w:val="24"/>
              </w:rPr>
              <w:t xml:space="preserve"> on täiendatud</w:t>
            </w:r>
            <w:r w:rsidR="02DDED2D" w:rsidRPr="007C75E0">
              <w:rPr>
                <w:rFonts w:ascii="Times New Roman" w:eastAsia="Times New Roman" w:hAnsi="Times New Roman" w:cs="Times New Roman"/>
                <w:sz w:val="24"/>
                <w:szCs w:val="24"/>
              </w:rPr>
              <w:t xml:space="preserve"> proportsionaalsuse analüüsiga</w:t>
            </w:r>
            <w:r w:rsidR="59838C17" w:rsidRPr="007C75E0">
              <w:rPr>
                <w:rFonts w:ascii="Times New Roman" w:eastAsia="Times New Roman" w:hAnsi="Times New Roman" w:cs="Times New Roman"/>
                <w:sz w:val="24"/>
                <w:szCs w:val="24"/>
              </w:rPr>
              <w:t xml:space="preserve"> (§ 10 lõike 3 punkti 5 selgitus)</w:t>
            </w:r>
            <w:r w:rsidR="02DDED2D" w:rsidRPr="007C75E0">
              <w:rPr>
                <w:rFonts w:ascii="Times New Roman" w:eastAsia="Times New Roman" w:hAnsi="Times New Roman" w:cs="Times New Roman"/>
                <w:sz w:val="24"/>
                <w:szCs w:val="24"/>
              </w:rPr>
              <w:t xml:space="preserve">. </w:t>
            </w:r>
          </w:p>
          <w:p w14:paraId="1DEC91A5" w14:textId="19703F81" w:rsidR="00E10A3C" w:rsidRPr="007C75E0" w:rsidRDefault="03CA8E28" w:rsidP="00A112E7">
            <w:pPr>
              <w:jc w:val="both"/>
              <w:rPr>
                <w:rFonts w:ascii="Times New Roman" w:hAnsi="Times New Roman" w:cs="Times New Roman"/>
                <w:sz w:val="24"/>
                <w:szCs w:val="24"/>
              </w:rPr>
            </w:pPr>
            <w:r w:rsidRPr="007C75E0">
              <w:rPr>
                <w:rFonts w:ascii="Times New Roman" w:eastAsia="Times New Roman" w:hAnsi="Times New Roman" w:cs="Times New Roman"/>
                <w:sz w:val="24"/>
                <w:szCs w:val="24"/>
              </w:rPr>
              <w:t>Ühtlasi selgitame järgmist.</w:t>
            </w:r>
            <w:r w:rsidR="2C4AEF24" w:rsidRPr="007C75E0">
              <w:rPr>
                <w:rFonts w:ascii="Times New Roman" w:eastAsia="Times New Roman" w:hAnsi="Times New Roman" w:cs="Times New Roman"/>
                <w:sz w:val="24"/>
                <w:szCs w:val="24"/>
              </w:rPr>
              <w:t xml:space="preserve"> </w:t>
            </w:r>
            <w:r w:rsidR="6531D6AC" w:rsidRPr="007C75E0">
              <w:rPr>
                <w:rFonts w:ascii="Times New Roman" w:eastAsia="Times New Roman" w:hAnsi="Times New Roman" w:cs="Times New Roman"/>
                <w:sz w:val="24"/>
                <w:szCs w:val="24"/>
              </w:rPr>
              <w:t>Eelnõuga kavandatud regulatsioon, mille kohaselt kutsestandardid kehtestab kutseasutus, ei kujuta endast normiloomefunktsiooni delegeerimist väljapoole riigivõimu selliselt, mis oleks vastuolus PS § 3 lõikega 1 või olulisuse põhimõttega.</w:t>
            </w:r>
          </w:p>
          <w:p w14:paraId="6868BF0E" w14:textId="4BF40508" w:rsidR="3ADB0ECD" w:rsidRPr="007C75E0" w:rsidRDefault="3ADB0ECD" w:rsidP="00A112E7">
            <w:pPr>
              <w:jc w:val="both"/>
              <w:rPr>
                <w:rFonts w:ascii="Times New Roman" w:eastAsia="Times New Roman" w:hAnsi="Times New Roman" w:cs="Times New Roman"/>
                <w:sz w:val="24"/>
                <w:szCs w:val="24"/>
              </w:rPr>
            </w:pPr>
            <w:r w:rsidRPr="007C75E0">
              <w:rPr>
                <w:rFonts w:ascii="Times New Roman" w:eastAsia="Times New Roman" w:hAnsi="Times New Roman" w:cs="Times New Roman"/>
                <w:sz w:val="24"/>
                <w:szCs w:val="24"/>
              </w:rPr>
              <w:t xml:space="preserve">Eelnõuga on reguleeritud </w:t>
            </w:r>
            <w:r w:rsidR="6531D6AC" w:rsidRPr="007C75E0">
              <w:rPr>
                <w:rFonts w:ascii="Times New Roman" w:eastAsia="Times New Roman" w:hAnsi="Times New Roman" w:cs="Times New Roman"/>
                <w:sz w:val="24"/>
                <w:szCs w:val="24"/>
              </w:rPr>
              <w:t>kutsesüsteemi</w:t>
            </w:r>
            <w:r w:rsidR="0BEEE3CC" w:rsidRPr="007C75E0">
              <w:rPr>
                <w:rFonts w:ascii="Times New Roman" w:eastAsia="Times New Roman" w:hAnsi="Times New Roman" w:cs="Times New Roman"/>
                <w:sz w:val="24"/>
                <w:szCs w:val="24"/>
              </w:rPr>
              <w:t xml:space="preserve"> </w:t>
            </w:r>
            <w:r w:rsidR="6531D6AC" w:rsidRPr="007C75E0">
              <w:rPr>
                <w:rFonts w:ascii="Times New Roman" w:eastAsia="Times New Roman" w:hAnsi="Times New Roman" w:cs="Times New Roman"/>
                <w:sz w:val="24"/>
                <w:szCs w:val="24"/>
              </w:rPr>
              <w:t>põhielemendid, s</w:t>
            </w:r>
            <w:r w:rsidR="40D479FD" w:rsidRPr="007C75E0">
              <w:rPr>
                <w:rFonts w:ascii="Times New Roman" w:eastAsia="Times New Roman" w:hAnsi="Times New Roman" w:cs="Times New Roman"/>
                <w:sz w:val="24"/>
                <w:szCs w:val="24"/>
              </w:rPr>
              <w:t>eal</w:t>
            </w:r>
            <w:r w:rsidR="6531D6AC" w:rsidRPr="007C75E0">
              <w:rPr>
                <w:rFonts w:ascii="Times New Roman" w:eastAsia="Times New Roman" w:hAnsi="Times New Roman" w:cs="Times New Roman"/>
                <w:sz w:val="24"/>
                <w:szCs w:val="24"/>
              </w:rPr>
              <w:t>h</w:t>
            </w:r>
            <w:r w:rsidR="19B702CD" w:rsidRPr="007C75E0">
              <w:rPr>
                <w:rFonts w:ascii="Times New Roman" w:eastAsia="Times New Roman" w:hAnsi="Times New Roman" w:cs="Times New Roman"/>
                <w:sz w:val="24"/>
                <w:szCs w:val="24"/>
              </w:rPr>
              <w:t>ulgas kutse mõiste, kutse seos kvalifikatsiooniraamistikuga,  kutse andmise üldised alused ja menetlu</w:t>
            </w:r>
            <w:r w:rsidR="2EA5B679" w:rsidRPr="007C75E0">
              <w:rPr>
                <w:rFonts w:ascii="Times New Roman" w:eastAsia="Times New Roman" w:hAnsi="Times New Roman" w:cs="Times New Roman"/>
                <w:sz w:val="24"/>
                <w:szCs w:val="24"/>
              </w:rPr>
              <w:t>s ning</w:t>
            </w:r>
            <w:r w:rsidR="19B702CD" w:rsidRPr="007C75E0">
              <w:rPr>
                <w:rFonts w:ascii="Times New Roman" w:eastAsia="Times New Roman" w:hAnsi="Times New Roman" w:cs="Times New Roman"/>
                <w:sz w:val="24"/>
                <w:szCs w:val="24"/>
              </w:rPr>
              <w:t xml:space="preserve"> pädevus ja järelevalve</w:t>
            </w:r>
            <w:r w:rsidR="283E248C" w:rsidRPr="007C75E0">
              <w:rPr>
                <w:rFonts w:ascii="Times New Roman" w:eastAsia="Times New Roman" w:hAnsi="Times New Roman" w:cs="Times New Roman"/>
                <w:sz w:val="24"/>
                <w:szCs w:val="24"/>
              </w:rPr>
              <w:t>.</w:t>
            </w:r>
            <w:r w:rsidR="1DA876F3" w:rsidRPr="007C75E0">
              <w:rPr>
                <w:rFonts w:ascii="Times New Roman" w:eastAsia="Times New Roman" w:hAnsi="Times New Roman" w:cs="Times New Roman"/>
                <w:sz w:val="24"/>
                <w:szCs w:val="24"/>
              </w:rPr>
              <w:t xml:space="preserve"> Seega on kutsealal tegutsemise õiguslik raamistik ja piirangute </w:t>
            </w:r>
            <w:r w:rsidR="1DA876F3" w:rsidRPr="00A0170A">
              <w:rPr>
                <w:rFonts w:ascii="Times New Roman" w:eastAsia="Times New Roman" w:hAnsi="Times New Roman" w:cs="Times New Roman"/>
                <w:sz w:val="24"/>
                <w:szCs w:val="24"/>
              </w:rPr>
              <w:t xml:space="preserve">alused kehtestatud seaduse tasandil. </w:t>
            </w:r>
            <w:r w:rsidR="30751550" w:rsidRPr="00A0170A">
              <w:rPr>
                <w:rFonts w:ascii="Times New Roman" w:eastAsia="Times New Roman" w:hAnsi="Times New Roman" w:cs="Times New Roman"/>
                <w:sz w:val="24"/>
                <w:szCs w:val="24"/>
              </w:rPr>
              <w:t>Kutsestandardid ei kehtesta uusi piiranguid, vaid täpsustavad seaduses sätestatud nõudeid (üldised eeldused kutse andmiseks ja kutsealal tegutsemiseks) vastava kutse eripära arvestades.</w:t>
            </w:r>
          </w:p>
          <w:p w14:paraId="71BFD407" w14:textId="4186DAD5" w:rsidR="00E10A3C" w:rsidRPr="007C75E0" w:rsidRDefault="54A6084C" w:rsidP="00A112E7">
            <w:pPr>
              <w:jc w:val="both"/>
              <w:rPr>
                <w:rFonts w:ascii="Times New Roman" w:eastAsia="Times New Roman" w:hAnsi="Times New Roman" w:cs="Times New Roman"/>
                <w:sz w:val="24"/>
                <w:szCs w:val="24"/>
              </w:rPr>
            </w:pPr>
            <w:r w:rsidRPr="007C75E0">
              <w:rPr>
                <w:rFonts w:ascii="Times New Roman" w:eastAsia="Times New Roman" w:hAnsi="Times New Roman" w:cs="Times New Roman"/>
                <w:sz w:val="24"/>
                <w:szCs w:val="24"/>
              </w:rPr>
              <w:t>T</w:t>
            </w:r>
            <w:r w:rsidR="6531D6AC" w:rsidRPr="007C75E0">
              <w:rPr>
                <w:rFonts w:ascii="Times New Roman" w:eastAsia="Times New Roman" w:hAnsi="Times New Roman" w:cs="Times New Roman"/>
                <w:sz w:val="24"/>
                <w:szCs w:val="24"/>
              </w:rPr>
              <w:t xml:space="preserve">egemist </w:t>
            </w:r>
            <w:r w:rsidR="24722CF8" w:rsidRPr="007C75E0">
              <w:rPr>
                <w:rFonts w:ascii="Times New Roman" w:eastAsia="Times New Roman" w:hAnsi="Times New Roman" w:cs="Times New Roman"/>
                <w:sz w:val="24"/>
                <w:szCs w:val="24"/>
              </w:rPr>
              <w:t xml:space="preserve">ei ole klassikalises mõttes </w:t>
            </w:r>
            <w:r w:rsidR="6531D6AC" w:rsidRPr="007C75E0">
              <w:rPr>
                <w:rFonts w:ascii="Times New Roman" w:eastAsia="Times New Roman" w:hAnsi="Times New Roman" w:cs="Times New Roman"/>
                <w:sz w:val="24"/>
                <w:szCs w:val="24"/>
              </w:rPr>
              <w:t>normiloomefunktsiooni üleandmisega „väljaspoole riigiaparaati“</w:t>
            </w:r>
            <w:r w:rsidR="77028DFB" w:rsidRPr="007C75E0">
              <w:rPr>
                <w:rFonts w:ascii="Times New Roman" w:eastAsia="Times New Roman" w:hAnsi="Times New Roman" w:cs="Times New Roman"/>
                <w:sz w:val="24"/>
                <w:szCs w:val="24"/>
              </w:rPr>
              <w:t>.</w:t>
            </w:r>
            <w:r w:rsidR="6531D6AC" w:rsidRPr="007C75E0">
              <w:rPr>
                <w:rFonts w:ascii="Times New Roman" w:eastAsia="Times New Roman" w:hAnsi="Times New Roman" w:cs="Times New Roman"/>
                <w:sz w:val="24"/>
                <w:szCs w:val="24"/>
              </w:rPr>
              <w:t xml:space="preserve"> Kutseasutuse ülesannete täitmine toimub halduslepingu alusel, mille raames täidetakse avalikku </w:t>
            </w:r>
            <w:r w:rsidR="6531D6AC" w:rsidRPr="007C75E0">
              <w:rPr>
                <w:rFonts w:ascii="Times New Roman" w:eastAsia="Times New Roman" w:hAnsi="Times New Roman" w:cs="Times New Roman"/>
                <w:sz w:val="24"/>
                <w:szCs w:val="24"/>
              </w:rPr>
              <w:lastRenderedPageBreak/>
              <w:t>ülesannet ja teostatakse täidesaatvat riigivõimu. Sellisel juhul kohaldub tegevusele avalik-õiguslik režiim, s</w:t>
            </w:r>
            <w:r w:rsidR="0D517BBA" w:rsidRPr="007C75E0">
              <w:rPr>
                <w:rFonts w:ascii="Times New Roman" w:eastAsia="Times New Roman" w:hAnsi="Times New Roman" w:cs="Times New Roman"/>
                <w:sz w:val="24"/>
                <w:szCs w:val="24"/>
              </w:rPr>
              <w:t>eal</w:t>
            </w:r>
            <w:r w:rsidR="6531D6AC" w:rsidRPr="007C75E0">
              <w:rPr>
                <w:rFonts w:ascii="Times New Roman" w:eastAsia="Times New Roman" w:hAnsi="Times New Roman" w:cs="Times New Roman"/>
                <w:sz w:val="24"/>
                <w:szCs w:val="24"/>
              </w:rPr>
              <w:t>h</w:t>
            </w:r>
            <w:r w:rsidR="515E2FDC" w:rsidRPr="007C75E0">
              <w:rPr>
                <w:rFonts w:ascii="Times New Roman" w:eastAsia="Times New Roman" w:hAnsi="Times New Roman" w:cs="Times New Roman"/>
                <w:sz w:val="24"/>
                <w:szCs w:val="24"/>
              </w:rPr>
              <w:t xml:space="preserve">ulgas </w:t>
            </w:r>
            <w:r w:rsidR="6531D6AC" w:rsidRPr="007C75E0">
              <w:rPr>
                <w:rFonts w:ascii="Times New Roman" w:eastAsia="Times New Roman" w:hAnsi="Times New Roman" w:cs="Times New Roman"/>
                <w:sz w:val="24"/>
                <w:szCs w:val="24"/>
              </w:rPr>
              <w:t>haldusmenetluse seadus,</w:t>
            </w:r>
            <w:r w:rsidR="7A9001A2" w:rsidRPr="007C75E0">
              <w:rPr>
                <w:rFonts w:ascii="Times New Roman" w:eastAsia="Times New Roman" w:hAnsi="Times New Roman" w:cs="Times New Roman"/>
                <w:sz w:val="24"/>
                <w:szCs w:val="24"/>
              </w:rPr>
              <w:t xml:space="preserve"> </w:t>
            </w:r>
            <w:r w:rsidR="6531D6AC" w:rsidRPr="007C75E0">
              <w:rPr>
                <w:rFonts w:ascii="Times New Roman" w:eastAsia="Times New Roman" w:hAnsi="Times New Roman" w:cs="Times New Roman"/>
                <w:sz w:val="24"/>
                <w:szCs w:val="24"/>
              </w:rPr>
              <w:t>järelevalve kutseasutuse üle</w:t>
            </w:r>
            <w:r w:rsidR="1EDB2159" w:rsidRPr="007C75E0">
              <w:rPr>
                <w:rFonts w:ascii="Times New Roman" w:eastAsia="Times New Roman" w:hAnsi="Times New Roman" w:cs="Times New Roman"/>
                <w:sz w:val="24"/>
                <w:szCs w:val="24"/>
              </w:rPr>
              <w:t xml:space="preserve"> ja</w:t>
            </w:r>
            <w:r w:rsidR="6531D6AC" w:rsidRPr="007C75E0">
              <w:rPr>
                <w:rFonts w:ascii="Times New Roman" w:eastAsia="Times New Roman" w:hAnsi="Times New Roman" w:cs="Times New Roman"/>
                <w:sz w:val="24"/>
                <w:szCs w:val="24"/>
              </w:rPr>
              <w:t xml:space="preserve"> </w:t>
            </w:r>
            <w:r w:rsidR="29A1E7DC" w:rsidRPr="007C75E0">
              <w:rPr>
                <w:rFonts w:ascii="Times New Roman" w:eastAsia="Times New Roman" w:hAnsi="Times New Roman" w:cs="Times New Roman"/>
                <w:sz w:val="24"/>
                <w:szCs w:val="24"/>
              </w:rPr>
              <w:t xml:space="preserve">kutseasutuse ülesannete täitja </w:t>
            </w:r>
            <w:r w:rsidR="6531D6AC" w:rsidRPr="007C75E0">
              <w:rPr>
                <w:rFonts w:ascii="Times New Roman" w:eastAsia="Times New Roman" w:hAnsi="Times New Roman" w:cs="Times New Roman"/>
                <w:sz w:val="24"/>
                <w:szCs w:val="24"/>
              </w:rPr>
              <w:t xml:space="preserve">haldusaktide </w:t>
            </w:r>
            <w:proofErr w:type="spellStart"/>
            <w:r w:rsidR="6531D6AC" w:rsidRPr="007C75E0">
              <w:rPr>
                <w:rFonts w:ascii="Times New Roman" w:eastAsia="Times New Roman" w:hAnsi="Times New Roman" w:cs="Times New Roman"/>
                <w:sz w:val="24"/>
                <w:szCs w:val="24"/>
              </w:rPr>
              <w:t>vaidlustatavus</w:t>
            </w:r>
            <w:proofErr w:type="spellEnd"/>
            <w:r w:rsidR="6531D6AC" w:rsidRPr="007C75E0">
              <w:rPr>
                <w:rFonts w:ascii="Times New Roman" w:eastAsia="Times New Roman" w:hAnsi="Times New Roman" w:cs="Times New Roman"/>
                <w:sz w:val="24"/>
                <w:szCs w:val="24"/>
              </w:rPr>
              <w:t xml:space="preserve">. </w:t>
            </w:r>
          </w:p>
          <w:p w14:paraId="0918453B" w14:textId="22E1C46B" w:rsidR="00E10A3C" w:rsidRPr="007C75E0" w:rsidRDefault="6531D6AC" w:rsidP="000925A5">
            <w:pPr>
              <w:rPr>
                <w:rFonts w:ascii="Times New Roman" w:hAnsi="Times New Roman" w:cs="Times New Roman"/>
                <w:sz w:val="24"/>
                <w:szCs w:val="24"/>
              </w:rPr>
            </w:pPr>
            <w:r w:rsidRPr="007C75E0">
              <w:rPr>
                <w:rFonts w:ascii="Times New Roman" w:eastAsia="Times New Roman" w:hAnsi="Times New Roman" w:cs="Times New Roman"/>
                <w:sz w:val="24"/>
                <w:szCs w:val="24"/>
              </w:rPr>
              <w:t xml:space="preserve">Seega ei ole </w:t>
            </w:r>
            <w:r w:rsidR="57EB45C5" w:rsidRPr="007C75E0">
              <w:rPr>
                <w:rFonts w:ascii="Times New Roman" w:eastAsia="Times New Roman" w:hAnsi="Times New Roman" w:cs="Times New Roman"/>
                <w:sz w:val="24"/>
                <w:szCs w:val="24"/>
              </w:rPr>
              <w:t xml:space="preserve"> SA K</w:t>
            </w:r>
            <w:r w:rsidRPr="007C75E0">
              <w:rPr>
                <w:rFonts w:ascii="Times New Roman" w:eastAsia="Times New Roman" w:hAnsi="Times New Roman" w:cs="Times New Roman"/>
                <w:sz w:val="24"/>
                <w:szCs w:val="24"/>
              </w:rPr>
              <w:t>utsekoda  „väljaspool riigivõimu“</w:t>
            </w:r>
            <w:r w:rsidR="6F22B060" w:rsidRPr="007C75E0">
              <w:rPr>
                <w:rFonts w:ascii="Times New Roman" w:eastAsia="Times New Roman" w:hAnsi="Times New Roman" w:cs="Times New Roman"/>
                <w:sz w:val="24"/>
                <w:szCs w:val="24"/>
              </w:rPr>
              <w:t xml:space="preserve"> tegutsev isik</w:t>
            </w:r>
            <w:r w:rsidRPr="007C75E0">
              <w:rPr>
                <w:rFonts w:ascii="Times New Roman" w:eastAsia="Times New Roman" w:hAnsi="Times New Roman" w:cs="Times New Roman"/>
                <w:sz w:val="24"/>
                <w:szCs w:val="24"/>
              </w:rPr>
              <w:t>, vaid tegutseb riigi nimel ja riigi kontrolli all.</w:t>
            </w:r>
          </w:p>
        </w:tc>
      </w:tr>
      <w:tr w:rsidR="00EF2416" w:rsidRPr="004D2AD9" w14:paraId="45D5B28E" w14:textId="77777777" w:rsidTr="00637CB7">
        <w:tc>
          <w:tcPr>
            <w:tcW w:w="2689" w:type="dxa"/>
          </w:tcPr>
          <w:p w14:paraId="2DDD128F" w14:textId="74AB0007" w:rsidR="00E10A3C" w:rsidRPr="007C75E0" w:rsidRDefault="00220F20"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Justiits- ja Digiministeerium</w:t>
            </w:r>
          </w:p>
        </w:tc>
        <w:tc>
          <w:tcPr>
            <w:tcW w:w="8080" w:type="dxa"/>
          </w:tcPr>
          <w:p w14:paraId="151DD1F2" w14:textId="5AB9D89B" w:rsidR="00E10A3C" w:rsidRPr="007C75E0" w:rsidRDefault="00220F20" w:rsidP="00E10A3C">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Seaduse jõustumisel on oluline, et jätkuksid andmevahetusteenused kutseregistri ja sealt andmeid pärivate andmekogude vahel, et oleks tagatud avaliku teabe seaduses sätestatud andmete ühekordne esitamine. Samuti tuleb kutseregistri uuendamisel arvestada, et jätkuks ja areneks edasi piiriülene andmevahetus (näiteks SDG raames). Samuti tuleb arvestada eIDAS2 arenguid seoses digikukru võimaliku tulekuga, kuna kutsetunnistused saavad olema üks tõendi liik, mida hakatakse digikukrusse panema. </w:t>
            </w:r>
          </w:p>
        </w:tc>
        <w:tc>
          <w:tcPr>
            <w:tcW w:w="4761" w:type="dxa"/>
          </w:tcPr>
          <w:p w14:paraId="340BDACD" w14:textId="01F795C7" w:rsidR="00E10A3C" w:rsidRPr="007C75E0" w:rsidRDefault="000573D6" w:rsidP="000925A5">
            <w:pPr>
              <w:rPr>
                <w:rFonts w:ascii="Times New Roman" w:hAnsi="Times New Roman" w:cs="Times New Roman"/>
                <w:b/>
                <w:sz w:val="24"/>
                <w:szCs w:val="24"/>
              </w:rPr>
            </w:pPr>
            <w:r w:rsidRPr="007C75E0">
              <w:rPr>
                <w:rFonts w:ascii="Times New Roman" w:hAnsi="Times New Roman" w:cs="Times New Roman"/>
                <w:b/>
                <w:sz w:val="24"/>
                <w:szCs w:val="24"/>
              </w:rPr>
              <w:t>Teadmiseks võetud</w:t>
            </w:r>
            <w:r w:rsidR="2E0180C7" w:rsidRPr="007C75E0">
              <w:rPr>
                <w:rFonts w:ascii="Times New Roman" w:hAnsi="Times New Roman" w:cs="Times New Roman"/>
                <w:b/>
                <w:sz w:val="24"/>
                <w:szCs w:val="24"/>
              </w:rPr>
              <w:t>.</w:t>
            </w:r>
          </w:p>
        </w:tc>
      </w:tr>
      <w:tr w:rsidR="00EF2416" w:rsidRPr="004D2AD9" w14:paraId="28B9A293" w14:textId="77777777" w:rsidTr="00637CB7">
        <w:tc>
          <w:tcPr>
            <w:tcW w:w="2689" w:type="dxa"/>
          </w:tcPr>
          <w:p w14:paraId="4D8B650D" w14:textId="14DFE16C" w:rsidR="00E10A3C" w:rsidRPr="007C75E0" w:rsidRDefault="00220F20"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Justiits- ja Digiministeerium</w:t>
            </w:r>
          </w:p>
        </w:tc>
        <w:tc>
          <w:tcPr>
            <w:tcW w:w="8080" w:type="dxa"/>
          </w:tcPr>
          <w:p w14:paraId="77B07086" w14:textId="13B62981" w:rsidR="00E10A3C" w:rsidRPr="007C75E0" w:rsidRDefault="00220F20" w:rsidP="00E10A3C">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Palume arvestada ka käesoleva kirja lisades esitatud eelnõu ja seletuskirja failis jäljega tehtud normitehniliste ja keelemärkustega ning märkustega eelnõu mõju kohta. </w:t>
            </w:r>
          </w:p>
        </w:tc>
        <w:tc>
          <w:tcPr>
            <w:tcW w:w="4761" w:type="dxa"/>
          </w:tcPr>
          <w:p w14:paraId="6BFB0C80" w14:textId="77777777" w:rsidR="00430B57" w:rsidRDefault="164C1D3E" w:rsidP="000925A5">
            <w:pPr>
              <w:rPr>
                <w:rFonts w:ascii="Times New Roman" w:hAnsi="Times New Roman" w:cs="Times New Roman"/>
                <w:b/>
                <w:bCs/>
                <w:sz w:val="24"/>
                <w:szCs w:val="24"/>
              </w:rPr>
            </w:pPr>
            <w:r w:rsidRPr="64C14E92">
              <w:rPr>
                <w:rFonts w:ascii="Times New Roman" w:hAnsi="Times New Roman" w:cs="Times New Roman"/>
                <w:b/>
                <w:bCs/>
                <w:sz w:val="24"/>
                <w:szCs w:val="24"/>
              </w:rPr>
              <w:t>Arvestatud</w:t>
            </w:r>
            <w:r w:rsidR="38EB4C02" w:rsidRPr="64C14E92">
              <w:rPr>
                <w:rFonts w:ascii="Times New Roman" w:hAnsi="Times New Roman" w:cs="Times New Roman"/>
                <w:b/>
                <w:bCs/>
                <w:sz w:val="24"/>
                <w:szCs w:val="24"/>
              </w:rPr>
              <w:t xml:space="preserve"> osaliselt. </w:t>
            </w:r>
          </w:p>
          <w:p w14:paraId="46D9B320" w14:textId="5CD4D4F8" w:rsidR="00E10A3C" w:rsidRPr="007C75E0" w:rsidRDefault="2EBFFDCB" w:rsidP="001A1C66">
            <w:pPr>
              <w:jc w:val="both"/>
              <w:rPr>
                <w:rFonts w:ascii="Times New Roman" w:hAnsi="Times New Roman" w:cs="Times New Roman"/>
                <w:b/>
                <w:sz w:val="24"/>
                <w:szCs w:val="24"/>
              </w:rPr>
            </w:pPr>
            <w:r w:rsidRPr="64C14E92">
              <w:rPr>
                <w:rFonts w:ascii="Times New Roman" w:hAnsi="Times New Roman" w:cs="Times New Roman"/>
                <w:sz w:val="24"/>
                <w:szCs w:val="24"/>
              </w:rPr>
              <w:t>Normitehnilised märkused oleme arvesse võtnud. Keeleliste märkuste</w:t>
            </w:r>
            <w:r w:rsidR="2C6673AD" w:rsidRPr="64C14E92">
              <w:rPr>
                <w:rFonts w:ascii="Times New Roman" w:hAnsi="Times New Roman" w:cs="Times New Roman"/>
                <w:sz w:val="24"/>
                <w:szCs w:val="24"/>
              </w:rPr>
              <w:t>ga</w:t>
            </w:r>
            <w:r w:rsidRPr="64C14E92">
              <w:rPr>
                <w:rFonts w:ascii="Times New Roman" w:hAnsi="Times New Roman" w:cs="Times New Roman"/>
                <w:sz w:val="24"/>
                <w:szCs w:val="24"/>
              </w:rPr>
              <w:t xml:space="preserve"> oleme arvestanud võimalikkuse piirides. Eelnõu mõjusid puudutavate märkustega on samuti arvestatud ja seletuskirja vajalikus osas täi</w:t>
            </w:r>
            <w:r w:rsidR="398034D0" w:rsidRPr="64C14E92">
              <w:rPr>
                <w:rFonts w:ascii="Times New Roman" w:hAnsi="Times New Roman" w:cs="Times New Roman"/>
                <w:sz w:val="24"/>
                <w:szCs w:val="24"/>
              </w:rPr>
              <w:t>endatud.</w:t>
            </w:r>
          </w:p>
        </w:tc>
      </w:tr>
      <w:tr w:rsidR="00EF2416" w:rsidRPr="004D2AD9" w14:paraId="15638B51" w14:textId="77777777" w:rsidTr="00637CB7">
        <w:tc>
          <w:tcPr>
            <w:tcW w:w="2689" w:type="dxa"/>
          </w:tcPr>
          <w:p w14:paraId="07AE2611" w14:textId="1A1D86E5" w:rsidR="00FD5676" w:rsidRPr="007C75E0" w:rsidRDefault="00FD5676"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Kultuuriministeerium</w:t>
            </w:r>
          </w:p>
        </w:tc>
        <w:tc>
          <w:tcPr>
            <w:tcW w:w="8080" w:type="dxa"/>
          </w:tcPr>
          <w:p w14:paraId="3EF71658" w14:textId="63405674" w:rsidR="00FD5676" w:rsidRPr="007C75E0" w:rsidRDefault="00126BE1" w:rsidP="00126BE1">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Spordivaldkonnast on seoses treeneri kutse andmisega tekkinud küsimus esmakutse andmise kohta. Palume täpsustada, kas esmakutse andmine puudutab ainult kutseõppeasutusi või on esmakutse andjaks seaduse jõustumisel ka kõrgkoolid? Kas spordis saab rakendada edasi täna kehtivat süsteemi, kus ülikooli kaudu saavad need lõpetajad võimaluse kutse omandamiseks, kus spetsialiseerumise õppekava on olemas ja kooskõlastatud ka erialaliidu komisjoniga? Või on seaduse jõustudes tegemist sel juhul esmakutse andmisega? Kas ja millisel juhul oleks tegemist tähtajatu ja tähtajalise kutsega? Palume seletuskirjas antud teemat avada selgemalt (eelkõige § 13 lg 5 ja § 15 lg 1 juures).</w:t>
            </w:r>
          </w:p>
        </w:tc>
        <w:tc>
          <w:tcPr>
            <w:tcW w:w="4761" w:type="dxa"/>
          </w:tcPr>
          <w:p w14:paraId="18D8C59F" w14:textId="77777777" w:rsidR="004907E1" w:rsidRPr="007C75E0" w:rsidRDefault="003805AA" w:rsidP="004907E1">
            <w:pPr>
              <w:jc w:val="both"/>
              <w:rPr>
                <w:rFonts w:ascii="Times New Roman" w:hAnsi="Times New Roman" w:cs="Times New Roman"/>
                <w:sz w:val="24"/>
                <w:szCs w:val="24"/>
              </w:rPr>
            </w:pPr>
            <w:r w:rsidRPr="007C75E0">
              <w:rPr>
                <w:rFonts w:ascii="Times New Roman" w:hAnsi="Times New Roman" w:cs="Times New Roman"/>
                <w:b/>
                <w:sz w:val="24"/>
                <w:szCs w:val="24"/>
              </w:rPr>
              <w:t>Selgitame</w:t>
            </w:r>
            <w:r w:rsidRPr="007D7623">
              <w:rPr>
                <w:rFonts w:ascii="Times New Roman" w:hAnsi="Times New Roman" w:cs="Times New Roman"/>
                <w:b/>
                <w:sz w:val="24"/>
                <w:szCs w:val="24"/>
              </w:rPr>
              <w:t xml:space="preserve">. </w:t>
            </w:r>
          </w:p>
          <w:p w14:paraId="28210257" w14:textId="39941F10" w:rsidR="00FD5676" w:rsidRPr="007C75E0" w:rsidRDefault="000925A5" w:rsidP="004907E1">
            <w:pPr>
              <w:jc w:val="both"/>
              <w:rPr>
                <w:rFonts w:ascii="Times New Roman" w:hAnsi="Times New Roman" w:cs="Times New Roman"/>
                <w:sz w:val="24"/>
                <w:szCs w:val="24"/>
              </w:rPr>
            </w:pPr>
            <w:r w:rsidRPr="007C75E0">
              <w:rPr>
                <w:rFonts w:ascii="Times New Roman" w:hAnsi="Times New Roman" w:cs="Times New Roman"/>
                <w:sz w:val="24"/>
                <w:szCs w:val="24"/>
              </w:rPr>
              <w:t>Eelnõu kohaselt (§ 6 lg 4; § 15 lg 1) võib esmakutse andjaks olla nii kutseõppeasutus kui ka kõrgkool kui õppekava on riiklikult tunnustatud ja vastab kompetentsiprofiilile</w:t>
            </w:r>
            <w:r w:rsidR="00B70AE8" w:rsidRPr="007C75E0">
              <w:rPr>
                <w:rFonts w:ascii="Times New Roman" w:hAnsi="Times New Roman" w:cs="Times New Roman"/>
                <w:sz w:val="24"/>
                <w:szCs w:val="24"/>
              </w:rPr>
              <w:t>. Kõrgkool saab esmakutse andjaks juhul</w:t>
            </w:r>
            <w:r w:rsidR="003027B8" w:rsidRPr="007C75E0">
              <w:rPr>
                <w:rFonts w:ascii="Times New Roman" w:hAnsi="Times New Roman" w:cs="Times New Roman"/>
                <w:sz w:val="24"/>
                <w:szCs w:val="24"/>
              </w:rPr>
              <w:t>,</w:t>
            </w:r>
            <w:r w:rsidR="00B70AE8" w:rsidRPr="007C75E0">
              <w:rPr>
                <w:rFonts w:ascii="Times New Roman" w:hAnsi="Times New Roman" w:cs="Times New Roman"/>
                <w:sz w:val="24"/>
                <w:szCs w:val="24"/>
              </w:rPr>
              <w:t xml:space="preserve"> kui ta esitab sellekohase avalduse õppekava registreerimisel ning õppekava vastavus kompetentsiprofiilile on tõendatud. </w:t>
            </w:r>
            <w:r w:rsidRPr="007C75E0">
              <w:rPr>
                <w:rFonts w:ascii="Times New Roman" w:hAnsi="Times New Roman" w:cs="Times New Roman"/>
                <w:sz w:val="24"/>
                <w:szCs w:val="24"/>
              </w:rPr>
              <w:br/>
              <w:t xml:space="preserve">Spordivaldkonnas jääb võimalikuks tänase </w:t>
            </w:r>
            <w:r w:rsidRPr="007C75E0">
              <w:rPr>
                <w:rFonts w:ascii="Times New Roman" w:hAnsi="Times New Roman" w:cs="Times New Roman"/>
                <w:sz w:val="24"/>
                <w:szCs w:val="24"/>
              </w:rPr>
              <w:lastRenderedPageBreak/>
              <w:t xml:space="preserve">süsteemi jätkumine, kus kõrgkoolid saavad koostöös erialaliiduga anda treeningul tegutsemiseks vajaliku kvalifikatsiooni – seda ei loeta automaatselt esmakutseks, sest treeneri kutse ei ole </w:t>
            </w:r>
            <w:r w:rsidR="00B70AE8" w:rsidRPr="007C75E0">
              <w:rPr>
                <w:rFonts w:ascii="Times New Roman" w:hAnsi="Times New Roman" w:cs="Times New Roman"/>
                <w:sz w:val="24"/>
                <w:szCs w:val="24"/>
              </w:rPr>
              <w:t xml:space="preserve">ka </w:t>
            </w:r>
            <w:r w:rsidRPr="007C75E0">
              <w:rPr>
                <w:rFonts w:ascii="Times New Roman" w:hAnsi="Times New Roman" w:cs="Times New Roman"/>
                <w:sz w:val="24"/>
                <w:szCs w:val="24"/>
              </w:rPr>
              <w:t>praegu</w:t>
            </w:r>
            <w:r w:rsidR="00B70AE8" w:rsidRPr="007C75E0">
              <w:rPr>
                <w:rFonts w:ascii="Times New Roman" w:hAnsi="Times New Roman" w:cs="Times New Roman"/>
                <w:sz w:val="24"/>
                <w:szCs w:val="24"/>
              </w:rPr>
              <w:t xml:space="preserve"> </w:t>
            </w:r>
            <w:r w:rsidRPr="007C75E0">
              <w:rPr>
                <w:rFonts w:ascii="Times New Roman" w:hAnsi="Times New Roman" w:cs="Times New Roman"/>
                <w:sz w:val="24"/>
                <w:szCs w:val="24"/>
              </w:rPr>
              <w:t>seotud õppekava lõpus kõrgkooli poolt väljastatava kutsega. Kutse andmine toimub jätkuvalt kutse andja kaudu vastavalt kutsestandardile.</w:t>
            </w:r>
            <w:r w:rsidRPr="007C75E0">
              <w:rPr>
                <w:rFonts w:ascii="Times New Roman" w:hAnsi="Times New Roman" w:cs="Times New Roman"/>
                <w:sz w:val="24"/>
                <w:szCs w:val="24"/>
              </w:rPr>
              <w:br/>
              <w:t>Esmakutse on tähtajatu, sest see põhineb õppekava täitmisel (§ 6 lg 4), kuid töömaailma kutse võib olla tähtajaline</w:t>
            </w:r>
            <w:r w:rsidR="0085297F">
              <w:rPr>
                <w:rFonts w:ascii="Times New Roman" w:hAnsi="Times New Roman" w:cs="Times New Roman"/>
                <w:sz w:val="24"/>
                <w:szCs w:val="24"/>
              </w:rPr>
              <w:t xml:space="preserve">. </w:t>
            </w:r>
          </w:p>
        </w:tc>
      </w:tr>
      <w:tr w:rsidR="00EF2416" w:rsidRPr="004D2AD9" w14:paraId="24C52B52" w14:textId="77777777" w:rsidTr="00637CB7">
        <w:tc>
          <w:tcPr>
            <w:tcW w:w="2689" w:type="dxa"/>
          </w:tcPr>
          <w:p w14:paraId="5011027D" w14:textId="66FB3353" w:rsidR="00126BE1" w:rsidRPr="007C75E0" w:rsidRDefault="004B5A25"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Kultuuriministeerium</w:t>
            </w:r>
          </w:p>
        </w:tc>
        <w:tc>
          <w:tcPr>
            <w:tcW w:w="8080" w:type="dxa"/>
          </w:tcPr>
          <w:p w14:paraId="1875F6EE" w14:textId="1EA60CF2" w:rsidR="00126BE1" w:rsidRPr="007C75E0" w:rsidRDefault="00126BE1" w:rsidP="00126BE1">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Palume täpsustada eelnõu § 23 lõiget 2. Eelnõuga pakutav sõnastus on raskesti mõistetav ning seletuskirjas toodud näide ei selgita sätet piisavalt. Pakume välja sõnastusena järgmist: </w:t>
            </w:r>
          </w:p>
          <w:p w14:paraId="37995C23" w14:textId="008ED591" w:rsidR="00126BE1" w:rsidRPr="001A1C66" w:rsidRDefault="00126BE1" w:rsidP="00126BE1">
            <w:pPr>
              <w:jc w:val="both"/>
              <w:rPr>
                <w:rFonts w:ascii="Times New Roman" w:eastAsiaTheme="minorEastAsia" w:hAnsi="Times New Roman" w:cs="Times New Roman"/>
                <w:bCs/>
                <w:sz w:val="24"/>
                <w:szCs w:val="24"/>
              </w:rPr>
            </w:pPr>
            <w:r w:rsidRPr="001A1C66">
              <w:rPr>
                <w:rFonts w:ascii="Times New Roman" w:eastAsiaTheme="minorEastAsia" w:hAnsi="Times New Roman" w:cs="Times New Roman"/>
                <w:bCs/>
                <w:sz w:val="24"/>
                <w:szCs w:val="24"/>
              </w:rPr>
              <w:t>„Kutse andmisel võib varasema õppe ja töökogemuse arvestamisel olla kutse taotleja haridustase ühe kvalifikatsiooniraamistiku taseme võrra madalam, kui taotletava kutse tase eeldab (või ette näeb).“.</w:t>
            </w:r>
          </w:p>
        </w:tc>
        <w:tc>
          <w:tcPr>
            <w:tcW w:w="4761" w:type="dxa"/>
          </w:tcPr>
          <w:p w14:paraId="1DC06C20" w14:textId="2A1C8B4D" w:rsidR="004907E1" w:rsidRPr="007C75E0" w:rsidRDefault="00AD5BC2" w:rsidP="004907E1">
            <w:pPr>
              <w:jc w:val="both"/>
              <w:rPr>
                <w:rFonts w:ascii="Times New Roman" w:hAnsi="Times New Roman" w:cs="Times New Roman"/>
                <w:sz w:val="24"/>
                <w:szCs w:val="24"/>
              </w:rPr>
            </w:pPr>
            <w:r w:rsidRPr="215C049D">
              <w:rPr>
                <w:rFonts w:ascii="Times New Roman" w:hAnsi="Times New Roman" w:cs="Times New Roman"/>
                <w:b/>
                <w:sz w:val="24"/>
                <w:szCs w:val="24"/>
              </w:rPr>
              <w:t>Selgitame</w:t>
            </w:r>
            <w:r w:rsidR="1B822F0D" w:rsidRPr="215C049D">
              <w:rPr>
                <w:rFonts w:ascii="Times New Roman" w:hAnsi="Times New Roman" w:cs="Times New Roman"/>
                <w:b/>
                <w:bCs/>
                <w:sz w:val="24"/>
                <w:szCs w:val="24"/>
              </w:rPr>
              <w:t>.</w:t>
            </w:r>
          </w:p>
          <w:p w14:paraId="117085AE" w14:textId="4ABBE03E" w:rsidR="00126BE1" w:rsidRPr="007C75E0" w:rsidRDefault="00B70AE8" w:rsidP="004907E1">
            <w:pPr>
              <w:jc w:val="both"/>
              <w:rPr>
                <w:rFonts w:ascii="Times New Roman" w:hAnsi="Times New Roman" w:cs="Times New Roman"/>
                <w:b/>
                <w:sz w:val="24"/>
                <w:szCs w:val="24"/>
              </w:rPr>
            </w:pPr>
            <w:r w:rsidRPr="007C75E0">
              <w:rPr>
                <w:rFonts w:ascii="Times New Roman" w:hAnsi="Times New Roman" w:cs="Times New Roman"/>
                <w:sz w:val="24"/>
                <w:szCs w:val="24"/>
              </w:rPr>
              <w:t>Eelnõu § 23 lg 2 eesmärk on sätestada, et varasema õppe ja töökogemuse arvestamisel võib taotleja formaalne haridustase olla ühe kvalifikatsioonitaseme võrra madalam kui taotletava kutse tase.</w:t>
            </w:r>
            <w:r w:rsidR="00C7187C" w:rsidRPr="007C75E0">
              <w:rPr>
                <w:rFonts w:ascii="Times New Roman" w:hAnsi="Times New Roman" w:cs="Times New Roman"/>
                <w:sz w:val="24"/>
                <w:szCs w:val="24"/>
              </w:rPr>
              <w:t xml:space="preserve"> </w:t>
            </w:r>
            <w:r w:rsidR="006274CB" w:rsidRPr="007C75E0">
              <w:rPr>
                <w:rFonts w:ascii="Times New Roman" w:hAnsi="Times New Roman" w:cs="Times New Roman"/>
                <w:sz w:val="24"/>
                <w:szCs w:val="24"/>
              </w:rPr>
              <w:t>Seletuskirja l</w:t>
            </w:r>
            <w:r w:rsidR="00D5052F" w:rsidRPr="007C75E0">
              <w:rPr>
                <w:rFonts w:ascii="Times New Roman" w:hAnsi="Times New Roman" w:cs="Times New Roman"/>
                <w:sz w:val="24"/>
                <w:szCs w:val="24"/>
              </w:rPr>
              <w:t>isatud täpsustav sõnastus</w:t>
            </w:r>
            <w:r w:rsidR="00641DCD" w:rsidRPr="007C75E0">
              <w:rPr>
                <w:rFonts w:ascii="Times New Roman" w:hAnsi="Times New Roman" w:cs="Times New Roman"/>
                <w:sz w:val="24"/>
                <w:szCs w:val="24"/>
              </w:rPr>
              <w:t xml:space="preserve">, </w:t>
            </w:r>
            <w:r w:rsidR="006274CB" w:rsidRPr="007C75E0">
              <w:rPr>
                <w:rFonts w:ascii="Times New Roman" w:hAnsi="Times New Roman" w:cs="Times New Roman"/>
                <w:sz w:val="24"/>
                <w:szCs w:val="24"/>
              </w:rPr>
              <w:t xml:space="preserve">et näitlikustada </w:t>
            </w:r>
            <w:r w:rsidR="00641DCD" w:rsidRPr="007C75E0">
              <w:rPr>
                <w:rFonts w:ascii="Times New Roman" w:hAnsi="Times New Roman" w:cs="Times New Roman"/>
                <w:sz w:val="24"/>
                <w:szCs w:val="24"/>
              </w:rPr>
              <w:t xml:space="preserve">omandatud haridustaseme ning </w:t>
            </w:r>
            <w:r w:rsidR="006274CB" w:rsidRPr="007C75E0">
              <w:rPr>
                <w:rFonts w:ascii="Times New Roman" w:hAnsi="Times New Roman" w:cs="Times New Roman"/>
                <w:sz w:val="24"/>
                <w:szCs w:val="24"/>
              </w:rPr>
              <w:t xml:space="preserve">taotletava kutsetaseme vahet. </w:t>
            </w:r>
          </w:p>
        </w:tc>
      </w:tr>
      <w:tr w:rsidR="00EF2416" w:rsidRPr="004D2AD9" w14:paraId="0923EDF3" w14:textId="77777777" w:rsidTr="00637CB7">
        <w:tc>
          <w:tcPr>
            <w:tcW w:w="2689" w:type="dxa"/>
          </w:tcPr>
          <w:p w14:paraId="023898EE" w14:textId="4840B97D" w:rsidR="00126BE1" w:rsidRPr="007C75E0" w:rsidRDefault="004B5A25"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Kultuuriministeerium</w:t>
            </w:r>
          </w:p>
        </w:tc>
        <w:tc>
          <w:tcPr>
            <w:tcW w:w="8080" w:type="dxa"/>
          </w:tcPr>
          <w:p w14:paraId="504F866D" w14:textId="563717A4" w:rsidR="00126BE1" w:rsidRPr="007C75E0" w:rsidRDefault="00126BE1" w:rsidP="00126BE1">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Palume rakendusaktis „Kutsetegevuse valdkondade loetelu, valdkondlike ekspertkogude nimetused, nende moodustamise ja lõpetamise kord“ kutsetegevuse valdkonna </w:t>
            </w:r>
            <w:r w:rsidRPr="007F01A4">
              <w:rPr>
                <w:rFonts w:ascii="Times New Roman" w:eastAsiaTheme="minorEastAsia" w:hAnsi="Times New Roman" w:cs="Times New Roman"/>
                <w:sz w:val="24"/>
                <w:szCs w:val="24"/>
              </w:rPr>
              <w:t>„kultuur ja loomemajandus“ ja selle valdkondliku ekspertkogu nimetuse juurde lisada viide ka spordile</w:t>
            </w:r>
            <w:r w:rsidRPr="007C75E0">
              <w:rPr>
                <w:rFonts w:ascii="Times New Roman" w:eastAsiaTheme="minorEastAsia" w:hAnsi="Times New Roman" w:cs="Times New Roman"/>
                <w:sz w:val="24"/>
                <w:szCs w:val="24"/>
              </w:rPr>
              <w:t>. Loodame, et valdkondliku ekspertkogu loomine toob juurde ka spordialast kompetentsi.</w:t>
            </w:r>
          </w:p>
        </w:tc>
        <w:tc>
          <w:tcPr>
            <w:tcW w:w="4761" w:type="dxa"/>
          </w:tcPr>
          <w:p w14:paraId="0081A692" w14:textId="0B4EBA64" w:rsidR="00047B50" w:rsidRPr="007C75E0" w:rsidRDefault="3106BB39" w:rsidP="004907E1">
            <w:pPr>
              <w:jc w:val="both"/>
              <w:rPr>
                <w:rFonts w:ascii="Times New Roman" w:hAnsi="Times New Roman" w:cs="Times New Roman"/>
                <w:b/>
                <w:sz w:val="24"/>
                <w:szCs w:val="24"/>
              </w:rPr>
            </w:pPr>
            <w:r w:rsidRPr="734872B8">
              <w:rPr>
                <w:rFonts w:ascii="Times New Roman" w:hAnsi="Times New Roman" w:cs="Times New Roman"/>
                <w:b/>
                <w:bCs/>
                <w:sz w:val="24"/>
                <w:szCs w:val="24"/>
              </w:rPr>
              <w:t>A</w:t>
            </w:r>
            <w:r w:rsidR="00B723A6" w:rsidRPr="734872B8">
              <w:rPr>
                <w:rFonts w:ascii="Times New Roman" w:hAnsi="Times New Roman" w:cs="Times New Roman"/>
                <w:b/>
                <w:bCs/>
                <w:sz w:val="24"/>
                <w:szCs w:val="24"/>
              </w:rPr>
              <w:t>rvestatud</w:t>
            </w:r>
            <w:r w:rsidR="6A6F61DD" w:rsidRPr="734872B8">
              <w:rPr>
                <w:rFonts w:ascii="Times New Roman" w:hAnsi="Times New Roman" w:cs="Times New Roman"/>
                <w:b/>
                <w:bCs/>
                <w:sz w:val="24"/>
                <w:szCs w:val="24"/>
              </w:rPr>
              <w:t>.</w:t>
            </w:r>
          </w:p>
          <w:p w14:paraId="15E4E4A3" w14:textId="77AC71BD" w:rsidR="00126BE1" w:rsidRPr="007C75E0" w:rsidRDefault="00694B42" w:rsidP="004907E1">
            <w:pPr>
              <w:jc w:val="both"/>
              <w:rPr>
                <w:rFonts w:ascii="Times New Roman" w:hAnsi="Times New Roman" w:cs="Times New Roman"/>
                <w:sz w:val="24"/>
                <w:szCs w:val="24"/>
              </w:rPr>
            </w:pPr>
            <w:r w:rsidRPr="007C75E0">
              <w:rPr>
                <w:rFonts w:ascii="Times New Roman" w:hAnsi="Times New Roman" w:cs="Times New Roman"/>
                <w:sz w:val="24"/>
                <w:szCs w:val="24"/>
              </w:rPr>
              <w:t>Rakendusaktid töötatakse välja kaasates</w:t>
            </w:r>
            <w:r w:rsidR="00E36B97" w:rsidRPr="007C75E0">
              <w:rPr>
                <w:rFonts w:ascii="Times New Roman" w:hAnsi="Times New Roman" w:cs="Times New Roman"/>
                <w:sz w:val="24"/>
                <w:szCs w:val="24"/>
              </w:rPr>
              <w:t xml:space="preserve"> kutsesüsteemi osapooli, sh koostatakse lõplik </w:t>
            </w:r>
            <w:r w:rsidR="00946788" w:rsidRPr="007C75E0">
              <w:rPr>
                <w:rFonts w:ascii="Times New Roman" w:hAnsi="Times New Roman" w:cs="Times New Roman"/>
                <w:sz w:val="24"/>
                <w:szCs w:val="24"/>
              </w:rPr>
              <w:t xml:space="preserve">valdkondlike eksperdikogude nimekiri. </w:t>
            </w:r>
            <w:r w:rsidR="6A8B3B43" w:rsidRPr="734872B8">
              <w:rPr>
                <w:rFonts w:ascii="Times New Roman" w:hAnsi="Times New Roman" w:cs="Times New Roman"/>
                <w:sz w:val="24"/>
                <w:szCs w:val="24"/>
              </w:rPr>
              <w:t>Eksperdikogude nimetustes kajastatakse spordi valdkond.</w:t>
            </w:r>
            <w:r w:rsidR="00946788" w:rsidRPr="734872B8">
              <w:rPr>
                <w:rFonts w:ascii="Times New Roman" w:hAnsi="Times New Roman" w:cs="Times New Roman"/>
                <w:sz w:val="24"/>
                <w:szCs w:val="24"/>
              </w:rPr>
              <w:t xml:space="preserve"> </w:t>
            </w:r>
            <w:r w:rsidR="00B37703" w:rsidRPr="007C75E0">
              <w:rPr>
                <w:rFonts w:ascii="Times New Roman" w:hAnsi="Times New Roman" w:cs="Times New Roman"/>
                <w:sz w:val="24"/>
                <w:szCs w:val="24"/>
              </w:rPr>
              <w:t xml:space="preserve"> </w:t>
            </w:r>
            <w:r w:rsidR="000266D8" w:rsidRPr="007C75E0">
              <w:rPr>
                <w:rFonts w:ascii="Times New Roman" w:hAnsi="Times New Roman" w:cs="Times New Roman"/>
                <w:sz w:val="24"/>
                <w:szCs w:val="24"/>
              </w:rPr>
              <w:t>Nii nagu ka tänase kutsenõukogu puhul seotakse kompetentsiprofiilid ning kutsestandardid</w:t>
            </w:r>
            <w:r w:rsidR="00977B71" w:rsidRPr="007C75E0">
              <w:rPr>
                <w:rFonts w:ascii="Times New Roman" w:hAnsi="Times New Roman" w:cs="Times New Roman"/>
                <w:sz w:val="24"/>
                <w:szCs w:val="24"/>
              </w:rPr>
              <w:t xml:space="preserve"> avalikus kutse- ja oskuste registris</w:t>
            </w:r>
            <w:r w:rsidR="000266D8" w:rsidRPr="007C75E0">
              <w:rPr>
                <w:rFonts w:ascii="Times New Roman" w:hAnsi="Times New Roman" w:cs="Times New Roman"/>
                <w:sz w:val="24"/>
                <w:szCs w:val="24"/>
              </w:rPr>
              <w:t xml:space="preserve"> </w:t>
            </w:r>
            <w:r w:rsidR="000266D8" w:rsidRPr="734872B8">
              <w:rPr>
                <w:rFonts w:ascii="Times New Roman" w:hAnsi="Times New Roman" w:cs="Times New Roman"/>
                <w:sz w:val="24"/>
                <w:szCs w:val="24"/>
              </w:rPr>
              <w:t>valdkon</w:t>
            </w:r>
            <w:r w:rsidR="2DE2FA00" w:rsidRPr="734872B8">
              <w:rPr>
                <w:rFonts w:ascii="Times New Roman" w:hAnsi="Times New Roman" w:cs="Times New Roman"/>
                <w:sz w:val="24"/>
                <w:szCs w:val="24"/>
              </w:rPr>
              <w:t>d</w:t>
            </w:r>
            <w:r w:rsidR="000266D8" w:rsidRPr="734872B8">
              <w:rPr>
                <w:rFonts w:ascii="Times New Roman" w:hAnsi="Times New Roman" w:cs="Times New Roman"/>
                <w:sz w:val="24"/>
                <w:szCs w:val="24"/>
              </w:rPr>
              <w:t>liku</w:t>
            </w:r>
            <w:r w:rsidR="000266D8" w:rsidRPr="007C75E0">
              <w:rPr>
                <w:rFonts w:ascii="Times New Roman" w:hAnsi="Times New Roman" w:cs="Times New Roman"/>
                <w:sz w:val="24"/>
                <w:szCs w:val="24"/>
              </w:rPr>
              <w:t xml:space="preserve"> eksperdikogug</w:t>
            </w:r>
            <w:r w:rsidR="00977B71" w:rsidRPr="007C75E0">
              <w:rPr>
                <w:rFonts w:ascii="Times New Roman" w:hAnsi="Times New Roman" w:cs="Times New Roman"/>
                <w:sz w:val="24"/>
                <w:szCs w:val="24"/>
              </w:rPr>
              <w:t xml:space="preserve">a. See säilitab ülevaate ning läbipaistvuse, millega antud eksperdikogu tegeleb. </w:t>
            </w:r>
          </w:p>
        </w:tc>
      </w:tr>
      <w:tr w:rsidR="00EF2416" w:rsidRPr="004D2AD9" w14:paraId="73685BF7" w14:textId="77777777" w:rsidTr="00637CB7">
        <w:tc>
          <w:tcPr>
            <w:tcW w:w="2689" w:type="dxa"/>
          </w:tcPr>
          <w:p w14:paraId="3176AAAC" w14:textId="77112C1A" w:rsidR="00BA4A1F" w:rsidRPr="007C75E0" w:rsidRDefault="00BA4A1F"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Eesti Linnade ja Valdade Liit</w:t>
            </w:r>
          </w:p>
        </w:tc>
        <w:tc>
          <w:tcPr>
            <w:tcW w:w="8080" w:type="dxa"/>
          </w:tcPr>
          <w:p w14:paraId="307E688B" w14:textId="3E500113" w:rsidR="00BA4A1F" w:rsidRPr="007C75E0" w:rsidRDefault="00BA4A1F" w:rsidP="00AD0095">
            <w:pPr>
              <w:jc w:val="both"/>
              <w:rPr>
                <w:rFonts w:ascii="Times New Roman" w:eastAsiaTheme="minorEastAsia" w:hAnsi="Times New Roman" w:cs="Times New Roman"/>
                <w:sz w:val="24"/>
                <w:szCs w:val="24"/>
              </w:rPr>
            </w:pPr>
            <w:proofErr w:type="spellStart"/>
            <w:r w:rsidRPr="007C75E0">
              <w:rPr>
                <w:rFonts w:ascii="Times New Roman" w:eastAsiaTheme="minorEastAsia" w:hAnsi="Times New Roman" w:cs="Times New Roman"/>
                <w:sz w:val="24"/>
                <w:szCs w:val="24"/>
              </w:rPr>
              <w:t>ELVLi</w:t>
            </w:r>
            <w:proofErr w:type="spellEnd"/>
            <w:r w:rsidRPr="007C75E0">
              <w:rPr>
                <w:rFonts w:ascii="Times New Roman" w:eastAsiaTheme="minorEastAsia" w:hAnsi="Times New Roman" w:cs="Times New Roman"/>
                <w:sz w:val="24"/>
                <w:szCs w:val="24"/>
              </w:rPr>
              <w:t xml:space="preserve"> poolt kooskõlastame eelnõu, sest omavalitsustelt sisulisi märkusi ei tulnud.</w:t>
            </w:r>
            <w:r w:rsidR="00012162" w:rsidRPr="007C75E0">
              <w:rPr>
                <w:rFonts w:ascii="Times New Roman" w:eastAsiaTheme="minorEastAsia" w:hAnsi="Times New Roman" w:cs="Times New Roman"/>
                <w:sz w:val="24"/>
                <w:szCs w:val="24"/>
              </w:rPr>
              <w:t xml:space="preserve"> </w:t>
            </w:r>
          </w:p>
        </w:tc>
        <w:tc>
          <w:tcPr>
            <w:tcW w:w="4761" w:type="dxa"/>
          </w:tcPr>
          <w:p w14:paraId="7C7D7116" w14:textId="77777777" w:rsidR="00BA4A1F" w:rsidRPr="007C75E0" w:rsidRDefault="00BA4A1F" w:rsidP="004907E1">
            <w:pPr>
              <w:jc w:val="both"/>
              <w:rPr>
                <w:rFonts w:ascii="Times New Roman" w:hAnsi="Times New Roman" w:cs="Times New Roman"/>
                <w:b/>
                <w:sz w:val="24"/>
                <w:szCs w:val="24"/>
              </w:rPr>
            </w:pPr>
          </w:p>
        </w:tc>
      </w:tr>
      <w:tr w:rsidR="00942D53" w:rsidRPr="004D2AD9" w14:paraId="0C84EEEB" w14:textId="77777777" w:rsidTr="00637CB7">
        <w:tc>
          <w:tcPr>
            <w:tcW w:w="2689" w:type="dxa"/>
          </w:tcPr>
          <w:p w14:paraId="457631BD" w14:textId="2B679E5A" w:rsidR="00942D53" w:rsidRPr="007C75E0" w:rsidRDefault="00942D53"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Kliimaministeerium</w:t>
            </w:r>
          </w:p>
        </w:tc>
        <w:tc>
          <w:tcPr>
            <w:tcW w:w="8080" w:type="dxa"/>
          </w:tcPr>
          <w:p w14:paraId="36113E98" w14:textId="03662BEB" w:rsidR="003B10BE" w:rsidRPr="007C75E0" w:rsidRDefault="003B10BE" w:rsidP="003B10BE">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b/>
                <w:sz w:val="24"/>
                <w:szCs w:val="24"/>
              </w:rPr>
              <w:t>Ettepanek defineerida seaduses mõiste „reguleeritud kutse“</w:t>
            </w:r>
            <w:r w:rsidRPr="007C75E0">
              <w:rPr>
                <w:rFonts w:ascii="Times New Roman" w:eastAsiaTheme="minorEastAsia" w:hAnsi="Times New Roman" w:cs="Times New Roman"/>
                <w:sz w:val="24"/>
                <w:szCs w:val="24"/>
              </w:rPr>
              <w:t xml:space="preserve"> </w:t>
            </w:r>
          </w:p>
          <w:p w14:paraId="4E9B18D2" w14:textId="77777777" w:rsidR="003B10BE" w:rsidRPr="007C75E0" w:rsidRDefault="003B10BE" w:rsidP="003B10BE">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Eelnõu seletuskiri kasutab terminit „reguleeritud kutse“, kuid ei sisalda selle juriidilist definitsiooni. Kuna reguleeritud kutsetele rakenduvad teised nõuded (sh kutsestandard, ligipääsupiirangud, Euroopa Liidu vastastikuse tunnustamise loogika), on selge definitsioon </w:t>
            </w:r>
          </w:p>
          <w:p w14:paraId="2F1414B2" w14:textId="77777777" w:rsidR="003B10BE" w:rsidRPr="007C75E0" w:rsidRDefault="003B10BE" w:rsidP="003B10BE">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vältimatult vajalik, et vältida tõlgenduslikku ebaselgust kutsete gruppide vahel ja ebajärjekindlust kutsestandardite või kompetentsiprofiilide rakendamisel. </w:t>
            </w:r>
          </w:p>
          <w:p w14:paraId="625EEF88" w14:textId="306AB36D" w:rsidR="00942D53" w:rsidRPr="007C75E0" w:rsidRDefault="003B10BE" w:rsidP="003B10BE">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Ettepanek: sätestada mõiste paragrahvis 3 või 5, sidudes see kas eriseadusega või EL direktiivis 2005/36/EÜ määratletud kutsetega.</w:t>
            </w:r>
          </w:p>
        </w:tc>
        <w:tc>
          <w:tcPr>
            <w:tcW w:w="4761" w:type="dxa"/>
          </w:tcPr>
          <w:p w14:paraId="348DF0D5" w14:textId="77777777" w:rsidR="00935A29" w:rsidRPr="007C75E0" w:rsidRDefault="00CE52DB" w:rsidP="004907E1">
            <w:pPr>
              <w:jc w:val="both"/>
              <w:rPr>
                <w:rFonts w:ascii="Times New Roman" w:hAnsi="Times New Roman" w:cs="Times New Roman"/>
                <w:b/>
                <w:sz w:val="24"/>
                <w:szCs w:val="24"/>
              </w:rPr>
            </w:pPr>
            <w:r w:rsidRPr="007C75E0">
              <w:rPr>
                <w:rFonts w:ascii="Times New Roman" w:hAnsi="Times New Roman" w:cs="Times New Roman"/>
                <w:b/>
                <w:sz w:val="24"/>
                <w:szCs w:val="24"/>
              </w:rPr>
              <w:t>Mittearvestatud</w:t>
            </w:r>
            <w:r w:rsidR="00C20F68" w:rsidRPr="007C75E0">
              <w:rPr>
                <w:rFonts w:ascii="Times New Roman" w:hAnsi="Times New Roman" w:cs="Times New Roman"/>
                <w:b/>
                <w:sz w:val="24"/>
                <w:szCs w:val="24"/>
              </w:rPr>
              <w:t>.</w:t>
            </w:r>
          </w:p>
          <w:p w14:paraId="7B141C1B" w14:textId="586D60CC" w:rsidR="006321C6" w:rsidRPr="007C75E0" w:rsidRDefault="006321C6" w:rsidP="004907E1">
            <w:pPr>
              <w:jc w:val="both"/>
              <w:rPr>
                <w:rFonts w:ascii="Times New Roman" w:hAnsi="Times New Roman" w:cs="Times New Roman"/>
                <w:sz w:val="24"/>
                <w:szCs w:val="24"/>
              </w:rPr>
            </w:pPr>
            <w:r w:rsidRPr="007C75E0">
              <w:rPr>
                <w:rFonts w:ascii="Times New Roman" w:hAnsi="Times New Roman" w:cs="Times New Roman"/>
                <w:sz w:val="24"/>
                <w:szCs w:val="24"/>
              </w:rPr>
              <w:t>Seaduses defineeritakse üksnes neid mõisteid ja termineid, mida seadus ise kasutab.</w:t>
            </w:r>
            <w:r w:rsidR="00226D63" w:rsidRPr="007D7623">
              <w:rPr>
                <w:rFonts w:ascii="Times New Roman" w:hAnsi="Times New Roman" w:cs="Times New Roman"/>
                <w:sz w:val="24"/>
                <w:szCs w:val="24"/>
              </w:rPr>
              <w:t xml:space="preserve"> </w:t>
            </w:r>
            <w:r w:rsidRPr="008A20AF">
              <w:rPr>
                <w:rFonts w:ascii="Times New Roman" w:hAnsi="Times New Roman" w:cs="Times New Roman"/>
                <w:sz w:val="24"/>
                <w:szCs w:val="24"/>
              </w:rPr>
              <w:t>Kutse</w:t>
            </w:r>
            <w:r w:rsidR="00500410">
              <w:rPr>
                <w:rFonts w:ascii="Times New Roman" w:hAnsi="Times New Roman" w:cs="Times New Roman"/>
                <w:sz w:val="24"/>
                <w:szCs w:val="24"/>
              </w:rPr>
              <w:t xml:space="preserve">- ja oskuste </w:t>
            </w:r>
            <w:r w:rsidRPr="008A20AF">
              <w:rPr>
                <w:rFonts w:ascii="Times New Roman" w:hAnsi="Times New Roman" w:cs="Times New Roman"/>
                <w:sz w:val="24"/>
                <w:szCs w:val="24"/>
              </w:rPr>
              <w:t>seaduse eelnõus</w:t>
            </w:r>
            <w:r w:rsidRPr="007C75E0">
              <w:rPr>
                <w:rFonts w:ascii="Times New Roman" w:hAnsi="Times New Roman" w:cs="Times New Roman"/>
                <w:sz w:val="24"/>
                <w:szCs w:val="24"/>
              </w:rPr>
              <w:t xml:space="preserve"> ei kasutata mõistet „reguleeritud kutse“ ning ühegi sätte rakendamine ei sõltu sellise mõiste olemasolust.</w:t>
            </w:r>
          </w:p>
          <w:p w14:paraId="5ACC460A" w14:textId="77777777" w:rsidR="00302486" w:rsidRPr="001A1C66" w:rsidRDefault="006317EA" w:rsidP="004907E1">
            <w:pPr>
              <w:jc w:val="both"/>
              <w:rPr>
                <w:rFonts w:ascii="Times New Roman" w:eastAsia="Aptos" w:hAnsi="Times New Roman" w:cs="Times New Roman"/>
                <w:iCs/>
                <w:kern w:val="2"/>
                <w:sz w:val="24"/>
                <w:szCs w:val="24"/>
                <w14:ligatures w14:val="standardContextual"/>
              </w:rPr>
            </w:pPr>
            <w:r w:rsidRPr="001A1C66">
              <w:rPr>
                <w:rFonts w:ascii="Times New Roman" w:eastAsia="Aptos" w:hAnsi="Times New Roman" w:cs="Times New Roman"/>
                <w:iCs/>
                <w:kern w:val="2"/>
                <w:sz w:val="24"/>
                <w:szCs w:val="24"/>
                <w14:ligatures w14:val="standardContextual"/>
              </w:rPr>
              <w:t xml:space="preserve">Eelnõu </w:t>
            </w:r>
            <w:r w:rsidR="00B109A9" w:rsidRPr="001A1C66">
              <w:rPr>
                <w:rFonts w:ascii="Times New Roman" w:eastAsia="Aptos" w:hAnsi="Times New Roman" w:cs="Times New Roman"/>
                <w:iCs/>
                <w:kern w:val="2"/>
                <w:sz w:val="24"/>
                <w:szCs w:val="24"/>
                <w14:ligatures w14:val="standardContextual"/>
              </w:rPr>
              <w:t xml:space="preserve">§ 7 lõikes 2 </w:t>
            </w:r>
            <w:r w:rsidR="00D515C5" w:rsidRPr="001A1C66">
              <w:rPr>
                <w:rFonts w:ascii="Times New Roman" w:eastAsia="Aptos" w:hAnsi="Times New Roman" w:cs="Times New Roman"/>
                <w:iCs/>
                <w:kern w:val="2"/>
                <w:sz w:val="24"/>
                <w:szCs w:val="24"/>
                <w14:ligatures w14:val="standardContextual"/>
              </w:rPr>
              <w:t xml:space="preserve">on sätestatud, et </w:t>
            </w:r>
            <w:r w:rsidRPr="001A1C66">
              <w:rPr>
                <w:rFonts w:ascii="Times New Roman" w:eastAsia="Aptos" w:hAnsi="Times New Roman" w:cs="Times New Roman"/>
                <w:iCs/>
                <w:kern w:val="2"/>
                <w:sz w:val="24"/>
                <w:szCs w:val="24"/>
                <w14:ligatures w14:val="standardContextual"/>
              </w:rPr>
              <w:t xml:space="preserve"> </w:t>
            </w:r>
            <w:r w:rsidR="00D515C5" w:rsidRPr="001A1C66">
              <w:rPr>
                <w:rFonts w:ascii="Times New Roman" w:eastAsia="Aptos" w:hAnsi="Times New Roman" w:cs="Times New Roman"/>
                <w:iCs/>
                <w:kern w:val="2"/>
                <w:sz w:val="24"/>
                <w:szCs w:val="24"/>
                <w14:ligatures w14:val="standardContextual"/>
              </w:rPr>
              <w:t>k</w:t>
            </w:r>
            <w:r w:rsidRPr="001A1C66">
              <w:rPr>
                <w:rFonts w:ascii="Times New Roman" w:eastAsia="Aptos" w:hAnsi="Times New Roman" w:cs="Times New Roman"/>
                <w:iCs/>
                <w:kern w:val="2"/>
                <w:sz w:val="24"/>
                <w:szCs w:val="24"/>
                <w14:ligatures w14:val="standardContextual"/>
              </w:rPr>
              <w:t>utsestandard koostatakse juhul, kui isiku  tööturul osalemine või tööalaste hüvede andmine ja saamine on piiratud kutse omamise nõudega või juhul, kui selleks on tööturu osaliste tõendatud vajadus</w:t>
            </w:r>
            <w:r w:rsidR="00302486" w:rsidRPr="001A1C66">
              <w:rPr>
                <w:rFonts w:ascii="Times New Roman" w:eastAsia="Aptos" w:hAnsi="Times New Roman" w:cs="Times New Roman"/>
                <w:iCs/>
                <w:kern w:val="2"/>
                <w:sz w:val="24"/>
                <w:szCs w:val="24"/>
                <w14:ligatures w14:val="standardContextual"/>
              </w:rPr>
              <w:t>.</w:t>
            </w:r>
          </w:p>
          <w:p w14:paraId="6C175664" w14:textId="2CD00CA5" w:rsidR="006321C6" w:rsidRPr="007C75E0" w:rsidRDefault="006321C6" w:rsidP="004907E1">
            <w:pPr>
              <w:jc w:val="both"/>
              <w:rPr>
                <w:rFonts w:ascii="Times New Roman" w:hAnsi="Times New Roman" w:cs="Times New Roman"/>
                <w:sz w:val="24"/>
                <w:szCs w:val="24"/>
              </w:rPr>
            </w:pPr>
            <w:r w:rsidRPr="007C75E0">
              <w:rPr>
                <w:rFonts w:ascii="Times New Roman" w:hAnsi="Times New Roman" w:cs="Times New Roman"/>
                <w:sz w:val="24"/>
                <w:szCs w:val="24"/>
              </w:rPr>
              <w:t>Seega on seaduses kirjeldatud</w:t>
            </w:r>
            <w:r w:rsidR="00226D63" w:rsidRPr="007D7623">
              <w:rPr>
                <w:rFonts w:ascii="Times New Roman" w:hAnsi="Times New Roman" w:cs="Times New Roman"/>
                <w:sz w:val="24"/>
                <w:szCs w:val="24"/>
              </w:rPr>
              <w:t xml:space="preserve"> </w:t>
            </w:r>
            <w:r w:rsidRPr="007C75E0">
              <w:rPr>
                <w:rFonts w:ascii="Times New Roman" w:hAnsi="Times New Roman" w:cs="Times New Roman"/>
                <w:sz w:val="24"/>
                <w:szCs w:val="24"/>
              </w:rPr>
              <w:t>õiguslik</w:t>
            </w:r>
            <w:r w:rsidR="00226D63" w:rsidRPr="007D7623">
              <w:rPr>
                <w:rFonts w:ascii="Times New Roman" w:hAnsi="Times New Roman" w:cs="Times New Roman"/>
                <w:sz w:val="24"/>
                <w:szCs w:val="24"/>
              </w:rPr>
              <w:t xml:space="preserve"> </w:t>
            </w:r>
            <w:r w:rsidRPr="007C75E0">
              <w:rPr>
                <w:rFonts w:ascii="Times New Roman" w:hAnsi="Times New Roman" w:cs="Times New Roman"/>
                <w:sz w:val="24"/>
                <w:szCs w:val="24"/>
              </w:rPr>
              <w:t>olukord, mille puhul kutsestandardit rakendatakse, ilma et kasutataks eraldi mõistet „reguleeritud kutse“.</w:t>
            </w:r>
          </w:p>
          <w:p w14:paraId="6F18265F" w14:textId="7EEEB932" w:rsidR="00942D53" w:rsidRPr="007C75E0" w:rsidRDefault="006321C6" w:rsidP="004907E1">
            <w:pPr>
              <w:jc w:val="both"/>
              <w:rPr>
                <w:rFonts w:ascii="Times New Roman" w:hAnsi="Times New Roman" w:cs="Times New Roman"/>
                <w:sz w:val="24"/>
                <w:szCs w:val="24"/>
              </w:rPr>
            </w:pPr>
            <w:r w:rsidRPr="007C75E0">
              <w:rPr>
                <w:rFonts w:ascii="Times New Roman" w:hAnsi="Times New Roman" w:cs="Times New Roman"/>
                <w:sz w:val="24"/>
                <w:szCs w:val="24"/>
              </w:rPr>
              <w:t>Mõiste „reguleeritud kutse“ seaduse tasandil defineerimine ei oleks käesoleva regulatsiooni seisukohalt vajalik ning võiks vastupidi tekitada tõlgenduslikku ebaselgust, kuna ükski eelnõu säte ei ole selle mõistega otseselt seotud. Seetõttu ei peeta põhjendatuks uue termini lisamist seadusesse.</w:t>
            </w:r>
          </w:p>
        </w:tc>
      </w:tr>
      <w:tr w:rsidR="00A80F34" w:rsidRPr="004D2AD9" w14:paraId="3416A49E" w14:textId="77777777" w:rsidTr="00637CB7">
        <w:tc>
          <w:tcPr>
            <w:tcW w:w="2689" w:type="dxa"/>
          </w:tcPr>
          <w:p w14:paraId="0FBB7E68" w14:textId="4426FB4D" w:rsidR="00A80F34" w:rsidRPr="007C75E0" w:rsidRDefault="006A79FC"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Kliimaministeerium</w:t>
            </w:r>
          </w:p>
        </w:tc>
        <w:tc>
          <w:tcPr>
            <w:tcW w:w="8080" w:type="dxa"/>
          </w:tcPr>
          <w:p w14:paraId="767A21C5" w14:textId="202F0849" w:rsidR="00A80F34" w:rsidRPr="007C75E0" w:rsidRDefault="00A80F34" w:rsidP="00A80F34">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b/>
                <w:sz w:val="24"/>
                <w:szCs w:val="24"/>
              </w:rPr>
              <w:t>Eelnõu ja seletuskirja ebakõla esmakutse ja kutsestandardi vahel</w:t>
            </w:r>
            <w:r w:rsidRPr="007C75E0">
              <w:rPr>
                <w:rFonts w:ascii="Times New Roman" w:eastAsiaTheme="minorEastAsia" w:hAnsi="Times New Roman" w:cs="Times New Roman"/>
                <w:sz w:val="24"/>
                <w:szCs w:val="24"/>
              </w:rPr>
              <w:t xml:space="preserve"> </w:t>
            </w:r>
          </w:p>
          <w:p w14:paraId="466E6B64" w14:textId="7B0D2FB8" w:rsidR="00A80F34" w:rsidRPr="007C75E0" w:rsidRDefault="00A80F34" w:rsidP="00A80F34">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Seletuskirjas on öeldud, et kui õppekava aluseks on kutsestandard, saadakse kutse kutseeksami kaudu ning kui õppekava aluseks on kompetentsiprofiil, saadakse õppeasutuse lõpetamisel esmakutse. Samas eelnõu § 18 lõike 4 kohaselt loetakse õppe lõpetamisel isikule kutse antuks registrikandega, kui õppekava vastab kutsestandardile või kompetentsiprofiilile. </w:t>
            </w:r>
          </w:p>
          <w:p w14:paraId="0710C63F" w14:textId="77777777" w:rsidR="00A80F34" w:rsidRPr="007C75E0" w:rsidRDefault="00A80F34" w:rsidP="00A80F34">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See tähendab, et ka kompetentsiprofiilil põhinev õpe võib lõppeda kutsega, mis on otseselt vastuolus seletuskirja põhimõttega ning võib muuta esmakutse mõiste sisuliselt tühjaks. </w:t>
            </w:r>
          </w:p>
          <w:p w14:paraId="26ED0BE3" w14:textId="3D517C89" w:rsidR="00A80F34" w:rsidRPr="007C75E0" w:rsidRDefault="00A80F34" w:rsidP="00A80F34">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lastRenderedPageBreak/>
              <w:t>Ettepanek: täpsustada § 6, § 15 ja § 18 sätteid nii, et kutsestandardil põhinev õppekava korral saadakse kutse ja kompetentsiprofiilil põhinev õppekava korral saadakse esmakutse, ning välistada olukord, kus kompetentsiprofiilil põhinev õpe viib automaatselt kutse andmiseni.</w:t>
            </w:r>
          </w:p>
        </w:tc>
        <w:tc>
          <w:tcPr>
            <w:tcW w:w="4761" w:type="dxa"/>
          </w:tcPr>
          <w:p w14:paraId="4161FE72" w14:textId="39614E8E" w:rsidR="006321C6" w:rsidRPr="007C75E0" w:rsidRDefault="00B65A22" w:rsidP="0063124C">
            <w:pPr>
              <w:jc w:val="both"/>
              <w:rPr>
                <w:rFonts w:ascii="Times New Roman" w:hAnsi="Times New Roman" w:cs="Times New Roman"/>
                <w:b/>
                <w:sz w:val="24"/>
                <w:szCs w:val="24"/>
              </w:rPr>
            </w:pPr>
            <w:r w:rsidRPr="007C75E0">
              <w:rPr>
                <w:rFonts w:ascii="Times New Roman" w:hAnsi="Times New Roman" w:cs="Times New Roman"/>
                <w:b/>
                <w:sz w:val="24"/>
                <w:szCs w:val="24"/>
              </w:rPr>
              <w:lastRenderedPageBreak/>
              <w:t>Mittearvestatud</w:t>
            </w:r>
            <w:r w:rsidR="003D35FC" w:rsidRPr="007C75E0">
              <w:rPr>
                <w:rFonts w:ascii="Times New Roman" w:hAnsi="Times New Roman" w:cs="Times New Roman"/>
                <w:b/>
                <w:sz w:val="24"/>
                <w:szCs w:val="24"/>
              </w:rPr>
              <w:t xml:space="preserve">. </w:t>
            </w:r>
          </w:p>
          <w:p w14:paraId="67039550" w14:textId="4656F543" w:rsidR="002B7CA9" w:rsidRPr="007C75E0" w:rsidRDefault="006321C6" w:rsidP="0063124C">
            <w:pPr>
              <w:jc w:val="both"/>
              <w:rPr>
                <w:rFonts w:ascii="Times New Roman" w:hAnsi="Times New Roman" w:cs="Times New Roman"/>
                <w:sz w:val="24"/>
                <w:szCs w:val="24"/>
              </w:rPr>
            </w:pPr>
            <w:r w:rsidRPr="00CB63F5">
              <w:rPr>
                <w:rFonts w:ascii="Times New Roman" w:hAnsi="Times New Roman" w:cs="Times New Roman"/>
                <w:sz w:val="24"/>
                <w:szCs w:val="24"/>
              </w:rPr>
              <w:t>Tegemis</w:t>
            </w:r>
            <w:r w:rsidR="00A61634" w:rsidRPr="00CB63F5">
              <w:rPr>
                <w:rFonts w:ascii="Times New Roman" w:hAnsi="Times New Roman" w:cs="Times New Roman"/>
                <w:sz w:val="24"/>
                <w:szCs w:val="24"/>
              </w:rPr>
              <w:t>t</w:t>
            </w:r>
            <w:r w:rsidRPr="00CB63F5">
              <w:rPr>
                <w:rFonts w:ascii="Times New Roman" w:hAnsi="Times New Roman" w:cs="Times New Roman"/>
                <w:sz w:val="24"/>
                <w:szCs w:val="24"/>
              </w:rPr>
              <w:t xml:space="preserve"> on</w:t>
            </w:r>
            <w:r w:rsidR="00A61634" w:rsidRPr="00CB63F5">
              <w:rPr>
                <w:rFonts w:ascii="Times New Roman" w:hAnsi="Times New Roman" w:cs="Times New Roman"/>
                <w:sz w:val="24"/>
                <w:szCs w:val="24"/>
              </w:rPr>
              <w:t xml:space="preserve"> erisättega, mis võimaldab </w:t>
            </w:r>
            <w:r w:rsidR="009131D2" w:rsidRPr="00CB63F5">
              <w:rPr>
                <w:rFonts w:ascii="Times New Roman" w:hAnsi="Times New Roman" w:cs="Times New Roman"/>
                <w:sz w:val="24"/>
                <w:szCs w:val="24"/>
              </w:rPr>
              <w:t xml:space="preserve">siduda </w:t>
            </w:r>
            <w:r w:rsidR="009131D2" w:rsidRPr="008A20AF">
              <w:rPr>
                <w:rFonts w:ascii="Times New Roman" w:hAnsi="Times New Roman" w:cs="Times New Roman"/>
                <w:sz w:val="24"/>
                <w:szCs w:val="24"/>
              </w:rPr>
              <w:t>kutse</w:t>
            </w:r>
            <w:r w:rsidR="21BB873B" w:rsidRPr="008A20AF">
              <w:rPr>
                <w:rFonts w:ascii="Times New Roman" w:hAnsi="Times New Roman" w:cs="Times New Roman"/>
                <w:sz w:val="24"/>
                <w:szCs w:val="24"/>
              </w:rPr>
              <w:t>- ja oskuste seaduse</w:t>
            </w:r>
            <w:r w:rsidR="21BB873B" w:rsidRPr="00CB63F5">
              <w:rPr>
                <w:rFonts w:ascii="Times New Roman" w:hAnsi="Times New Roman" w:cs="Times New Roman"/>
                <w:sz w:val="24"/>
                <w:szCs w:val="24"/>
              </w:rPr>
              <w:t xml:space="preserve"> alusel antud kutse</w:t>
            </w:r>
            <w:r w:rsidR="008A20AF">
              <w:rPr>
                <w:rFonts w:ascii="Times New Roman" w:hAnsi="Times New Roman" w:cs="Times New Roman"/>
                <w:sz w:val="24"/>
                <w:szCs w:val="24"/>
              </w:rPr>
              <w:t xml:space="preserve"> </w:t>
            </w:r>
            <w:r w:rsidRPr="00CB63F5">
              <w:rPr>
                <w:rFonts w:ascii="Times New Roman" w:hAnsi="Times New Roman" w:cs="Times New Roman"/>
                <w:sz w:val="24"/>
                <w:szCs w:val="24"/>
              </w:rPr>
              <w:t>v</w:t>
            </w:r>
            <w:r w:rsidR="002B7CA9" w:rsidRPr="00CB63F5">
              <w:rPr>
                <w:rFonts w:ascii="Times New Roman" w:hAnsi="Times New Roman" w:cs="Times New Roman"/>
                <w:sz w:val="24"/>
                <w:szCs w:val="24"/>
              </w:rPr>
              <w:t>älisriigi kutsekvalifikatsiooni tunnustamise</w:t>
            </w:r>
            <w:r w:rsidR="009131D2" w:rsidRPr="00CB63F5">
              <w:rPr>
                <w:rFonts w:ascii="Times New Roman" w:hAnsi="Times New Roman" w:cs="Times New Roman"/>
                <w:sz w:val="24"/>
                <w:szCs w:val="24"/>
              </w:rPr>
              <w:t xml:space="preserve"> seaduse alusel automaatselt tunnustamisele kuuluvate </w:t>
            </w:r>
            <w:r w:rsidR="00AD5F29" w:rsidRPr="00CB63F5">
              <w:rPr>
                <w:rFonts w:ascii="Times New Roman" w:hAnsi="Times New Roman" w:cs="Times New Roman"/>
                <w:sz w:val="24"/>
                <w:szCs w:val="24"/>
              </w:rPr>
              <w:t>kvalifikatsioonidega</w:t>
            </w:r>
            <w:r w:rsidRPr="00CB63F5">
              <w:rPr>
                <w:rFonts w:ascii="Times New Roman" w:hAnsi="Times New Roman" w:cs="Times New Roman"/>
                <w:sz w:val="24"/>
                <w:szCs w:val="24"/>
              </w:rPr>
              <w:t>.</w:t>
            </w:r>
            <w:r w:rsidR="00AD5F29" w:rsidRPr="00CB63F5">
              <w:rPr>
                <w:rFonts w:ascii="Times New Roman" w:hAnsi="Times New Roman" w:cs="Times New Roman"/>
                <w:sz w:val="24"/>
                <w:szCs w:val="24"/>
              </w:rPr>
              <w:t xml:space="preserve"> Säte toetab kutsekvalifikatsioonide direktiivi 2005/36/EÜ rakendamist</w:t>
            </w:r>
            <w:r w:rsidR="005610E5" w:rsidRPr="00CB63F5">
              <w:rPr>
                <w:rFonts w:ascii="Times New Roman" w:hAnsi="Times New Roman" w:cs="Times New Roman"/>
                <w:sz w:val="24"/>
                <w:szCs w:val="24"/>
              </w:rPr>
              <w:t xml:space="preserve"> ning Eestis kutsekvalifikatsiooni omandanud isikute tööjõu vaba liikumist Euroopa Liidus.</w:t>
            </w:r>
          </w:p>
          <w:p w14:paraId="7D078CE2" w14:textId="77777777" w:rsidR="005610E5" w:rsidRPr="007C75E0" w:rsidRDefault="005610E5" w:rsidP="0063124C">
            <w:pPr>
              <w:jc w:val="both"/>
              <w:rPr>
                <w:rFonts w:ascii="Times New Roman" w:hAnsi="Times New Roman" w:cs="Times New Roman"/>
                <w:sz w:val="24"/>
                <w:szCs w:val="24"/>
              </w:rPr>
            </w:pPr>
          </w:p>
          <w:p w14:paraId="0F83FD60" w14:textId="508A4901" w:rsidR="002B7CA9" w:rsidRPr="007C75E0" w:rsidRDefault="002B7CA9" w:rsidP="0063124C">
            <w:pPr>
              <w:jc w:val="both"/>
              <w:rPr>
                <w:rFonts w:ascii="Times New Roman" w:hAnsi="Times New Roman" w:cs="Times New Roman"/>
                <w:sz w:val="24"/>
                <w:szCs w:val="24"/>
              </w:rPr>
            </w:pPr>
            <w:r w:rsidRPr="007C75E0">
              <w:rPr>
                <w:rFonts w:ascii="Times New Roman" w:hAnsi="Times New Roman" w:cs="Times New Roman"/>
                <w:sz w:val="24"/>
                <w:szCs w:val="24"/>
              </w:rPr>
              <w:t>Eelnõu</w:t>
            </w:r>
            <w:r w:rsidR="004A5D7A" w:rsidRPr="007C75E0">
              <w:rPr>
                <w:rFonts w:ascii="Times New Roman" w:hAnsi="Times New Roman" w:cs="Times New Roman"/>
                <w:sz w:val="24"/>
                <w:szCs w:val="24"/>
              </w:rPr>
              <w:t xml:space="preserve"> </w:t>
            </w:r>
            <w:r w:rsidRPr="007C75E0">
              <w:rPr>
                <w:rFonts w:ascii="Times New Roman" w:hAnsi="Times New Roman" w:cs="Times New Roman"/>
                <w:sz w:val="24"/>
                <w:szCs w:val="24"/>
              </w:rPr>
              <w:t>§18</w:t>
            </w:r>
            <w:r w:rsidR="004A5D7A" w:rsidRPr="007C75E0">
              <w:rPr>
                <w:rFonts w:ascii="Times New Roman" w:hAnsi="Times New Roman" w:cs="Times New Roman"/>
                <w:sz w:val="24"/>
                <w:szCs w:val="24"/>
              </w:rPr>
              <w:t xml:space="preserve"> </w:t>
            </w:r>
            <w:r w:rsidRPr="007C75E0">
              <w:rPr>
                <w:rFonts w:ascii="Times New Roman" w:hAnsi="Times New Roman" w:cs="Times New Roman"/>
                <w:sz w:val="24"/>
                <w:szCs w:val="24"/>
              </w:rPr>
              <w:t>lõike 4 järgi</w:t>
            </w:r>
            <w:r w:rsidR="004A5D7A" w:rsidRPr="007C75E0">
              <w:rPr>
                <w:rFonts w:ascii="Times New Roman" w:hAnsi="Times New Roman" w:cs="Times New Roman"/>
                <w:sz w:val="24"/>
                <w:szCs w:val="24"/>
              </w:rPr>
              <w:t xml:space="preserve"> </w:t>
            </w:r>
            <w:r w:rsidRPr="007C75E0">
              <w:rPr>
                <w:rFonts w:ascii="Times New Roman" w:hAnsi="Times New Roman" w:cs="Times New Roman"/>
                <w:sz w:val="24"/>
                <w:szCs w:val="24"/>
              </w:rPr>
              <w:t>peavad</w:t>
            </w:r>
            <w:r w:rsidR="004A5D7A" w:rsidRPr="007C75E0">
              <w:rPr>
                <w:rFonts w:ascii="Times New Roman" w:hAnsi="Times New Roman" w:cs="Times New Roman"/>
                <w:sz w:val="24"/>
                <w:szCs w:val="24"/>
              </w:rPr>
              <w:t xml:space="preserve"> </w:t>
            </w:r>
            <w:r w:rsidRPr="007C75E0">
              <w:rPr>
                <w:rFonts w:ascii="Times New Roman" w:hAnsi="Times New Roman" w:cs="Times New Roman"/>
                <w:sz w:val="24"/>
                <w:szCs w:val="24"/>
              </w:rPr>
              <w:t>olema täidetud mõlemad punktid</w:t>
            </w:r>
            <w:r w:rsidR="000C60DC" w:rsidRPr="007C75E0">
              <w:rPr>
                <w:rFonts w:ascii="Times New Roman" w:hAnsi="Times New Roman" w:cs="Times New Roman"/>
                <w:sz w:val="24"/>
                <w:szCs w:val="24"/>
              </w:rPr>
              <w:t>,</w:t>
            </w:r>
            <w:r w:rsidRPr="007C75E0">
              <w:rPr>
                <w:rFonts w:ascii="Times New Roman" w:hAnsi="Times New Roman" w:cs="Times New Roman"/>
                <w:sz w:val="24"/>
                <w:szCs w:val="24"/>
              </w:rPr>
              <w:t xml:space="preserve"> </w:t>
            </w:r>
            <w:r w:rsidR="000C60DC" w:rsidRPr="007C75E0">
              <w:rPr>
                <w:rFonts w:ascii="Times New Roman" w:hAnsi="Times New Roman" w:cs="Times New Roman"/>
                <w:sz w:val="24"/>
                <w:szCs w:val="24"/>
              </w:rPr>
              <w:t>m</w:t>
            </w:r>
            <w:r w:rsidRPr="007C75E0">
              <w:rPr>
                <w:rFonts w:ascii="Times New Roman" w:hAnsi="Times New Roman" w:cs="Times New Roman"/>
                <w:sz w:val="24"/>
                <w:szCs w:val="24"/>
              </w:rPr>
              <w:t>itte ainult üks</w:t>
            </w:r>
            <w:r w:rsidR="000C60DC" w:rsidRPr="007C75E0">
              <w:rPr>
                <w:rFonts w:ascii="Times New Roman" w:hAnsi="Times New Roman" w:cs="Times New Roman"/>
                <w:sz w:val="24"/>
                <w:szCs w:val="24"/>
              </w:rPr>
              <w:t xml:space="preserve"> toodud punktidest.</w:t>
            </w:r>
          </w:p>
          <w:p w14:paraId="559C0126" w14:textId="77687D11" w:rsidR="002B7CA9" w:rsidRPr="007C75E0" w:rsidRDefault="002B7CA9" w:rsidP="0063124C">
            <w:pPr>
              <w:jc w:val="both"/>
              <w:rPr>
                <w:rFonts w:ascii="Times New Roman" w:hAnsi="Times New Roman" w:cs="Times New Roman"/>
                <w:sz w:val="24"/>
                <w:szCs w:val="24"/>
              </w:rPr>
            </w:pPr>
          </w:p>
          <w:p w14:paraId="5CE4EE43" w14:textId="66218477" w:rsidR="002B7CA9" w:rsidRPr="007C75E0" w:rsidRDefault="002B7CA9" w:rsidP="0063124C">
            <w:pPr>
              <w:jc w:val="both"/>
              <w:rPr>
                <w:rFonts w:ascii="Times New Roman" w:hAnsi="Times New Roman" w:cs="Times New Roman"/>
                <w:sz w:val="24"/>
                <w:szCs w:val="24"/>
              </w:rPr>
            </w:pPr>
            <w:r w:rsidRPr="007C75E0">
              <w:rPr>
                <w:rFonts w:ascii="Times New Roman" w:hAnsi="Times New Roman" w:cs="Times New Roman"/>
                <w:sz w:val="24"/>
                <w:szCs w:val="24"/>
              </w:rPr>
              <w:t>(</w:t>
            </w:r>
            <w:r w:rsidRPr="007C75E0">
              <w:rPr>
                <w:rFonts w:ascii="Times New Roman" w:hAnsi="Times New Roman" w:cs="Times New Roman"/>
                <w:i/>
                <w:sz w:val="24"/>
                <w:szCs w:val="24"/>
              </w:rPr>
              <w:t>4) Õppe lõpetamisel loetakse isikule kutse antuks kandega kutse- ja oskuste registris, kui:</w:t>
            </w:r>
          </w:p>
          <w:p w14:paraId="559569EA" w14:textId="2EE3AFF5" w:rsidR="002B7CA9" w:rsidRPr="007C75E0" w:rsidRDefault="002B7CA9" w:rsidP="0063124C">
            <w:pPr>
              <w:jc w:val="both"/>
              <w:rPr>
                <w:rFonts w:ascii="Times New Roman" w:hAnsi="Times New Roman" w:cs="Times New Roman"/>
                <w:sz w:val="24"/>
                <w:szCs w:val="24"/>
              </w:rPr>
            </w:pPr>
            <w:r w:rsidRPr="007C75E0">
              <w:rPr>
                <w:rFonts w:ascii="Times New Roman" w:hAnsi="Times New Roman" w:cs="Times New Roman"/>
                <w:i/>
                <w:sz w:val="24"/>
                <w:szCs w:val="24"/>
              </w:rPr>
              <w:t>1) isik on läbinud õppe Euroopa Parlamendi ja nõukogu direktiivis 2005/36/EÜ kutsekvalifikatsioonide tunnustamise kohta (ELT L 255, 30.9.2005, lk 22–142) nimetatud reguleeritud kutsealal ja</w:t>
            </w:r>
          </w:p>
          <w:p w14:paraId="600D0D39" w14:textId="77777777" w:rsidR="002B7CA9" w:rsidRPr="007C75E0" w:rsidRDefault="002B7CA9" w:rsidP="0063124C">
            <w:pPr>
              <w:jc w:val="both"/>
              <w:rPr>
                <w:rFonts w:ascii="Times New Roman" w:hAnsi="Times New Roman" w:cs="Times New Roman"/>
                <w:sz w:val="24"/>
                <w:szCs w:val="24"/>
              </w:rPr>
            </w:pPr>
            <w:r w:rsidRPr="007C75E0">
              <w:rPr>
                <w:rFonts w:ascii="Times New Roman" w:hAnsi="Times New Roman" w:cs="Times New Roman"/>
                <w:i/>
                <w:sz w:val="24"/>
                <w:szCs w:val="24"/>
              </w:rPr>
              <w:t>2) õppekava vastab kutsestandardile või kompetentsiprofiilile ning õppeasutus on riiklikult tunnustatud. </w:t>
            </w:r>
            <w:r w:rsidRPr="007C75E0">
              <w:rPr>
                <w:rFonts w:ascii="Times New Roman" w:hAnsi="Times New Roman" w:cs="Times New Roman"/>
                <w:sz w:val="24"/>
                <w:szCs w:val="24"/>
              </w:rPr>
              <w:t> </w:t>
            </w:r>
          </w:p>
          <w:p w14:paraId="6FC12E07" w14:textId="77777777" w:rsidR="002B7CA9" w:rsidRPr="007C75E0" w:rsidRDefault="002B7CA9" w:rsidP="0063124C">
            <w:pPr>
              <w:jc w:val="both"/>
              <w:rPr>
                <w:rFonts w:ascii="Times New Roman" w:hAnsi="Times New Roman" w:cs="Times New Roman"/>
                <w:sz w:val="24"/>
                <w:szCs w:val="24"/>
              </w:rPr>
            </w:pPr>
            <w:r w:rsidRPr="007C75E0">
              <w:rPr>
                <w:rFonts w:ascii="Times New Roman" w:hAnsi="Times New Roman" w:cs="Times New Roman"/>
                <w:sz w:val="24"/>
                <w:szCs w:val="24"/>
              </w:rPr>
              <w:t> </w:t>
            </w:r>
          </w:p>
          <w:p w14:paraId="610FB914" w14:textId="6FE224F7" w:rsidR="002B7CA9" w:rsidRPr="007C75E0" w:rsidRDefault="002B7CA9" w:rsidP="0063124C">
            <w:pPr>
              <w:jc w:val="both"/>
              <w:rPr>
                <w:rFonts w:ascii="Times New Roman" w:hAnsi="Times New Roman" w:cs="Times New Roman"/>
                <w:sz w:val="24"/>
                <w:szCs w:val="24"/>
              </w:rPr>
            </w:pPr>
            <w:r w:rsidRPr="007C75E0">
              <w:rPr>
                <w:rFonts w:ascii="Times New Roman" w:hAnsi="Times New Roman" w:cs="Times New Roman"/>
                <w:sz w:val="24"/>
                <w:szCs w:val="24"/>
              </w:rPr>
              <w:t>Eelnõu ja seletuskirja vahel vastuolu ei esine. Seletuskirjas kirjeldatud põhimõte kehtib üldreeglina: kui õppekava aluseks on kutsestandard, omandatakse kutse kutseeksami kaudu ning kui õppekava aluseks on kompetentsiprofiil, antakse õppeasutuse lõpetamisel esmakutse.</w:t>
            </w:r>
          </w:p>
          <w:p w14:paraId="6EEDCE77" w14:textId="66E1A6E7" w:rsidR="00A80F34" w:rsidRPr="007C75E0" w:rsidRDefault="002B7CA9" w:rsidP="0063124C">
            <w:pPr>
              <w:jc w:val="both"/>
              <w:rPr>
                <w:rFonts w:ascii="Times New Roman" w:hAnsi="Times New Roman" w:cs="Times New Roman"/>
                <w:b/>
                <w:sz w:val="24"/>
                <w:szCs w:val="24"/>
              </w:rPr>
            </w:pPr>
            <w:r w:rsidRPr="007C75E0">
              <w:rPr>
                <w:rFonts w:ascii="Times New Roman" w:hAnsi="Times New Roman" w:cs="Times New Roman"/>
                <w:sz w:val="24"/>
                <w:szCs w:val="24"/>
              </w:rPr>
              <w:t>Eelnõu § 18 lõige 4 sätestab sellest põhimõttest erandi, mis tuleneb Euroopa Parlamendi ja nõukogu direktiivist 2005/36/EÜ kutsekvalifikatsioonide tunnustamise kohta. Tegemist on välisriigi kutsekvalifikatsiooni tunnustamisega seotud erisättega.</w:t>
            </w:r>
            <w:r w:rsidR="00CF34CF">
              <w:rPr>
                <w:rFonts w:ascii="Times New Roman" w:hAnsi="Times New Roman" w:cs="Times New Roman"/>
                <w:sz w:val="24"/>
                <w:szCs w:val="24"/>
              </w:rPr>
              <w:t xml:space="preserve"> </w:t>
            </w:r>
            <w:r w:rsidR="003C5C21">
              <w:rPr>
                <w:rFonts w:ascii="Times New Roman" w:hAnsi="Times New Roman" w:cs="Times New Roman"/>
                <w:sz w:val="24"/>
                <w:szCs w:val="24"/>
              </w:rPr>
              <w:t>Antud kutsekvalifikatsiooni näiteks saab tuua arhitekti kutse näite, mis kuulub direktiivi alusel automaatselt tunnustamisele kindla õppekava läbimisel.</w:t>
            </w:r>
          </w:p>
        </w:tc>
      </w:tr>
      <w:tr w:rsidR="00A80F34" w:rsidRPr="004D2AD9" w14:paraId="7334CAF3" w14:textId="77777777" w:rsidTr="00637CB7">
        <w:tc>
          <w:tcPr>
            <w:tcW w:w="2689" w:type="dxa"/>
          </w:tcPr>
          <w:p w14:paraId="36C1CC7C" w14:textId="26838434" w:rsidR="00A80F34" w:rsidRPr="007C75E0" w:rsidRDefault="006A79FC"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Kliimaministeerium</w:t>
            </w:r>
          </w:p>
        </w:tc>
        <w:tc>
          <w:tcPr>
            <w:tcW w:w="8080" w:type="dxa"/>
          </w:tcPr>
          <w:p w14:paraId="510B055A" w14:textId="4CD2CED4" w:rsidR="00127D6C" w:rsidRPr="007C75E0" w:rsidRDefault="00127D6C" w:rsidP="00127D6C">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Palume täpsustada, kelle pädevuses on lõplik otsus selle kohta, milliste kutsete puhul rakendub kutsestandard ja milliste puhul kompetentsiprofiil. Eelnõu küll kirjeldab olukordi, kus kutsestandardit kasutatakse (§ 7 lg 2), kuid ei määra otsustaja rolli, selgeid kriteeriume, otsustusprotsessi läbipaistvust ja seost EL nõuetega. </w:t>
            </w:r>
          </w:p>
          <w:p w14:paraId="2ED93CAA" w14:textId="77777777" w:rsidR="00127D6C" w:rsidRPr="007C75E0" w:rsidRDefault="00127D6C" w:rsidP="00127D6C">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Leiame, et kui kutseala on reguleeritud EL pädevusnõuetega (nt F-gaaside valdkonnas EL määrus 2024/573 ja selle rakendusmäärus), siis kohalduvad erinõuded, nt </w:t>
            </w:r>
            <w:proofErr w:type="spellStart"/>
            <w:r w:rsidRPr="007C75E0">
              <w:rPr>
                <w:rFonts w:ascii="Times New Roman" w:eastAsiaTheme="minorEastAsia" w:hAnsi="Times New Roman" w:cs="Times New Roman"/>
                <w:sz w:val="24"/>
                <w:szCs w:val="24"/>
              </w:rPr>
              <w:t>taastõendamine</w:t>
            </w:r>
            <w:proofErr w:type="spellEnd"/>
            <w:r w:rsidRPr="007C75E0">
              <w:rPr>
                <w:rFonts w:ascii="Times New Roman" w:eastAsiaTheme="minorEastAsia" w:hAnsi="Times New Roman" w:cs="Times New Roman"/>
                <w:sz w:val="24"/>
                <w:szCs w:val="24"/>
              </w:rPr>
              <w:t xml:space="preserve">, nõuded sertifitseerimisasutusele jne, siis ei saa rakendada kompetentsiprofiili ja säilima peab kutsestandard. </w:t>
            </w:r>
          </w:p>
          <w:p w14:paraId="5EF91FF8" w14:textId="77777777" w:rsidR="00127D6C" w:rsidRPr="007C75E0" w:rsidRDefault="00127D6C" w:rsidP="00127D6C">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Ettepanek: selgelt fikseerida, et: </w:t>
            </w:r>
          </w:p>
          <w:p w14:paraId="164C619C" w14:textId="0D40C534" w:rsidR="00127D6C" w:rsidRPr="007C75E0" w:rsidRDefault="00127D6C" w:rsidP="00127D6C">
            <w:pPr>
              <w:numPr>
                <w:ilvl w:val="0"/>
                <w:numId w:val="42"/>
              </w:num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 reguleeritud kutsealadel → kutsestandard + kutseeksam, </w:t>
            </w:r>
          </w:p>
          <w:p w14:paraId="0B496276" w14:textId="08DA040E" w:rsidR="00127D6C" w:rsidRPr="007C75E0" w:rsidRDefault="00127D6C" w:rsidP="00127D6C">
            <w:pPr>
              <w:numPr>
                <w:ilvl w:val="0"/>
                <w:numId w:val="42"/>
              </w:num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kompetentsiprofiil ja esmakutse → ainult reguleerimata kutsealadel, </w:t>
            </w:r>
          </w:p>
          <w:p w14:paraId="1952F29B" w14:textId="2EDA4E5A" w:rsidR="00127D6C" w:rsidRPr="007C75E0" w:rsidRDefault="00127D6C" w:rsidP="00127D6C">
            <w:pPr>
              <w:numPr>
                <w:ilvl w:val="0"/>
                <w:numId w:val="42"/>
              </w:num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otsustaja peab olema üheselt määratletud (kas kutseasutus, valdkonna eest vastutav minister või koondotsustuskogu). </w:t>
            </w:r>
          </w:p>
          <w:p w14:paraId="43CE71A3" w14:textId="77777777" w:rsidR="00A80F34" w:rsidRPr="007C75E0" w:rsidRDefault="00A80F34" w:rsidP="006E2B2B">
            <w:pPr>
              <w:jc w:val="both"/>
              <w:rPr>
                <w:rFonts w:ascii="Times New Roman" w:eastAsiaTheme="minorEastAsia" w:hAnsi="Times New Roman" w:cs="Times New Roman"/>
                <w:sz w:val="24"/>
                <w:szCs w:val="24"/>
              </w:rPr>
            </w:pPr>
          </w:p>
        </w:tc>
        <w:tc>
          <w:tcPr>
            <w:tcW w:w="4761" w:type="dxa"/>
          </w:tcPr>
          <w:p w14:paraId="2F3FE009" w14:textId="77777777" w:rsidR="00F863BB" w:rsidRPr="007C75E0" w:rsidRDefault="00EF35D9" w:rsidP="00A112E7">
            <w:pPr>
              <w:pStyle w:val="Normaallaadveeb"/>
              <w:spacing w:before="0" w:beforeAutospacing="0" w:after="0" w:afterAutospacing="0"/>
              <w:jc w:val="both"/>
              <w:rPr>
                <w:b/>
              </w:rPr>
            </w:pPr>
            <w:r w:rsidRPr="007C75E0">
              <w:rPr>
                <w:b/>
              </w:rPr>
              <w:t>O</w:t>
            </w:r>
            <w:r w:rsidR="00D643CA" w:rsidRPr="007C75E0">
              <w:rPr>
                <w:b/>
              </w:rPr>
              <w:t>saliselt arvestatud.</w:t>
            </w:r>
          </w:p>
          <w:p w14:paraId="3B2696FA" w14:textId="5FFD4031" w:rsidR="00D643CA" w:rsidRPr="007C75E0" w:rsidRDefault="00D643CA" w:rsidP="00A112E7">
            <w:pPr>
              <w:pStyle w:val="Normaallaadveeb"/>
              <w:spacing w:before="0" w:beforeAutospacing="0" w:after="0" w:afterAutospacing="0"/>
              <w:jc w:val="both"/>
            </w:pPr>
            <w:r w:rsidRPr="007C75E0">
              <w:t>Eelnõus on kutsestandardi ja kompetentsiprofiili rakendamise põhimõtted juba sätestatud. Vastavalt § 7 lg 2 koostatakse kutsestandard juhul, kui kutsealane ligipääs või hüvede saamine on seotud kutse omamise nõudega. Kompetentsiprofiili kasutamine on reguleeritud §-s 8 ning see on suunatud eelkõige õppe- ja koolituskavade aluseks ning esmakutse andmiseks (§ 6 lg 4, § 8 lg 3)</w:t>
            </w:r>
            <w:r w:rsidR="00192F1B">
              <w:t>.</w:t>
            </w:r>
            <w:r w:rsidRPr="007C75E0">
              <w:t xml:space="preserve"> Otsustuspädevus kutsestandardite ja kompetentsiprofiilide kehtestamisel on kutseasutusel (§ 10 lg 3 p 4 ja 5).</w:t>
            </w:r>
          </w:p>
          <w:p w14:paraId="61EA43B8" w14:textId="6E8D7A99" w:rsidR="00A80F34" w:rsidRPr="007C75E0" w:rsidRDefault="00D643CA" w:rsidP="0017089E">
            <w:pPr>
              <w:jc w:val="both"/>
              <w:rPr>
                <w:rFonts w:ascii="Times New Roman" w:hAnsi="Times New Roman" w:cs="Times New Roman"/>
                <w:b/>
                <w:sz w:val="24"/>
                <w:szCs w:val="24"/>
              </w:rPr>
            </w:pPr>
            <w:r w:rsidRPr="0037293E">
              <w:rPr>
                <w:rFonts w:ascii="Times New Roman" w:hAnsi="Times New Roman" w:cs="Times New Roman"/>
                <w:sz w:val="24"/>
                <w:szCs w:val="24"/>
              </w:rPr>
              <w:t>Täiendava õigusselguse huvides täpsustatakse seletuskirjas § 7 ja § 8 juures, et kutsealadel</w:t>
            </w:r>
            <w:r w:rsidR="00335977" w:rsidRPr="0037293E">
              <w:rPr>
                <w:rFonts w:ascii="Times New Roman" w:hAnsi="Times New Roman" w:cs="Times New Roman"/>
                <w:sz w:val="24"/>
                <w:szCs w:val="24"/>
              </w:rPr>
              <w:t>, mis on seotud</w:t>
            </w:r>
            <w:r w:rsidR="00052FE1" w:rsidRPr="0037293E">
              <w:rPr>
                <w:rFonts w:ascii="Times New Roman" w:hAnsi="Times New Roman" w:cs="Times New Roman"/>
                <w:sz w:val="24"/>
                <w:szCs w:val="24"/>
              </w:rPr>
              <w:t xml:space="preserve"> kvalifikatsiooninõuetega</w:t>
            </w:r>
            <w:r w:rsidRPr="0037293E">
              <w:rPr>
                <w:rFonts w:ascii="Times New Roman" w:hAnsi="Times New Roman" w:cs="Times New Roman"/>
                <w:sz w:val="24"/>
                <w:szCs w:val="24"/>
              </w:rPr>
              <w:t xml:space="preserve"> (sh EL õigusest tulenevate nõuete korral) rakendatakse kutsestandardit ning kompetentsiprofiile kasutatakse eelkõige reguleerimata kutsealadel.</w:t>
            </w:r>
          </w:p>
        </w:tc>
      </w:tr>
      <w:tr w:rsidR="00A80F34" w:rsidRPr="004D2AD9" w14:paraId="45CFB05E" w14:textId="77777777" w:rsidTr="00637CB7">
        <w:tc>
          <w:tcPr>
            <w:tcW w:w="2689" w:type="dxa"/>
          </w:tcPr>
          <w:p w14:paraId="588B83FE" w14:textId="1E738075" w:rsidR="00A80F34" w:rsidRPr="007C75E0" w:rsidRDefault="006A79FC"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Kliimaministeerium</w:t>
            </w:r>
          </w:p>
        </w:tc>
        <w:tc>
          <w:tcPr>
            <w:tcW w:w="8080" w:type="dxa"/>
          </w:tcPr>
          <w:p w14:paraId="146D0969" w14:textId="40BE6495" w:rsidR="006A79FC" w:rsidRPr="007C75E0" w:rsidRDefault="006A79FC" w:rsidP="006A79FC">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Paragrahvi 1 lõige 2, seaduse kohaldamine </w:t>
            </w:r>
          </w:p>
          <w:p w14:paraId="360EC81A" w14:textId="77777777" w:rsidR="006A79FC" w:rsidRPr="007C75E0" w:rsidRDefault="006A79FC" w:rsidP="006A79FC">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Eelnõu sätestab, et seadust ei kohaldata kutsealadel, mille nõuded on muudes seadustes reguleeritud. Ebaselge määratlus võib tekitada dubleerimist või õiguslünki. </w:t>
            </w:r>
          </w:p>
          <w:p w14:paraId="7B538CF3" w14:textId="701F67CE" w:rsidR="00A80F34" w:rsidRPr="007C75E0" w:rsidRDefault="006A79FC" w:rsidP="006A79FC">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Ettepanek: Täpsustada seletuskirjas, kas ja millistel juhtudel kohaldub erand täielikult, millistel juhtudel osaliselt. Kaaluda sõnastuse täpsustamist eelnõus juhul, kui eelnõu sätteid tuleb kohaldada ulatuses, mida seletuskirjas viidatud eriseadused ei reguleeri. Kindlasti palume täiendada eelnõu § 1 lõike 2 selgituse juures toodud eriseaduste näidete loetelu, lisades sinna meresõiduohutuse seaduse. Laevapere liikmete koolitus- ja kvalifikatsiooninõuded, kutsete ja diplomite andmise alused ning vastav riiklik järelevalve on ammendavalt reguleeritud meresõiduohutuse seaduse ja rahvusvaheliste konventsioonidega (STCW). Meresõiduohutuse seaduse otsene nimetamine eriseaduste näidete hulgas aitab vältida tulevikus võimalikke tõlgendusvaidlusi asutuste ja õppeasutuste vahel.</w:t>
            </w:r>
          </w:p>
        </w:tc>
        <w:tc>
          <w:tcPr>
            <w:tcW w:w="4761" w:type="dxa"/>
          </w:tcPr>
          <w:p w14:paraId="74AD6E9B" w14:textId="77777777" w:rsidR="00BC2D9A" w:rsidRPr="007C75E0" w:rsidRDefault="00BC2D9A" w:rsidP="0017089E">
            <w:pPr>
              <w:jc w:val="both"/>
              <w:rPr>
                <w:rFonts w:ascii="Times New Roman" w:hAnsi="Times New Roman" w:cs="Times New Roman"/>
                <w:b/>
                <w:sz w:val="24"/>
                <w:szCs w:val="24"/>
              </w:rPr>
            </w:pPr>
            <w:r w:rsidRPr="007C75E0">
              <w:rPr>
                <w:rFonts w:ascii="Times New Roman" w:hAnsi="Times New Roman" w:cs="Times New Roman"/>
                <w:b/>
                <w:sz w:val="24"/>
                <w:szCs w:val="24"/>
              </w:rPr>
              <w:t>Arvestatud.</w:t>
            </w:r>
          </w:p>
          <w:p w14:paraId="4F5332C6" w14:textId="1F911261" w:rsidR="00A80F34" w:rsidRPr="007C75E0" w:rsidRDefault="00BC2D9A" w:rsidP="0017089E">
            <w:pPr>
              <w:jc w:val="both"/>
              <w:rPr>
                <w:rFonts w:ascii="Times New Roman" w:hAnsi="Times New Roman" w:cs="Times New Roman"/>
                <w:sz w:val="24"/>
                <w:szCs w:val="24"/>
              </w:rPr>
            </w:pPr>
            <w:r w:rsidRPr="604C44F4">
              <w:rPr>
                <w:rFonts w:ascii="Times New Roman" w:hAnsi="Times New Roman" w:cs="Times New Roman"/>
                <w:sz w:val="24"/>
                <w:szCs w:val="24"/>
              </w:rPr>
              <w:t>Lisa</w:t>
            </w:r>
            <w:r w:rsidR="65FC98B1" w:rsidRPr="604C44F4">
              <w:rPr>
                <w:rFonts w:ascii="Times New Roman" w:hAnsi="Times New Roman" w:cs="Times New Roman"/>
                <w:sz w:val="24"/>
                <w:szCs w:val="24"/>
              </w:rPr>
              <w:t>tud</w:t>
            </w:r>
            <w:r w:rsidRPr="007C75E0">
              <w:rPr>
                <w:rFonts w:ascii="Times New Roman" w:hAnsi="Times New Roman" w:cs="Times New Roman"/>
                <w:sz w:val="24"/>
                <w:szCs w:val="24"/>
              </w:rPr>
              <w:t xml:space="preserve"> meresõiduohutuse seaduse</w:t>
            </w:r>
            <w:r w:rsidR="009042B7" w:rsidRPr="007D7623">
              <w:rPr>
                <w:rFonts w:ascii="Times New Roman" w:hAnsi="Times New Roman" w:cs="Times New Roman"/>
                <w:sz w:val="24"/>
                <w:szCs w:val="24"/>
              </w:rPr>
              <w:t xml:space="preserve"> </w:t>
            </w:r>
            <w:r w:rsidRPr="007C75E0">
              <w:rPr>
                <w:rFonts w:ascii="Times New Roman" w:hAnsi="Times New Roman" w:cs="Times New Roman"/>
                <w:sz w:val="24"/>
                <w:szCs w:val="24"/>
              </w:rPr>
              <w:t>seletuskirja vastavate seaduste</w:t>
            </w:r>
            <w:r w:rsidR="009042B7" w:rsidRPr="007D7623">
              <w:rPr>
                <w:rFonts w:ascii="Times New Roman" w:hAnsi="Times New Roman" w:cs="Times New Roman"/>
                <w:sz w:val="24"/>
                <w:szCs w:val="24"/>
              </w:rPr>
              <w:t xml:space="preserve"> </w:t>
            </w:r>
            <w:r w:rsidRPr="007C75E0">
              <w:rPr>
                <w:rFonts w:ascii="Times New Roman" w:hAnsi="Times New Roman" w:cs="Times New Roman"/>
                <w:sz w:val="24"/>
                <w:szCs w:val="24"/>
              </w:rPr>
              <w:t>nimekirja.</w:t>
            </w:r>
          </w:p>
        </w:tc>
      </w:tr>
      <w:tr w:rsidR="006A79FC" w:rsidRPr="004D2AD9" w14:paraId="7C1BB997" w14:textId="77777777" w:rsidTr="00637CB7">
        <w:tc>
          <w:tcPr>
            <w:tcW w:w="2689" w:type="dxa"/>
          </w:tcPr>
          <w:p w14:paraId="6C942C95" w14:textId="1C0714A7" w:rsidR="006A79FC" w:rsidRPr="007C75E0" w:rsidRDefault="006A79FC"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Kliimaministeerium</w:t>
            </w:r>
          </w:p>
        </w:tc>
        <w:tc>
          <w:tcPr>
            <w:tcW w:w="8080" w:type="dxa"/>
          </w:tcPr>
          <w:p w14:paraId="219261DF" w14:textId="790F15FB" w:rsidR="00C97746" w:rsidRPr="007C75E0" w:rsidRDefault="00C97746" w:rsidP="00C97746">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Paragrahvi 3 lõigete 1 ja 2 järjekord </w:t>
            </w:r>
          </w:p>
          <w:p w14:paraId="07C15C51" w14:textId="77777777" w:rsidR="00C97746" w:rsidRPr="007C75E0" w:rsidRDefault="00C97746" w:rsidP="00C97746">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Mõistete esitamise järjekord ja loogika ei ole kõige selgem. Selge mõistesüsteem aitab vältida tõlgendusprobleeme omavahel seotud ja sarnase kõlaga terminite puhul, eelkõige kutsestandardeid ja kvalifikatsioone käsitlevates dokumentides. </w:t>
            </w:r>
          </w:p>
          <w:p w14:paraId="0B7F3429" w14:textId="1FFF3AA9" w:rsidR="006A79FC" w:rsidRPr="007C75E0" w:rsidRDefault="00C97746" w:rsidP="00C97746">
            <w:pPr>
              <w:jc w:val="both"/>
              <w:rPr>
                <w:rFonts w:ascii="Times New Roman" w:eastAsiaTheme="minorEastAsia" w:hAnsi="Times New Roman" w:cs="Times New Roman"/>
                <w:b/>
                <w:sz w:val="24"/>
                <w:szCs w:val="24"/>
              </w:rPr>
            </w:pPr>
            <w:r w:rsidRPr="007C75E0">
              <w:rPr>
                <w:rFonts w:ascii="Times New Roman" w:eastAsiaTheme="minorEastAsia" w:hAnsi="Times New Roman" w:cs="Times New Roman"/>
                <w:sz w:val="24"/>
                <w:szCs w:val="24"/>
              </w:rPr>
              <w:t>Ettepanek: kaaluda § 3 lõigete 1 ja 2 järjekorra vahetamist, et tagada mõistete loogiline hierarhia: kompetents → kompetentsus → kvalifikatsioon.</w:t>
            </w:r>
          </w:p>
        </w:tc>
        <w:tc>
          <w:tcPr>
            <w:tcW w:w="4761" w:type="dxa"/>
          </w:tcPr>
          <w:p w14:paraId="2A00CF41" w14:textId="567A9F4D" w:rsidR="006A79FC" w:rsidRPr="007C75E0" w:rsidRDefault="00EF2416" w:rsidP="00AD0095">
            <w:pPr>
              <w:rPr>
                <w:rFonts w:ascii="Times New Roman" w:hAnsi="Times New Roman" w:cs="Times New Roman"/>
                <w:b/>
                <w:sz w:val="24"/>
                <w:szCs w:val="24"/>
              </w:rPr>
            </w:pPr>
            <w:r w:rsidRPr="007C75E0">
              <w:rPr>
                <w:rFonts w:ascii="Times New Roman" w:hAnsi="Times New Roman" w:cs="Times New Roman"/>
                <w:b/>
                <w:sz w:val="24"/>
                <w:szCs w:val="24"/>
              </w:rPr>
              <w:t>Arvestatud</w:t>
            </w:r>
            <w:r w:rsidR="57A29C89" w:rsidRPr="007C75E0">
              <w:rPr>
                <w:rFonts w:ascii="Times New Roman" w:hAnsi="Times New Roman" w:cs="Times New Roman"/>
                <w:b/>
                <w:sz w:val="24"/>
                <w:szCs w:val="24"/>
              </w:rPr>
              <w:t>.</w:t>
            </w:r>
          </w:p>
        </w:tc>
      </w:tr>
      <w:tr w:rsidR="006A79FC" w:rsidRPr="004D2AD9" w14:paraId="24E26345" w14:textId="77777777" w:rsidTr="00637CB7">
        <w:tc>
          <w:tcPr>
            <w:tcW w:w="2689" w:type="dxa"/>
          </w:tcPr>
          <w:p w14:paraId="4EABD2E9" w14:textId="56B00230" w:rsidR="006A79FC" w:rsidRPr="007C75E0" w:rsidRDefault="006A79FC"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Kliimaministeerium</w:t>
            </w:r>
          </w:p>
        </w:tc>
        <w:tc>
          <w:tcPr>
            <w:tcW w:w="8080" w:type="dxa"/>
          </w:tcPr>
          <w:p w14:paraId="0F6930A6" w14:textId="413C34F0" w:rsidR="00E44A24" w:rsidRPr="007C75E0" w:rsidRDefault="00E44A24" w:rsidP="00E44A24">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Paragrahvi 6 lõige 4. Esmakutse usaldusväärsus </w:t>
            </w:r>
          </w:p>
          <w:p w14:paraId="1E87375F" w14:textId="4BB4C77A" w:rsidR="00E44A24" w:rsidRPr="007C75E0" w:rsidRDefault="00E44A24" w:rsidP="00E44A24">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Seletuskirja kohaselt ei toimu esmakutse andmisel konkursiga valitud kutse andja kutseeksamit ning hindamismeetodid otsustab õppeasutus. Samas tunnistab seletuskiri, et see võib tekitada erisusi koolide vahel. Kui esmakutse antakse tähtajatult, peab selle hindamine olema tööturu jaoks usutav ja võrreldav. Kui tööandjad ei usalda esmakutse hindamist, kaotab kutse oma väärtuse. </w:t>
            </w:r>
          </w:p>
          <w:p w14:paraId="30C714A1" w14:textId="4464067C" w:rsidR="006A79FC" w:rsidRPr="007C75E0" w:rsidRDefault="00E44A24" w:rsidP="00E44A24">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Ettepanek: kaaluda töömaailma sisendi tugevamat sidumist esmakutse hindamisega (nt töömaailma esindajate kohustuslik kaasamine hindamisse; hindamispõhimõtete kooskõlastamine valdkondliku eksperdikoguga). </w:t>
            </w:r>
            <w:r w:rsidRPr="00CB63F5">
              <w:rPr>
                <w:rFonts w:ascii="Times New Roman" w:eastAsiaTheme="minorEastAsia" w:hAnsi="Times New Roman" w:cs="Times New Roman"/>
                <w:color w:val="000000" w:themeColor="text1"/>
                <w:sz w:val="24"/>
                <w:szCs w:val="24"/>
              </w:rPr>
              <w:t xml:space="preserve">Palume seda täpsustada eelnõus või käsitleda põhjalikumalt eelnõule lisatud rakendusaktides. Lisaks palume seletuskirjas selgitada, kuidas on uue mudeli kohaselt võimalik tööturul eristada isikuid, kelle kompetentsus tugineb üksnes õppeasutuses omandatud ja hinnatud teadmistele, isikutest, kelle kompetentsus on kujunenud ja </w:t>
            </w:r>
            <w:r w:rsidRPr="00CB63F5">
              <w:rPr>
                <w:rFonts w:ascii="Times New Roman" w:eastAsiaTheme="minorEastAsia" w:hAnsi="Times New Roman" w:cs="Times New Roman"/>
                <w:sz w:val="24"/>
                <w:szCs w:val="24"/>
              </w:rPr>
              <w:t>täiendavalt tõendatud ka tööturu kogemuse pinnalt.</w:t>
            </w:r>
          </w:p>
        </w:tc>
        <w:tc>
          <w:tcPr>
            <w:tcW w:w="4761" w:type="dxa"/>
          </w:tcPr>
          <w:p w14:paraId="33EB7E44" w14:textId="77777777" w:rsidR="00803DC8" w:rsidRPr="007C75E0" w:rsidRDefault="00450E9A" w:rsidP="00903FCA">
            <w:pPr>
              <w:jc w:val="both"/>
              <w:rPr>
                <w:rFonts w:ascii="Times New Roman" w:hAnsi="Times New Roman" w:cs="Times New Roman"/>
                <w:sz w:val="24"/>
                <w:szCs w:val="24"/>
              </w:rPr>
            </w:pPr>
            <w:r w:rsidRPr="007C75E0">
              <w:rPr>
                <w:rFonts w:ascii="Times New Roman" w:hAnsi="Times New Roman" w:cs="Times New Roman"/>
                <w:b/>
                <w:sz w:val="24"/>
                <w:szCs w:val="24"/>
              </w:rPr>
              <w:t>Selgitame.</w:t>
            </w:r>
            <w:r w:rsidRPr="007C75E0">
              <w:rPr>
                <w:rFonts w:ascii="Times New Roman" w:hAnsi="Times New Roman" w:cs="Times New Roman"/>
                <w:sz w:val="24"/>
                <w:szCs w:val="24"/>
              </w:rPr>
              <w:t xml:space="preserve"> </w:t>
            </w:r>
          </w:p>
          <w:p w14:paraId="757D7504" w14:textId="77777777" w:rsidR="00B6032B" w:rsidRDefault="00B6032B" w:rsidP="00B6032B">
            <w:pPr>
              <w:jc w:val="both"/>
              <w:rPr>
                <w:rFonts w:ascii="Times New Roman" w:hAnsi="Times New Roman" w:cs="Times New Roman"/>
                <w:sz w:val="24"/>
                <w:szCs w:val="24"/>
              </w:rPr>
            </w:pPr>
            <w:r w:rsidRPr="006129E1">
              <w:rPr>
                <w:rFonts w:ascii="Times New Roman" w:hAnsi="Times New Roman" w:cs="Times New Roman"/>
                <w:sz w:val="24"/>
                <w:szCs w:val="24"/>
              </w:rPr>
              <w:t xml:space="preserve">Eelnõu kohaselt ei eristata isikute kompetentsust üksnes selle alusel, kas see on omandatud õppeasutuses või tööturul, vaid lähtutakse isiku </w:t>
            </w:r>
            <w:r w:rsidRPr="00252565">
              <w:rPr>
                <w:rFonts w:ascii="Times New Roman" w:hAnsi="Times New Roman" w:cs="Times New Roman"/>
                <w:sz w:val="24"/>
                <w:szCs w:val="24"/>
              </w:rPr>
              <w:t>tõendatud kompetentsusest</w:t>
            </w:r>
            <w:r w:rsidRPr="00ED279F">
              <w:rPr>
                <w:rFonts w:ascii="Times New Roman" w:hAnsi="Times New Roman" w:cs="Times New Roman"/>
                <w:sz w:val="24"/>
                <w:szCs w:val="24"/>
              </w:rPr>
              <w:t xml:space="preserve">. </w:t>
            </w:r>
            <w:r w:rsidRPr="006129E1">
              <w:rPr>
                <w:rFonts w:ascii="Times New Roman" w:hAnsi="Times New Roman" w:cs="Times New Roman"/>
                <w:sz w:val="24"/>
                <w:szCs w:val="24"/>
              </w:rPr>
              <w:t>Samas võimaldab süsteem eristada kompetentsuse kujunemise ja valideerimise viise kvalifikatsiooni liigi, hindamise konteksti ning valideerimise mehhanismide kaudu.</w:t>
            </w:r>
          </w:p>
          <w:p w14:paraId="68FF09F2" w14:textId="77777777" w:rsidR="00B6032B" w:rsidRDefault="00B6032B" w:rsidP="00B6032B">
            <w:pPr>
              <w:jc w:val="both"/>
              <w:rPr>
                <w:rFonts w:ascii="Times New Roman" w:hAnsi="Times New Roman" w:cs="Times New Roman"/>
                <w:sz w:val="24"/>
                <w:szCs w:val="24"/>
              </w:rPr>
            </w:pPr>
          </w:p>
          <w:p w14:paraId="1B2D6D8C" w14:textId="77777777" w:rsidR="00B6032B" w:rsidRPr="006129E1" w:rsidRDefault="00B6032B" w:rsidP="00B6032B">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Selleks eristatakse uues süsteemis </w:t>
            </w:r>
            <w:r w:rsidRPr="00DB33ED">
              <w:rPr>
                <w:rFonts w:ascii="Times New Roman" w:hAnsi="Times New Roman" w:cs="Times New Roman"/>
                <w:sz w:val="24"/>
                <w:szCs w:val="24"/>
              </w:rPr>
              <w:t>selgemalt tasemeõppe lõpetamisel saadav esma</w:t>
            </w:r>
            <w:r>
              <w:rPr>
                <w:rFonts w:ascii="Times New Roman" w:hAnsi="Times New Roman" w:cs="Times New Roman"/>
                <w:sz w:val="24"/>
                <w:szCs w:val="24"/>
              </w:rPr>
              <w:t>n</w:t>
            </w:r>
            <w:r w:rsidRPr="00DB33ED">
              <w:rPr>
                <w:rFonts w:ascii="Times New Roman" w:hAnsi="Times New Roman" w:cs="Times New Roman"/>
                <w:sz w:val="24"/>
                <w:szCs w:val="24"/>
              </w:rPr>
              <w:t>e kutse ja töömaailma kutse</w:t>
            </w:r>
            <w:r>
              <w:rPr>
                <w:rFonts w:ascii="Times New Roman" w:hAnsi="Times New Roman" w:cs="Times New Roman"/>
                <w:sz w:val="24"/>
                <w:szCs w:val="24"/>
              </w:rPr>
              <w:t xml:space="preserve">, luues </w:t>
            </w:r>
            <w:r w:rsidRPr="00DB33ED">
              <w:rPr>
                <w:rFonts w:ascii="Times New Roman" w:hAnsi="Times New Roman" w:cs="Times New Roman"/>
                <w:sz w:val="24"/>
                <w:szCs w:val="24"/>
              </w:rPr>
              <w:t>esmakutse mõiste</w:t>
            </w:r>
            <w:r>
              <w:rPr>
                <w:rFonts w:ascii="Times New Roman" w:hAnsi="Times New Roman" w:cs="Times New Roman"/>
                <w:sz w:val="24"/>
                <w:szCs w:val="24"/>
              </w:rPr>
              <w:t xml:space="preserve">. </w:t>
            </w:r>
            <w:r w:rsidRPr="00DB33ED">
              <w:rPr>
                <w:rFonts w:ascii="Times New Roman" w:hAnsi="Times New Roman" w:cs="Times New Roman"/>
                <w:sz w:val="24"/>
                <w:szCs w:val="24"/>
              </w:rPr>
              <w:t>Esmakutse mõiste toomine seadusesse võimaldab selgelt eristada formaalhariduses omandatud kutsekvalifikatsiooni töömaailma antavast kutsest.</w:t>
            </w:r>
            <w:r>
              <w:rPr>
                <w:rFonts w:ascii="Times New Roman" w:hAnsi="Times New Roman" w:cs="Times New Roman"/>
                <w:sz w:val="24"/>
                <w:szCs w:val="24"/>
              </w:rPr>
              <w:t xml:space="preserve"> Erisus kajastub ka registrikannetega kutse- ja oskuste registris. </w:t>
            </w:r>
            <w:r w:rsidRPr="004671FA">
              <w:rPr>
                <w:rFonts w:ascii="Times New Roman" w:hAnsi="Times New Roman" w:cs="Times New Roman"/>
                <w:sz w:val="24"/>
                <w:szCs w:val="24"/>
              </w:rPr>
              <w:t>Mõlemad kvalifikatsioonid paiknevad ühtses kvalifikatsiooniraamistikus, tagades nende võrreldavuse.</w:t>
            </w:r>
          </w:p>
          <w:p w14:paraId="38D0452A" w14:textId="77777777" w:rsidR="00B6032B" w:rsidRPr="00252565" w:rsidRDefault="00B6032B" w:rsidP="00B6032B">
            <w:pPr>
              <w:jc w:val="both"/>
              <w:rPr>
                <w:rFonts w:ascii="Times New Roman" w:eastAsia="Times New Roman" w:hAnsi="Times New Roman" w:cs="Times New Roman"/>
                <w:sz w:val="24"/>
                <w:szCs w:val="24"/>
                <w:lang w:eastAsia="et-EE"/>
              </w:rPr>
            </w:pPr>
            <w:r w:rsidRPr="006129E1">
              <w:rPr>
                <w:rFonts w:ascii="Times New Roman" w:hAnsi="Times New Roman" w:cs="Times New Roman"/>
                <w:sz w:val="24"/>
                <w:szCs w:val="24"/>
              </w:rPr>
              <w:t xml:space="preserve">Esmakutse kui </w:t>
            </w:r>
            <w:proofErr w:type="spellStart"/>
            <w:r>
              <w:rPr>
                <w:rFonts w:ascii="Times New Roman" w:hAnsi="Times New Roman" w:cs="Times New Roman"/>
                <w:sz w:val="24"/>
                <w:szCs w:val="24"/>
              </w:rPr>
              <w:t>formaal</w:t>
            </w:r>
            <w:r w:rsidRPr="006129E1">
              <w:rPr>
                <w:rFonts w:ascii="Times New Roman" w:hAnsi="Times New Roman" w:cs="Times New Roman"/>
                <w:sz w:val="24"/>
                <w:szCs w:val="24"/>
              </w:rPr>
              <w:t>õppepõhine</w:t>
            </w:r>
            <w:proofErr w:type="spellEnd"/>
            <w:r w:rsidRPr="006129E1">
              <w:rPr>
                <w:rFonts w:ascii="Times New Roman" w:hAnsi="Times New Roman" w:cs="Times New Roman"/>
                <w:sz w:val="24"/>
                <w:szCs w:val="24"/>
              </w:rPr>
              <w:t xml:space="preserve"> kvalifikatsioon antakse õppeasutuse poolt õppekava lõpetamisel ning see põhineb õpiväljunditel ja kompetentsiprofiilil.</w:t>
            </w:r>
            <w:r>
              <w:rPr>
                <w:rFonts w:ascii="Times New Roman" w:hAnsi="Times New Roman" w:cs="Times New Roman"/>
                <w:sz w:val="24"/>
                <w:szCs w:val="24"/>
              </w:rPr>
              <w:t xml:space="preserve"> </w:t>
            </w:r>
            <w:r w:rsidRPr="006129E1">
              <w:rPr>
                <w:rFonts w:ascii="Times New Roman" w:hAnsi="Times New Roman" w:cs="Times New Roman"/>
                <w:sz w:val="24"/>
                <w:szCs w:val="24"/>
              </w:rPr>
              <w:t xml:space="preserve">Esmakutse eeldab, et kõik nõutud kompetentsid </w:t>
            </w:r>
            <w:r w:rsidRPr="006129E1">
              <w:rPr>
                <w:rFonts w:ascii="Times New Roman" w:hAnsi="Times New Roman" w:cs="Times New Roman"/>
                <w:sz w:val="24"/>
                <w:szCs w:val="24"/>
              </w:rPr>
              <w:lastRenderedPageBreak/>
              <w:t xml:space="preserve">on õppe käigus hinnatud. </w:t>
            </w:r>
            <w:r w:rsidRPr="007C75E0">
              <w:rPr>
                <w:rFonts w:ascii="Times New Roman" w:hAnsi="Times New Roman" w:cs="Times New Roman"/>
                <w:sz w:val="24"/>
                <w:szCs w:val="24"/>
              </w:rPr>
              <w:t>Täpsemad õppe hindamisse kaasamise viisid kirjeldatakse vastava haridustaseme õigusaktides näiteks kutseharidusstandardis.</w:t>
            </w:r>
            <w:r>
              <w:rPr>
                <w:rFonts w:ascii="Times New Roman" w:hAnsi="Times New Roman" w:cs="Times New Roman"/>
                <w:sz w:val="24"/>
                <w:szCs w:val="24"/>
              </w:rPr>
              <w:t xml:space="preserve"> </w:t>
            </w:r>
            <w:r w:rsidRPr="00180704">
              <w:rPr>
                <w:rFonts w:ascii="Times New Roman" w:eastAsia="Times New Roman" w:hAnsi="Times New Roman" w:cs="Times New Roman"/>
                <w:sz w:val="24"/>
                <w:szCs w:val="24"/>
                <w:lang w:eastAsia="et-EE"/>
              </w:rPr>
              <w:t xml:space="preserve">Lisaks </w:t>
            </w:r>
            <w:r>
              <w:rPr>
                <w:rFonts w:ascii="Times New Roman" w:eastAsia="Times New Roman" w:hAnsi="Times New Roman" w:cs="Times New Roman"/>
                <w:sz w:val="24"/>
                <w:szCs w:val="24"/>
                <w:lang w:eastAsia="et-EE"/>
              </w:rPr>
              <w:t xml:space="preserve">juba täna kutsehariduse õigusaktidega määratud tööandjate kaasamisele </w:t>
            </w:r>
            <w:r w:rsidRPr="00180704">
              <w:rPr>
                <w:rFonts w:ascii="Times New Roman" w:eastAsia="Times New Roman" w:hAnsi="Times New Roman" w:cs="Times New Roman"/>
                <w:sz w:val="24"/>
                <w:szCs w:val="24"/>
                <w:lang w:eastAsia="et-EE"/>
              </w:rPr>
              <w:t>näeb kutse- ja oskuste seadus ette, et ka</w:t>
            </w:r>
            <w:r w:rsidRPr="00835BEC">
              <w:rPr>
                <w:rFonts w:ascii="Times New Roman" w:eastAsia="Times New Roman" w:hAnsi="Times New Roman" w:cs="Times New Roman"/>
                <w:sz w:val="24"/>
                <w:szCs w:val="24"/>
                <w:lang w:eastAsia="et-EE"/>
              </w:rPr>
              <w:t xml:space="preserve"> </w:t>
            </w:r>
            <w:r w:rsidRPr="004517E4">
              <w:rPr>
                <w:rFonts w:ascii="Times New Roman" w:eastAsia="Times New Roman" w:hAnsi="Times New Roman" w:cs="Times New Roman"/>
                <w:sz w:val="24"/>
                <w:szCs w:val="24"/>
                <w:lang w:eastAsia="et-EE"/>
              </w:rPr>
              <w:t>esmakutse andmisel tuleb tööandjaid kaasata õppija kompetentsuse hindamisse</w:t>
            </w:r>
            <w:r w:rsidRPr="00835BEC">
              <w:rPr>
                <w:rFonts w:ascii="Times New Roman" w:eastAsia="Times New Roman" w:hAnsi="Times New Roman" w:cs="Times New Roman"/>
                <w:sz w:val="24"/>
                <w:szCs w:val="24"/>
                <w:lang w:eastAsia="et-EE"/>
              </w:rPr>
              <w:t xml:space="preserve"> </w:t>
            </w:r>
            <w:r w:rsidRPr="00180704">
              <w:rPr>
                <w:rFonts w:ascii="Times New Roman" w:eastAsia="Times New Roman" w:hAnsi="Times New Roman" w:cs="Times New Roman"/>
                <w:sz w:val="24"/>
                <w:szCs w:val="24"/>
                <w:lang w:eastAsia="et-EE"/>
              </w:rPr>
              <w:t>sobivas õppe- või töökeskkonnas.</w:t>
            </w:r>
            <w:r>
              <w:rPr>
                <w:rFonts w:ascii="Times New Roman" w:eastAsia="Times New Roman" w:hAnsi="Times New Roman" w:cs="Times New Roman"/>
                <w:sz w:val="24"/>
                <w:szCs w:val="24"/>
                <w:lang w:eastAsia="et-EE"/>
              </w:rPr>
              <w:t xml:space="preserve"> Seega on </w:t>
            </w:r>
            <w:r>
              <w:rPr>
                <w:rFonts w:ascii="Times New Roman" w:hAnsi="Times New Roman" w:cs="Times New Roman"/>
                <w:sz w:val="24"/>
                <w:szCs w:val="24"/>
              </w:rPr>
              <w:t>f</w:t>
            </w:r>
            <w:r w:rsidRPr="006129E1">
              <w:rPr>
                <w:rFonts w:ascii="Times New Roman" w:hAnsi="Times New Roman" w:cs="Times New Roman"/>
                <w:sz w:val="24"/>
                <w:szCs w:val="24"/>
              </w:rPr>
              <w:t>ormaalõppes omandatud kompetentsuse hindamisse integreeritud töömaailma valideeriv komponent.</w:t>
            </w:r>
          </w:p>
          <w:p w14:paraId="28FA23AB" w14:textId="77777777" w:rsidR="00B6032B" w:rsidRDefault="00B6032B" w:rsidP="00B6032B">
            <w:pPr>
              <w:jc w:val="both"/>
              <w:rPr>
                <w:rFonts w:ascii="Times New Roman" w:hAnsi="Times New Roman" w:cs="Times New Roman"/>
                <w:sz w:val="24"/>
                <w:szCs w:val="24"/>
              </w:rPr>
            </w:pPr>
            <w:r>
              <w:rPr>
                <w:rFonts w:ascii="Times New Roman" w:hAnsi="Times New Roman" w:cs="Times New Roman"/>
                <w:sz w:val="24"/>
                <w:szCs w:val="24"/>
              </w:rPr>
              <w:t>E</w:t>
            </w:r>
            <w:r w:rsidRPr="007C75E0">
              <w:rPr>
                <w:rFonts w:ascii="Times New Roman" w:hAnsi="Times New Roman" w:cs="Times New Roman"/>
                <w:sz w:val="24"/>
                <w:szCs w:val="24"/>
              </w:rPr>
              <w:t xml:space="preserve">elnõu </w:t>
            </w:r>
            <w:r>
              <w:rPr>
                <w:rFonts w:ascii="Times New Roman" w:hAnsi="Times New Roman" w:cs="Times New Roman"/>
                <w:sz w:val="24"/>
                <w:szCs w:val="24"/>
              </w:rPr>
              <w:t xml:space="preserve">näeb esmakutse usaldusväärsuse tagamiseks </w:t>
            </w:r>
            <w:r w:rsidRPr="007C75E0">
              <w:rPr>
                <w:rFonts w:ascii="Times New Roman" w:hAnsi="Times New Roman" w:cs="Times New Roman"/>
                <w:sz w:val="24"/>
                <w:szCs w:val="24"/>
              </w:rPr>
              <w:t xml:space="preserve">ette töömaailma kaasamise kolmel tasandil: </w:t>
            </w:r>
          </w:p>
          <w:p w14:paraId="1F370E92" w14:textId="77777777" w:rsidR="00B6032B" w:rsidRDefault="00B6032B" w:rsidP="00B6032B">
            <w:pPr>
              <w:pStyle w:val="Loendilik"/>
              <w:numPr>
                <w:ilvl w:val="0"/>
                <w:numId w:val="75"/>
              </w:numPr>
              <w:jc w:val="both"/>
              <w:rPr>
                <w:rFonts w:ascii="Times New Roman" w:eastAsia="Times New Roman" w:hAnsi="Times New Roman" w:cs="Times New Roman"/>
                <w:sz w:val="24"/>
                <w:szCs w:val="24"/>
                <w:lang w:eastAsia="et-EE"/>
              </w:rPr>
            </w:pPr>
            <w:r w:rsidRPr="00252565">
              <w:rPr>
                <w:rFonts w:ascii="Times New Roman" w:eastAsia="Times New Roman" w:hAnsi="Times New Roman" w:cs="Times New Roman"/>
                <w:sz w:val="24"/>
                <w:szCs w:val="24"/>
                <w:lang w:eastAsia="et-EE"/>
              </w:rPr>
              <w:t>tööandjad aitavad määratleda, milliseid oskusi üldse õpetatakse</w:t>
            </w:r>
            <w:r>
              <w:rPr>
                <w:rFonts w:ascii="Times New Roman" w:eastAsia="Times New Roman" w:hAnsi="Times New Roman" w:cs="Times New Roman"/>
                <w:sz w:val="24"/>
                <w:szCs w:val="24"/>
                <w:lang w:eastAsia="et-EE"/>
              </w:rPr>
              <w:t xml:space="preserve"> - sisend </w:t>
            </w:r>
            <w:r w:rsidRPr="00252565">
              <w:rPr>
                <w:rFonts w:ascii="Times New Roman" w:eastAsia="Times New Roman" w:hAnsi="Times New Roman" w:cs="Times New Roman"/>
                <w:sz w:val="24"/>
                <w:szCs w:val="24"/>
                <w:lang w:eastAsia="et-EE"/>
              </w:rPr>
              <w:t>kompetentsiprofiilid</w:t>
            </w:r>
            <w:r>
              <w:rPr>
                <w:rFonts w:ascii="Times New Roman" w:eastAsia="Times New Roman" w:hAnsi="Times New Roman" w:cs="Times New Roman"/>
                <w:sz w:val="24"/>
                <w:szCs w:val="24"/>
                <w:lang w:eastAsia="et-EE"/>
              </w:rPr>
              <w:t>e</w:t>
            </w:r>
            <w:r w:rsidRPr="00252565">
              <w:rPr>
                <w:rFonts w:ascii="Times New Roman" w:eastAsia="Times New Roman" w:hAnsi="Times New Roman" w:cs="Times New Roman"/>
                <w:sz w:val="24"/>
                <w:szCs w:val="24"/>
                <w:lang w:eastAsia="et-EE"/>
              </w:rPr>
              <w:t>, kutsestandardi</w:t>
            </w:r>
            <w:r>
              <w:rPr>
                <w:rFonts w:ascii="Times New Roman" w:eastAsia="Times New Roman" w:hAnsi="Times New Roman" w:cs="Times New Roman"/>
                <w:sz w:val="24"/>
                <w:szCs w:val="24"/>
                <w:lang w:eastAsia="et-EE"/>
              </w:rPr>
              <w:t>te koostamisse</w:t>
            </w:r>
            <w:r w:rsidRPr="00252565">
              <w:rPr>
                <w:rFonts w:ascii="Times New Roman" w:eastAsia="Times New Roman" w:hAnsi="Times New Roman" w:cs="Times New Roman"/>
                <w:sz w:val="24"/>
                <w:szCs w:val="24"/>
                <w:lang w:eastAsia="et-EE"/>
              </w:rPr>
              <w:t xml:space="preserve">, </w:t>
            </w:r>
          </w:p>
          <w:p w14:paraId="1E36BA67" w14:textId="77777777" w:rsidR="00B6032B" w:rsidRDefault="00B6032B" w:rsidP="00B6032B">
            <w:pPr>
              <w:pStyle w:val="Loendilik"/>
              <w:numPr>
                <w:ilvl w:val="0"/>
                <w:numId w:val="75"/>
              </w:numPr>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tööandjad </w:t>
            </w:r>
            <w:r w:rsidRPr="00252565">
              <w:rPr>
                <w:rFonts w:ascii="Times New Roman" w:eastAsia="Times New Roman" w:hAnsi="Times New Roman" w:cs="Times New Roman"/>
                <w:sz w:val="24"/>
                <w:szCs w:val="24"/>
                <w:lang w:eastAsia="et-EE"/>
              </w:rPr>
              <w:t>osalevad õppe läbiviimisel</w:t>
            </w:r>
            <w:r>
              <w:rPr>
                <w:rFonts w:ascii="Times New Roman" w:eastAsia="Times New Roman" w:hAnsi="Times New Roman" w:cs="Times New Roman"/>
                <w:sz w:val="24"/>
                <w:szCs w:val="24"/>
                <w:lang w:eastAsia="et-EE"/>
              </w:rPr>
              <w:t xml:space="preserve"> - </w:t>
            </w:r>
            <w:r w:rsidRPr="00252565">
              <w:rPr>
                <w:rFonts w:ascii="Times New Roman" w:eastAsia="Times New Roman" w:hAnsi="Times New Roman" w:cs="Times New Roman"/>
                <w:sz w:val="24"/>
                <w:szCs w:val="24"/>
                <w:lang w:eastAsia="et-EE"/>
              </w:rPr>
              <w:t>praktika, juhendamine</w:t>
            </w:r>
          </w:p>
          <w:p w14:paraId="3499C035" w14:textId="77777777" w:rsidR="00B6032B" w:rsidRPr="00252565" w:rsidRDefault="00B6032B" w:rsidP="00B6032B">
            <w:pPr>
              <w:pStyle w:val="Loendilik"/>
              <w:numPr>
                <w:ilvl w:val="0"/>
                <w:numId w:val="75"/>
              </w:numPr>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tööandjad </w:t>
            </w:r>
            <w:r w:rsidRPr="00252565">
              <w:rPr>
                <w:rFonts w:ascii="Times New Roman" w:eastAsia="Times New Roman" w:hAnsi="Times New Roman" w:cs="Times New Roman"/>
                <w:sz w:val="24"/>
                <w:szCs w:val="24"/>
                <w:lang w:eastAsia="et-EE"/>
              </w:rPr>
              <w:t xml:space="preserve">osalevad õppija oskuste hindamisel õppe jooksul sobivas õppe- või töökeskkonnas –võimalus hinnata õppijat reaalses tööolukorras ja pikema aja jooksul, mitte </w:t>
            </w:r>
            <w:r>
              <w:rPr>
                <w:rFonts w:ascii="Times New Roman" w:eastAsia="Times New Roman" w:hAnsi="Times New Roman" w:cs="Times New Roman"/>
                <w:sz w:val="24"/>
                <w:szCs w:val="24"/>
                <w:lang w:eastAsia="et-EE"/>
              </w:rPr>
              <w:t>üksnes</w:t>
            </w:r>
            <w:r w:rsidRPr="00252565">
              <w:rPr>
                <w:rFonts w:ascii="Times New Roman" w:eastAsia="Times New Roman" w:hAnsi="Times New Roman" w:cs="Times New Roman"/>
                <w:sz w:val="24"/>
                <w:szCs w:val="24"/>
                <w:lang w:eastAsia="et-EE"/>
              </w:rPr>
              <w:t xml:space="preserve"> ühekordset sooritust õppe lõpus.</w:t>
            </w:r>
          </w:p>
          <w:p w14:paraId="096F9357" w14:textId="77777777" w:rsidR="00B6032B" w:rsidRDefault="00B6032B" w:rsidP="00B6032B">
            <w:pPr>
              <w:jc w:val="both"/>
              <w:rPr>
                <w:rFonts w:ascii="Times New Roman" w:eastAsia="Times New Roman" w:hAnsi="Times New Roman" w:cs="Times New Roman"/>
                <w:sz w:val="24"/>
                <w:szCs w:val="24"/>
                <w:lang w:eastAsia="et-EE"/>
              </w:rPr>
            </w:pPr>
          </w:p>
          <w:p w14:paraId="606F321D" w14:textId="2FA6F878" w:rsidR="006A79FC" w:rsidRPr="007C75E0" w:rsidRDefault="00B6032B" w:rsidP="00B32645">
            <w:pPr>
              <w:jc w:val="both"/>
              <w:rPr>
                <w:rFonts w:ascii="Times New Roman" w:hAnsi="Times New Roman" w:cs="Times New Roman"/>
                <w:sz w:val="24"/>
                <w:szCs w:val="24"/>
              </w:rPr>
            </w:pPr>
            <w:r w:rsidRPr="007C75E0">
              <w:rPr>
                <w:rFonts w:ascii="Times New Roman" w:hAnsi="Times New Roman" w:cs="Times New Roman"/>
                <w:sz w:val="24"/>
                <w:szCs w:val="24"/>
              </w:rPr>
              <w:t>Kirjeldatud meetmete kaudu on tagatud, et esmakutse aluseks olevad kompetentsid ja nende hindamine on seotud tööturu vajadustega.</w:t>
            </w:r>
          </w:p>
        </w:tc>
      </w:tr>
      <w:tr w:rsidR="006A79FC" w:rsidRPr="004D2AD9" w14:paraId="56368EA9" w14:textId="77777777" w:rsidTr="00637CB7">
        <w:tc>
          <w:tcPr>
            <w:tcW w:w="2689" w:type="dxa"/>
          </w:tcPr>
          <w:p w14:paraId="1876A8D0" w14:textId="3950DC21" w:rsidR="006A79FC" w:rsidRPr="007C75E0" w:rsidRDefault="006A79FC"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Kliimaministeerium</w:t>
            </w:r>
          </w:p>
        </w:tc>
        <w:tc>
          <w:tcPr>
            <w:tcW w:w="8080" w:type="dxa"/>
          </w:tcPr>
          <w:p w14:paraId="1962175A" w14:textId="2E185A0F" w:rsidR="00EF2416" w:rsidRPr="007C75E0" w:rsidRDefault="00EF2416" w:rsidP="00EF2416">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Paragrahvi 7 lõige 2. Kutsestandardi koostamine ja tööturu sisend </w:t>
            </w:r>
          </w:p>
          <w:p w14:paraId="63268D58" w14:textId="55EB3354" w:rsidR="00EF2416" w:rsidRPr="007C75E0" w:rsidRDefault="00EF2416" w:rsidP="00EF2416">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lastRenderedPageBreak/>
              <w:t xml:space="preserve">§ 7 lg 2 kohaselt koostatakse kutsestandard juhul, kui isiku kutsealane ligipääs tööturule või kutsealaste hüvede andmine ja saamine on piiratud kutse omamise nõudega. Kliimaministeeriumi hinnangul on selline lähenemine põhjendamatult kitsas. Kutsestandardi koostamise aluseid ei tohiks siduda ainult juhtudega, kus kutse on tööturule ligipääsu eeltingimus või annab konkreetseid kutsealaseid hüvesid. </w:t>
            </w:r>
          </w:p>
          <w:p w14:paraId="48DE2AAD" w14:textId="77777777" w:rsidR="00EF2416" w:rsidRPr="007C75E0" w:rsidRDefault="00EF2416" w:rsidP="00EF2416">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Kutsestandardil on oluline roll ka nendes valdkondades, kus kutse ei ole kohustuslik, kuid kus standard aitab kirjeldada tööks vajalikku pädevust, kujundada õppekavu ja täiendkoolituste programme, toetada töö kvaliteeti ning anda tellijatele ja lepingupartneritele selgemad alused pädevuse hindamiseks. Kutsesüsteemil on seega ka valdkonda distsiplineeriv roll, kuna kutsestandardit ja kutse olemasolu saab kasutada mh hangetes, lepingupartnerite valikul ja kvaliteediootuste kujundamisel. </w:t>
            </w:r>
          </w:p>
          <w:p w14:paraId="0E1804A5" w14:textId="77777777" w:rsidR="00EF2416" w:rsidRPr="007C75E0" w:rsidRDefault="00EF2416" w:rsidP="00EF2416">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Vabatahtlikel kutsetel on lisaks oluline praktiline funktsioon: need aitavad kujundada ja juurutada head praktikat ning annavad indikatsiooni, kas ja millisel kujul on tulevikus üldse mõistlik või vajalik liikuda rangema, sh reguleeritud kutsesüsteemi suunas. Kui vastavas valdkonnas puuduvad kutsed ja kutse saanud isikud, võib ootamatu vajaduse tekkimisel üleminek reguleeritud kutsesüsteemile osutuda aeglaseks ja keeruliseks (näiteks oli piisaval hulgal kutsetega isikute olemasolu eeltingimuseks ehitusvaldkonna vastutavates rollides tegevuse piiramiseks üksnes kutsega tõendatud kvalifikatsiooniga isikutele). </w:t>
            </w:r>
          </w:p>
          <w:p w14:paraId="07916958" w14:textId="2D1D3A3B" w:rsidR="00EF2416" w:rsidRPr="007C75E0" w:rsidRDefault="00EF2416" w:rsidP="00EF2416">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Praegune sõnastus loob mulje, et muudel juhtudel ei ole kutsestandardi koostamine vajalik ega põhjendatud. Sellega kaasneb risk, et töömaailma roll kutsesüsteemis kitseneb ning kutsestandardeid hakatakse käsitlema üksnes piiratud tööriistana teatud juhtumite korral. Selline lähenemine ei ole Kliimaministeeriumi hinnangul põhjendatud. </w:t>
            </w:r>
          </w:p>
          <w:p w14:paraId="4A76E098" w14:textId="77777777" w:rsidR="00EF2416" w:rsidRPr="007C75E0" w:rsidRDefault="00EF2416" w:rsidP="00EF2416">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Ettepanek: muuta § 7 lõike 2 sõnastust selliselt, et kutsestandardi koostamine ei sõltuks üksnes tööturule ligipääsu või kutsealaste hüvede piiramisest kutse omamise nõudega. Seadusest peab nähtuma, et kutsestandardi koostamine on võimalik ka juhul, kui selleks on valdkondlik vajadus ning töömaailma osapoolte põhjendatud algatus või sisend. </w:t>
            </w:r>
          </w:p>
          <w:p w14:paraId="1B370071" w14:textId="6DBCB106" w:rsidR="006A79FC" w:rsidRPr="007C75E0" w:rsidRDefault="00EF2416" w:rsidP="00EF2416">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Teeme ettepaneku lisada põhimõte, et kutsestandardi koostamisel ja uuendamisel lähtutakse tööturu vajadusest ning valdkondlike ekspertide ja töömaailma </w:t>
            </w:r>
            <w:r w:rsidRPr="007C75E0">
              <w:rPr>
                <w:rFonts w:ascii="Times New Roman" w:eastAsiaTheme="minorEastAsia" w:hAnsi="Times New Roman" w:cs="Times New Roman"/>
                <w:sz w:val="24"/>
                <w:szCs w:val="24"/>
              </w:rPr>
              <w:lastRenderedPageBreak/>
              <w:t>osapoolte poolt antud sisendist. Näiteks võib täiendada lõiget 2: „… või juhul, kui selleks on valdkondlik vajadus ja töömaailma osapoolte põhjendatud ettepanek“.</w:t>
            </w:r>
          </w:p>
        </w:tc>
        <w:tc>
          <w:tcPr>
            <w:tcW w:w="4761" w:type="dxa"/>
          </w:tcPr>
          <w:p w14:paraId="4980D099" w14:textId="1CA2BE07" w:rsidR="005743D3" w:rsidRPr="005B2EFB" w:rsidRDefault="005743D3" w:rsidP="002A1B58">
            <w:pPr>
              <w:jc w:val="both"/>
              <w:rPr>
                <w:rFonts w:ascii="Times New Roman" w:hAnsi="Times New Roman" w:cs="Times New Roman"/>
                <w:b/>
                <w:sz w:val="24"/>
                <w:szCs w:val="24"/>
              </w:rPr>
            </w:pPr>
            <w:r w:rsidRPr="215C049D">
              <w:rPr>
                <w:rFonts w:ascii="Times New Roman" w:hAnsi="Times New Roman" w:cs="Times New Roman"/>
                <w:b/>
                <w:sz w:val="24"/>
                <w:szCs w:val="24"/>
              </w:rPr>
              <w:lastRenderedPageBreak/>
              <w:t>Arvestatud</w:t>
            </w:r>
            <w:r w:rsidR="1EA1FD92" w:rsidRPr="215C049D">
              <w:rPr>
                <w:rFonts w:ascii="Times New Roman" w:hAnsi="Times New Roman" w:cs="Times New Roman"/>
                <w:b/>
                <w:bCs/>
                <w:sz w:val="24"/>
                <w:szCs w:val="24"/>
              </w:rPr>
              <w:t>.</w:t>
            </w:r>
          </w:p>
          <w:p w14:paraId="731C73DD" w14:textId="2D7B6769" w:rsidR="00F04972" w:rsidRPr="005B2EFB" w:rsidRDefault="005743D3" w:rsidP="002037DF">
            <w:pPr>
              <w:jc w:val="both"/>
              <w:rPr>
                <w:rFonts w:ascii="Times New Roman" w:hAnsi="Times New Roman" w:cs="Times New Roman"/>
                <w:sz w:val="24"/>
                <w:szCs w:val="24"/>
              </w:rPr>
            </w:pPr>
            <w:r w:rsidRPr="005B2EFB">
              <w:rPr>
                <w:rFonts w:ascii="Times New Roman" w:hAnsi="Times New Roman" w:cs="Times New Roman"/>
                <w:sz w:val="24"/>
                <w:szCs w:val="24"/>
              </w:rPr>
              <w:lastRenderedPageBreak/>
              <w:t xml:space="preserve">Eelnõu eesmärk on muuta kutsestandardite kasutamine sihitumaks ning keskendada nende rakendamine eelkõige juhtudele, kus kutse olemasolu on vajalik tööturule </w:t>
            </w:r>
            <w:r w:rsidR="00462648">
              <w:rPr>
                <w:rFonts w:ascii="Times New Roman" w:hAnsi="Times New Roman" w:cs="Times New Roman"/>
                <w:sz w:val="24"/>
                <w:szCs w:val="24"/>
              </w:rPr>
              <w:t>osalemiseks</w:t>
            </w:r>
            <w:r w:rsidRPr="005B2EFB">
              <w:rPr>
                <w:rFonts w:ascii="Times New Roman" w:hAnsi="Times New Roman" w:cs="Times New Roman"/>
                <w:sz w:val="24"/>
                <w:szCs w:val="24"/>
              </w:rPr>
              <w:t xml:space="preserve"> või kutsealaste õiguste ja hüvede kasutamiseks. Selline lähenemine võimaldab vähendada kutsesüsteemi liigset bürokraatiat ning tagada, et</w:t>
            </w:r>
            <w:r w:rsidR="00F30D03" w:rsidRPr="007C75E0">
              <w:rPr>
                <w:rFonts w:ascii="Times New Roman" w:hAnsi="Times New Roman" w:cs="Times New Roman"/>
                <w:sz w:val="24"/>
                <w:szCs w:val="24"/>
              </w:rPr>
              <w:t xml:space="preserve"> </w:t>
            </w:r>
            <w:r w:rsidRPr="007D7623">
              <w:rPr>
                <w:rFonts w:ascii="Times New Roman" w:hAnsi="Times New Roman" w:cs="Times New Roman"/>
                <w:sz w:val="24"/>
                <w:szCs w:val="24"/>
              </w:rPr>
              <w:t>kutsestandardid täidavad oma põhifunktsiooni – olla kutsealase kompetentsuse hindamise alus olukordades, kus kutse omamine on õiguslikult või sisuliselt vajalik.</w:t>
            </w:r>
            <w:r w:rsidR="00F30D03" w:rsidRPr="007D7623">
              <w:rPr>
                <w:rFonts w:ascii="Times New Roman" w:hAnsi="Times New Roman" w:cs="Times New Roman"/>
                <w:sz w:val="24"/>
                <w:szCs w:val="24"/>
              </w:rPr>
              <w:t xml:space="preserve"> </w:t>
            </w:r>
            <w:r w:rsidR="00F04972" w:rsidRPr="005B2EFB">
              <w:rPr>
                <w:rFonts w:ascii="Times New Roman" w:hAnsi="Times New Roman" w:cs="Times New Roman"/>
                <w:sz w:val="24"/>
                <w:szCs w:val="24"/>
              </w:rPr>
              <w:t>Võrreldes</w:t>
            </w:r>
            <w:r w:rsidR="00F30D03" w:rsidRPr="007C75E0">
              <w:rPr>
                <w:rFonts w:ascii="Times New Roman" w:hAnsi="Times New Roman" w:cs="Times New Roman"/>
                <w:sz w:val="24"/>
                <w:szCs w:val="24"/>
              </w:rPr>
              <w:t xml:space="preserve"> </w:t>
            </w:r>
            <w:proofErr w:type="spellStart"/>
            <w:r w:rsidR="00F04972" w:rsidRPr="005B2EFB">
              <w:rPr>
                <w:rFonts w:ascii="Times New Roman" w:hAnsi="Times New Roman" w:cs="Times New Roman"/>
                <w:sz w:val="24"/>
                <w:szCs w:val="24"/>
              </w:rPr>
              <w:t>VTKga</w:t>
            </w:r>
            <w:proofErr w:type="spellEnd"/>
            <w:r w:rsidR="00F04972" w:rsidRPr="005B2EFB">
              <w:rPr>
                <w:rFonts w:ascii="Times New Roman" w:hAnsi="Times New Roman" w:cs="Times New Roman"/>
                <w:sz w:val="24"/>
                <w:szCs w:val="24"/>
              </w:rPr>
              <w:t>,</w:t>
            </w:r>
            <w:r w:rsidR="00F30D03" w:rsidRPr="007C75E0">
              <w:rPr>
                <w:rFonts w:ascii="Times New Roman" w:hAnsi="Times New Roman" w:cs="Times New Roman"/>
                <w:sz w:val="24"/>
                <w:szCs w:val="24"/>
              </w:rPr>
              <w:t xml:space="preserve"> </w:t>
            </w:r>
            <w:r w:rsidR="00F04972" w:rsidRPr="005B2EFB">
              <w:rPr>
                <w:rFonts w:ascii="Times New Roman" w:hAnsi="Times New Roman" w:cs="Times New Roman"/>
                <w:sz w:val="24"/>
                <w:szCs w:val="24"/>
              </w:rPr>
              <w:t>mille järgi algselt oli soov alles jätta vaid</w:t>
            </w:r>
            <w:r w:rsidR="00F30D03" w:rsidRPr="007C75E0">
              <w:rPr>
                <w:rFonts w:ascii="Times New Roman" w:hAnsi="Times New Roman" w:cs="Times New Roman"/>
                <w:sz w:val="24"/>
                <w:szCs w:val="24"/>
              </w:rPr>
              <w:t xml:space="preserve"> </w:t>
            </w:r>
            <w:r w:rsidR="00F04972" w:rsidRPr="005B2EFB">
              <w:rPr>
                <w:rFonts w:ascii="Times New Roman" w:hAnsi="Times New Roman" w:cs="Times New Roman"/>
                <w:sz w:val="24"/>
                <w:szCs w:val="24"/>
              </w:rPr>
              <w:t xml:space="preserve">reguleeritud kutsed, on eelnõu väljatöötamisel oluliselt arvestatud töömaailma osapoolte sisendiga ning kutsestandardi koostamise vajaduse aluseks laiemalt kirjeldatud. </w:t>
            </w:r>
          </w:p>
          <w:p w14:paraId="6A3B4F02" w14:textId="2595DD79" w:rsidR="005743D3" w:rsidRPr="005B2EFB" w:rsidRDefault="005743D3" w:rsidP="002037DF">
            <w:pPr>
              <w:jc w:val="both"/>
              <w:rPr>
                <w:rFonts w:ascii="Times New Roman" w:hAnsi="Times New Roman" w:cs="Times New Roman"/>
                <w:sz w:val="24"/>
                <w:szCs w:val="24"/>
              </w:rPr>
            </w:pPr>
          </w:p>
          <w:p w14:paraId="758E0C2A" w14:textId="3B5AD3E3" w:rsidR="002A6507" w:rsidRPr="00B46824" w:rsidRDefault="0099650D" w:rsidP="002A1B58">
            <w:pPr>
              <w:jc w:val="both"/>
              <w:rPr>
                <w:rFonts w:ascii="Times New Roman" w:eastAsia="Aptos" w:hAnsi="Times New Roman" w:cs="Times New Roman"/>
                <w:i/>
                <w:kern w:val="2"/>
                <w:sz w:val="24"/>
                <w:szCs w:val="24"/>
                <w14:ligatures w14:val="standardContextual"/>
              </w:rPr>
            </w:pPr>
            <w:r w:rsidRPr="00B46824">
              <w:rPr>
                <w:rFonts w:ascii="Times New Roman" w:hAnsi="Times New Roman" w:cs="Times New Roman"/>
                <w:sz w:val="24"/>
                <w:szCs w:val="24"/>
              </w:rPr>
              <w:t xml:space="preserve">Eelnõu sõnastust </w:t>
            </w:r>
            <w:r w:rsidR="00BC422B" w:rsidRPr="00B46824">
              <w:rPr>
                <w:rFonts w:ascii="Times New Roman" w:hAnsi="Times New Roman" w:cs="Times New Roman"/>
                <w:sz w:val="24"/>
                <w:szCs w:val="24"/>
              </w:rPr>
              <w:t>täiendatakse</w:t>
            </w:r>
            <w:r w:rsidR="00A31572" w:rsidRPr="00B46824">
              <w:rPr>
                <w:rFonts w:ascii="Times New Roman" w:hAnsi="Times New Roman" w:cs="Times New Roman"/>
                <w:sz w:val="24"/>
                <w:szCs w:val="24"/>
              </w:rPr>
              <w:t xml:space="preserve"> arvestades ettepanekut</w:t>
            </w:r>
            <w:r w:rsidRPr="00B46824">
              <w:rPr>
                <w:rFonts w:ascii="Times New Roman" w:hAnsi="Times New Roman" w:cs="Times New Roman"/>
                <w:sz w:val="24"/>
                <w:szCs w:val="24"/>
              </w:rPr>
              <w:t xml:space="preserve"> nii, et</w:t>
            </w:r>
            <w:r w:rsidR="00F04972" w:rsidRPr="00B46824">
              <w:rPr>
                <w:rFonts w:ascii="Times New Roman" w:hAnsi="Times New Roman" w:cs="Times New Roman"/>
                <w:sz w:val="24"/>
                <w:szCs w:val="24"/>
              </w:rPr>
              <w:t xml:space="preserve"> </w:t>
            </w:r>
            <w:r w:rsidRPr="00B46824">
              <w:rPr>
                <w:rFonts w:ascii="Times New Roman" w:hAnsi="Times New Roman" w:cs="Times New Roman"/>
                <w:sz w:val="24"/>
                <w:szCs w:val="24"/>
              </w:rPr>
              <w:t xml:space="preserve"> </w:t>
            </w:r>
            <w:r w:rsidR="005743D3" w:rsidRPr="00B46824">
              <w:rPr>
                <w:rFonts w:ascii="Times New Roman" w:hAnsi="Times New Roman" w:cs="Times New Roman"/>
                <w:sz w:val="24"/>
                <w:szCs w:val="24"/>
              </w:rPr>
              <w:br/>
            </w:r>
            <w:r w:rsidR="000F1271" w:rsidRPr="007C75E0">
              <w:rPr>
                <w:rFonts w:ascii="Times New Roman" w:eastAsia="Aptos" w:hAnsi="Times New Roman" w:cs="Times New Roman"/>
                <w:kern w:val="2"/>
                <w:sz w:val="24"/>
                <w:szCs w:val="24"/>
                <w14:ligatures w14:val="standardContextual"/>
              </w:rPr>
              <w:t xml:space="preserve">oleks tagatud </w:t>
            </w:r>
            <w:r w:rsidR="00E76CF0" w:rsidRPr="007C75E0">
              <w:rPr>
                <w:rFonts w:ascii="Times New Roman" w:eastAsia="Aptos" w:hAnsi="Times New Roman" w:cs="Times New Roman"/>
                <w:kern w:val="2"/>
                <w:sz w:val="24"/>
                <w:szCs w:val="24"/>
                <w14:ligatures w14:val="standardContextual"/>
              </w:rPr>
              <w:t xml:space="preserve">kutsestandardite koostamine </w:t>
            </w:r>
            <w:r w:rsidR="00A75D0F">
              <w:rPr>
                <w:rFonts w:ascii="Times New Roman" w:eastAsia="Aptos" w:hAnsi="Times New Roman" w:cs="Times New Roman"/>
                <w:kern w:val="2"/>
                <w:sz w:val="24"/>
                <w:szCs w:val="24"/>
                <w14:ligatures w14:val="standardContextual"/>
              </w:rPr>
              <w:t>tõendatud</w:t>
            </w:r>
            <w:r w:rsidR="00A75D0F" w:rsidRPr="007C75E0">
              <w:rPr>
                <w:rFonts w:ascii="Times New Roman" w:eastAsia="Aptos" w:hAnsi="Times New Roman" w:cs="Times New Roman"/>
                <w:kern w:val="2"/>
                <w:sz w:val="24"/>
                <w:szCs w:val="24"/>
                <w14:ligatures w14:val="standardContextual"/>
              </w:rPr>
              <w:t xml:space="preserve"> </w:t>
            </w:r>
            <w:r w:rsidR="00E76CF0" w:rsidRPr="007C75E0">
              <w:rPr>
                <w:rFonts w:ascii="Times New Roman" w:eastAsia="Aptos" w:hAnsi="Times New Roman" w:cs="Times New Roman"/>
                <w:kern w:val="2"/>
                <w:sz w:val="24"/>
                <w:szCs w:val="24"/>
                <w14:ligatures w14:val="standardContextual"/>
              </w:rPr>
              <w:t>vajaduse korral.</w:t>
            </w:r>
            <w:r w:rsidR="00E76CF0" w:rsidRPr="00B46824">
              <w:rPr>
                <w:rFonts w:ascii="Times New Roman" w:eastAsia="Aptos" w:hAnsi="Times New Roman" w:cs="Times New Roman"/>
                <w:i/>
                <w:kern w:val="2"/>
                <w:sz w:val="24"/>
                <w:szCs w:val="24"/>
                <w14:ligatures w14:val="standardContextual"/>
              </w:rPr>
              <w:t xml:space="preserve"> </w:t>
            </w:r>
          </w:p>
          <w:p w14:paraId="2818B077" w14:textId="0991F1DA" w:rsidR="006A79FC" w:rsidRPr="005B2EFB" w:rsidRDefault="006A79FC" w:rsidP="002A1B58">
            <w:pPr>
              <w:jc w:val="both"/>
              <w:rPr>
                <w:rFonts w:ascii="Times New Roman" w:hAnsi="Times New Roman" w:cs="Times New Roman"/>
                <w:sz w:val="24"/>
                <w:szCs w:val="24"/>
              </w:rPr>
            </w:pPr>
          </w:p>
        </w:tc>
      </w:tr>
      <w:tr w:rsidR="00A80F34" w:rsidRPr="004D2AD9" w14:paraId="6D1919C8" w14:textId="77777777" w:rsidTr="00637CB7">
        <w:tc>
          <w:tcPr>
            <w:tcW w:w="2689" w:type="dxa"/>
          </w:tcPr>
          <w:p w14:paraId="3C31F62F" w14:textId="6E19BF05" w:rsidR="00A80F34" w:rsidRPr="007C75E0" w:rsidRDefault="006A79FC"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Kliimaministeerium</w:t>
            </w:r>
          </w:p>
        </w:tc>
        <w:tc>
          <w:tcPr>
            <w:tcW w:w="8080" w:type="dxa"/>
          </w:tcPr>
          <w:p w14:paraId="23CADA2E" w14:textId="7EBA62B9" w:rsidR="00B17B87" w:rsidRPr="007C75E0" w:rsidRDefault="00B17B87" w:rsidP="00B17B87">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Paragrahv 12. Valdkondliku eksperdikogu roll </w:t>
            </w:r>
          </w:p>
          <w:p w14:paraId="3820EB88" w14:textId="220DE552" w:rsidR="00B17B87" w:rsidRPr="007C75E0" w:rsidRDefault="00B17B87" w:rsidP="00B17B87">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Juhtimismudelis koondub otsustusõigus kutseasutusele ning eksperdikogu roll jääb eelnõu kohaselt valdavalt nõuandvaks. Töömaailma sisuline osalus on kutsesüsteemi legitiimsuse alus. Kui töömaailma sisendil puudub praktiline kaal, võib see muutuda formaalseks kaasamiseks. </w:t>
            </w:r>
          </w:p>
          <w:p w14:paraId="40300195" w14:textId="77777777" w:rsidR="00B17B87" w:rsidRPr="007C75E0" w:rsidRDefault="00B17B87" w:rsidP="00B17B87">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Ettepanek: Kaaluda mehhanismi, kus kriitiliste dokumentide puhul on vajalik arvestada eksperdikogu arvamusega, ning kui esineb kõrvalekaldeid eksperdikogu arvamusest, siis tuleb neid põhjendada. Palume täpsustada eelnõus ja seletuskirjas või rakendusaktides. </w:t>
            </w:r>
          </w:p>
          <w:p w14:paraId="63BE3C9E" w14:textId="170ECDE9" w:rsidR="00A80F34" w:rsidRPr="007C75E0" w:rsidRDefault="00B17B87" w:rsidP="00B17B87">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Samuti teeme ettepaneku täiendada § 12 lõiget 3 punkti 3 selliselt, et valdkondlik eksperdikogu teeb turutõrke tuvastamisel (nt kriitiline spetsialistide nappus) kutseasutusele ettepaneku kutsestandardi pädevuspiiride või </w:t>
            </w:r>
            <w:proofErr w:type="spellStart"/>
            <w:r w:rsidRPr="007C75E0">
              <w:rPr>
                <w:rFonts w:ascii="Times New Roman" w:eastAsiaTheme="minorEastAsia" w:hAnsi="Times New Roman" w:cs="Times New Roman"/>
                <w:sz w:val="24"/>
                <w:szCs w:val="24"/>
              </w:rPr>
              <w:t>taastõendamise</w:t>
            </w:r>
            <w:proofErr w:type="spellEnd"/>
            <w:r w:rsidRPr="007C75E0">
              <w:rPr>
                <w:rFonts w:ascii="Times New Roman" w:eastAsiaTheme="minorEastAsia" w:hAnsi="Times New Roman" w:cs="Times New Roman"/>
                <w:sz w:val="24"/>
                <w:szCs w:val="24"/>
              </w:rPr>
              <w:t xml:space="preserve"> nõuete (nt projektide mahu nõue) koheseks ülevaatamiseks ja võimaluse korral leevendamiseks.</w:t>
            </w:r>
          </w:p>
        </w:tc>
        <w:tc>
          <w:tcPr>
            <w:tcW w:w="4761" w:type="dxa"/>
          </w:tcPr>
          <w:p w14:paraId="5A5050AE" w14:textId="77777777" w:rsidR="00857288" w:rsidRPr="007C75E0" w:rsidRDefault="00886E88" w:rsidP="002D1447">
            <w:pPr>
              <w:jc w:val="both"/>
              <w:rPr>
                <w:rFonts w:ascii="Times New Roman" w:hAnsi="Times New Roman" w:cs="Times New Roman"/>
                <w:b/>
                <w:sz w:val="24"/>
                <w:szCs w:val="24"/>
              </w:rPr>
            </w:pPr>
            <w:r w:rsidRPr="007C75E0">
              <w:rPr>
                <w:rFonts w:ascii="Times New Roman" w:hAnsi="Times New Roman" w:cs="Times New Roman"/>
                <w:b/>
                <w:sz w:val="24"/>
                <w:szCs w:val="24"/>
              </w:rPr>
              <w:t xml:space="preserve">Mittearvestatud. </w:t>
            </w:r>
          </w:p>
          <w:p w14:paraId="39189141" w14:textId="4A9F843D" w:rsidR="00886E88" w:rsidRPr="007C75E0" w:rsidRDefault="00886E88" w:rsidP="002D1447">
            <w:pPr>
              <w:jc w:val="both"/>
              <w:rPr>
                <w:rFonts w:ascii="Times New Roman" w:hAnsi="Times New Roman" w:cs="Times New Roman"/>
                <w:b/>
                <w:sz w:val="24"/>
                <w:szCs w:val="24"/>
              </w:rPr>
            </w:pPr>
            <w:r w:rsidRPr="007C75E0">
              <w:rPr>
                <w:rFonts w:ascii="Times New Roman" w:hAnsi="Times New Roman" w:cs="Times New Roman"/>
                <w:sz w:val="24"/>
                <w:szCs w:val="24"/>
              </w:rPr>
              <w:t>Nõustume, et töömaailma sisuline osalus on kutsesüsteemi legitiimsuse alus.</w:t>
            </w:r>
          </w:p>
          <w:p w14:paraId="4BC24ED9" w14:textId="77777777" w:rsidR="00AB3FB7" w:rsidRPr="00663D63" w:rsidRDefault="00AB3FB7" w:rsidP="00AB3FB7">
            <w:pPr>
              <w:jc w:val="both"/>
              <w:rPr>
                <w:rFonts w:ascii="Times New Roman" w:hAnsi="Times New Roman" w:cs="Times New Roman"/>
                <w:b/>
                <w:sz w:val="24"/>
                <w:szCs w:val="24"/>
              </w:rPr>
            </w:pPr>
            <w:r w:rsidRPr="00663D63">
              <w:rPr>
                <w:rFonts w:ascii="Times New Roman" w:hAnsi="Times New Roman" w:cs="Times New Roman"/>
                <w:sz w:val="24"/>
                <w:szCs w:val="24"/>
              </w:rPr>
              <w:t>Nõustume, et töömaailma sisuline osalus on kutsesüsteemi legitiimsuse alus.</w:t>
            </w:r>
          </w:p>
          <w:p w14:paraId="7857C3E1" w14:textId="03EB0367" w:rsidR="00AB3FB7" w:rsidRPr="00663D63" w:rsidRDefault="00AB3FB7" w:rsidP="00AB3FB7">
            <w:pPr>
              <w:jc w:val="both"/>
              <w:rPr>
                <w:rFonts w:ascii="Times New Roman" w:hAnsi="Times New Roman" w:cs="Times New Roman"/>
                <w:sz w:val="24"/>
                <w:szCs w:val="24"/>
              </w:rPr>
            </w:pPr>
            <w:r w:rsidRPr="00663D63">
              <w:rPr>
                <w:rFonts w:ascii="Times New Roman" w:hAnsi="Times New Roman" w:cs="Times New Roman"/>
                <w:sz w:val="24"/>
                <w:szCs w:val="24"/>
              </w:rPr>
              <w:t xml:space="preserve">Selgitame, et </w:t>
            </w:r>
            <w:proofErr w:type="spellStart"/>
            <w:r w:rsidRPr="00663D63">
              <w:rPr>
                <w:rFonts w:ascii="Times New Roman" w:hAnsi="Times New Roman" w:cs="Times New Roman"/>
                <w:sz w:val="24"/>
                <w:szCs w:val="24"/>
              </w:rPr>
              <w:t>VEKile</w:t>
            </w:r>
            <w:proofErr w:type="spellEnd"/>
            <w:r w:rsidRPr="00663D63">
              <w:rPr>
                <w:rFonts w:ascii="Times New Roman" w:hAnsi="Times New Roman" w:cs="Times New Roman"/>
                <w:sz w:val="24"/>
                <w:szCs w:val="24"/>
              </w:rPr>
              <w:t xml:space="preserve"> ei saa anda otsustusõigust, sest tegemist on kollektiivorganiga ja kollektiivorgani otsuste eest saab õigusliku vastutuse võtta juriidiline isik/asutus, kes selle organi moodustab.</w:t>
            </w:r>
          </w:p>
          <w:p w14:paraId="5A0281E7" w14:textId="77777777" w:rsidR="00AB3FB7" w:rsidRPr="007D7623" w:rsidRDefault="00AB3FB7" w:rsidP="00AB3FB7">
            <w:pPr>
              <w:jc w:val="both"/>
              <w:rPr>
                <w:rFonts w:ascii="Times New Roman" w:hAnsi="Times New Roman" w:cs="Times New Roman"/>
                <w:b/>
                <w:sz w:val="24"/>
                <w:szCs w:val="24"/>
              </w:rPr>
            </w:pPr>
          </w:p>
          <w:p w14:paraId="2D3E5BCD" w14:textId="77777777" w:rsidR="00AB3FB7" w:rsidRDefault="00AB3FB7" w:rsidP="00AB3FB7">
            <w:pPr>
              <w:jc w:val="both"/>
              <w:rPr>
                <w:rFonts w:ascii="Times New Roman" w:hAnsi="Times New Roman" w:cs="Times New Roman"/>
                <w:sz w:val="24"/>
                <w:szCs w:val="24"/>
              </w:rPr>
            </w:pPr>
            <w:r w:rsidRPr="00E9027E">
              <w:rPr>
                <w:rFonts w:ascii="Times New Roman" w:hAnsi="Times New Roman" w:cs="Times New Roman"/>
                <w:sz w:val="24"/>
                <w:szCs w:val="24"/>
              </w:rPr>
              <w:t>Otsustusõiguse viimine</w:t>
            </w:r>
            <w:r>
              <w:rPr>
                <w:rFonts w:ascii="Times New Roman" w:hAnsi="Times New Roman" w:cs="Times New Roman"/>
                <w:sz w:val="24"/>
                <w:szCs w:val="24"/>
              </w:rPr>
              <w:t xml:space="preserve"> </w:t>
            </w:r>
            <w:r w:rsidRPr="00E9027E">
              <w:rPr>
                <w:rFonts w:ascii="Times New Roman" w:hAnsi="Times New Roman" w:cs="Times New Roman"/>
                <w:sz w:val="24"/>
                <w:szCs w:val="24"/>
              </w:rPr>
              <w:t>kutseasutusele lahendab kehtivas õiguses esinevat probleemi õigusselgusega</w:t>
            </w:r>
            <w:r>
              <w:rPr>
                <w:rFonts w:ascii="Times New Roman" w:hAnsi="Times New Roman" w:cs="Times New Roman"/>
                <w:sz w:val="24"/>
                <w:szCs w:val="24"/>
              </w:rPr>
              <w:t xml:space="preserve">, kus </w:t>
            </w:r>
            <w:r w:rsidRPr="00A37B11">
              <w:rPr>
                <w:rFonts w:ascii="Times New Roman" w:hAnsi="Times New Roman" w:cs="Times New Roman"/>
                <w:sz w:val="24"/>
                <w:szCs w:val="24"/>
              </w:rPr>
              <w:t>kollegiaalse haldusorgani sisuline vastutus ei ole praktikas olnud selgelt eristatav</w:t>
            </w:r>
            <w:r w:rsidRPr="00E9027E">
              <w:rPr>
                <w:rFonts w:ascii="Times New Roman" w:hAnsi="Times New Roman" w:cs="Times New Roman"/>
                <w:sz w:val="24"/>
                <w:szCs w:val="24"/>
              </w:rPr>
              <w:t xml:space="preserve">. </w:t>
            </w:r>
            <w:r w:rsidRPr="00217978">
              <w:rPr>
                <w:rFonts w:ascii="Times New Roman" w:hAnsi="Times New Roman" w:cs="Times New Roman"/>
                <w:sz w:val="24"/>
                <w:szCs w:val="24"/>
              </w:rPr>
              <w:t>Haldusotsuse tegemise pädevus koos sellega kaasneva vastutusega antakse selgelt kutseasutusele, tagades, et otsuse tegija ja vastutaja on üks ning menetlusprotsessid on läbipaistvad ja üheselt mõistetavad.</w:t>
            </w:r>
          </w:p>
          <w:p w14:paraId="6D07CAC3" w14:textId="6BE8D56C" w:rsidR="45520B7B" w:rsidRDefault="45520B7B" w:rsidP="45520B7B">
            <w:pPr>
              <w:jc w:val="both"/>
              <w:rPr>
                <w:rFonts w:ascii="Times New Roman" w:hAnsi="Times New Roman" w:cs="Times New Roman"/>
                <w:sz w:val="24"/>
                <w:szCs w:val="24"/>
              </w:rPr>
            </w:pPr>
          </w:p>
          <w:p w14:paraId="7548B90C" w14:textId="2D18766B" w:rsidR="764192E8" w:rsidRDefault="764192E8" w:rsidP="45520B7B">
            <w:pPr>
              <w:jc w:val="both"/>
              <w:rPr>
                <w:rFonts w:ascii="Times New Roman" w:hAnsi="Times New Roman" w:cs="Times New Roman"/>
                <w:sz w:val="24"/>
                <w:szCs w:val="24"/>
              </w:rPr>
            </w:pPr>
            <w:r w:rsidRPr="45520B7B">
              <w:rPr>
                <w:rFonts w:ascii="Times New Roman" w:hAnsi="Times New Roman" w:cs="Times New Roman"/>
                <w:sz w:val="24"/>
                <w:szCs w:val="24"/>
              </w:rPr>
              <w:t>Täiendatud seletuskirjas §10 kutseasutuse ülesannetes valdkon</w:t>
            </w:r>
            <w:r w:rsidR="0C20ACF5" w:rsidRPr="45520B7B">
              <w:rPr>
                <w:rFonts w:ascii="Times New Roman" w:hAnsi="Times New Roman" w:cs="Times New Roman"/>
                <w:sz w:val="24"/>
                <w:szCs w:val="24"/>
              </w:rPr>
              <w:t xml:space="preserve">dliku eksperdikogu arvamuse ja eksperthinnanguga arvestamise kohustus. </w:t>
            </w:r>
            <w:r w:rsidR="1B2024FD" w:rsidRPr="45520B7B">
              <w:rPr>
                <w:rFonts w:ascii="Times New Roman" w:hAnsi="Times New Roman" w:cs="Times New Roman"/>
                <w:sz w:val="24"/>
                <w:szCs w:val="24"/>
              </w:rPr>
              <w:t xml:space="preserve">Antud </w:t>
            </w:r>
            <w:r w:rsidR="21C081A7" w:rsidRPr="45520B7B">
              <w:rPr>
                <w:rFonts w:ascii="Times New Roman" w:hAnsi="Times New Roman" w:cs="Times New Roman"/>
                <w:sz w:val="24"/>
                <w:szCs w:val="24"/>
              </w:rPr>
              <w:t>täpsustus on lisatud kutseasutuse ülesannete alla, et selgitada, kuidas kutseasutus VEK sisendit kasutab.</w:t>
            </w:r>
          </w:p>
          <w:p w14:paraId="4C549BFE" w14:textId="77777777" w:rsidR="00AB3FB7" w:rsidRPr="00E9027E" w:rsidRDefault="00AB3FB7" w:rsidP="00AB3FB7">
            <w:pPr>
              <w:jc w:val="both"/>
              <w:rPr>
                <w:rFonts w:ascii="Times New Roman" w:hAnsi="Times New Roman" w:cs="Times New Roman"/>
                <w:sz w:val="24"/>
                <w:szCs w:val="24"/>
              </w:rPr>
            </w:pPr>
          </w:p>
          <w:p w14:paraId="1428678C" w14:textId="4096AB33" w:rsidR="00A80F34" w:rsidRPr="007C75E0" w:rsidRDefault="00AB3FB7" w:rsidP="002D1447">
            <w:pPr>
              <w:jc w:val="both"/>
              <w:rPr>
                <w:rFonts w:ascii="Times New Roman" w:hAnsi="Times New Roman" w:cs="Times New Roman"/>
                <w:sz w:val="24"/>
                <w:szCs w:val="24"/>
              </w:rPr>
            </w:pPr>
            <w:r w:rsidRPr="00E9027E">
              <w:rPr>
                <w:rFonts w:ascii="Times New Roman" w:hAnsi="Times New Roman" w:cs="Times New Roman"/>
                <w:sz w:val="24"/>
                <w:szCs w:val="24"/>
              </w:rPr>
              <w:t>Eelnõu</w:t>
            </w:r>
            <w:r>
              <w:rPr>
                <w:rFonts w:ascii="Times New Roman" w:hAnsi="Times New Roman" w:cs="Times New Roman"/>
                <w:sz w:val="24"/>
                <w:szCs w:val="24"/>
              </w:rPr>
              <w:t xml:space="preserve"> § 12 lõikes 3</w:t>
            </w:r>
            <w:r w:rsidRPr="00663D63">
              <w:rPr>
                <w:rFonts w:ascii="Times New Roman" w:hAnsi="Times New Roman" w:cs="Times New Roman"/>
                <w:sz w:val="24"/>
                <w:szCs w:val="24"/>
              </w:rPr>
              <w:t xml:space="preserve"> nähakse ette VEK roll nii kutsestandardite </w:t>
            </w:r>
            <w:r>
              <w:rPr>
                <w:rFonts w:ascii="Times New Roman" w:hAnsi="Times New Roman" w:cs="Times New Roman"/>
                <w:sz w:val="24"/>
                <w:szCs w:val="24"/>
              </w:rPr>
              <w:t>ja</w:t>
            </w:r>
            <w:r w:rsidR="001A6347">
              <w:rPr>
                <w:rFonts w:ascii="Times New Roman" w:hAnsi="Times New Roman" w:cs="Times New Roman"/>
                <w:sz w:val="24"/>
                <w:szCs w:val="24"/>
              </w:rPr>
              <w:t xml:space="preserve"> </w:t>
            </w:r>
            <w:r w:rsidRPr="00663D63">
              <w:rPr>
                <w:rFonts w:ascii="Times New Roman" w:hAnsi="Times New Roman" w:cs="Times New Roman"/>
                <w:sz w:val="24"/>
                <w:szCs w:val="24"/>
              </w:rPr>
              <w:t>kompetentsiprofiilide</w:t>
            </w:r>
            <w:r>
              <w:rPr>
                <w:rFonts w:ascii="Times New Roman" w:hAnsi="Times New Roman" w:cs="Times New Roman"/>
                <w:sz w:val="24"/>
                <w:szCs w:val="24"/>
              </w:rPr>
              <w:t xml:space="preserve"> </w:t>
            </w:r>
            <w:r w:rsidRPr="00663D63">
              <w:rPr>
                <w:rFonts w:ascii="Times New Roman" w:hAnsi="Times New Roman" w:cs="Times New Roman"/>
                <w:sz w:val="24"/>
                <w:szCs w:val="24"/>
              </w:rPr>
              <w:t>koostamiseks</w:t>
            </w:r>
            <w:r>
              <w:rPr>
                <w:rFonts w:ascii="Times New Roman" w:hAnsi="Times New Roman" w:cs="Times New Roman"/>
                <w:sz w:val="24"/>
                <w:szCs w:val="24"/>
              </w:rPr>
              <w:t xml:space="preserve"> kui</w:t>
            </w:r>
            <w:r w:rsidRPr="00663D63">
              <w:rPr>
                <w:rFonts w:ascii="Times New Roman" w:hAnsi="Times New Roman" w:cs="Times New Roman"/>
                <w:sz w:val="24"/>
                <w:szCs w:val="24"/>
              </w:rPr>
              <w:t xml:space="preserve"> uuendamiseks, samuti eksperthinnangute andmiseks mõlemal juhul.</w:t>
            </w:r>
            <w:r>
              <w:rPr>
                <w:rFonts w:ascii="Times New Roman" w:hAnsi="Times New Roman" w:cs="Times New Roman"/>
                <w:sz w:val="24"/>
                <w:szCs w:val="24"/>
              </w:rPr>
              <w:t xml:space="preserve"> </w:t>
            </w:r>
            <w:r w:rsidRPr="00663D63">
              <w:rPr>
                <w:rFonts w:ascii="Times New Roman" w:hAnsi="Times New Roman" w:cs="Times New Roman"/>
                <w:sz w:val="24"/>
                <w:szCs w:val="24"/>
              </w:rPr>
              <w:lastRenderedPageBreak/>
              <w:t xml:space="preserve">Muuhulgas on VEK roll sisuliselt hinnata, kas </w:t>
            </w:r>
            <w:r>
              <w:rPr>
                <w:rFonts w:ascii="Times New Roman" w:hAnsi="Times New Roman" w:cs="Times New Roman"/>
                <w:sz w:val="24"/>
                <w:szCs w:val="24"/>
              </w:rPr>
              <w:t>kutse</w:t>
            </w:r>
            <w:r w:rsidRPr="00663D63">
              <w:rPr>
                <w:rFonts w:ascii="Times New Roman" w:hAnsi="Times New Roman" w:cs="Times New Roman"/>
                <w:sz w:val="24"/>
                <w:szCs w:val="24"/>
              </w:rPr>
              <w:t>standard või kompetentsiprofiil vastab sellele määratud kvalifikatsiooniraamistiku tasemele, kas nõuded</w:t>
            </w:r>
            <w:r>
              <w:rPr>
                <w:rFonts w:ascii="Times New Roman" w:hAnsi="Times New Roman" w:cs="Times New Roman"/>
                <w:sz w:val="24"/>
                <w:szCs w:val="24"/>
              </w:rPr>
              <w:t xml:space="preserve"> </w:t>
            </w:r>
            <w:r w:rsidRPr="00663D63">
              <w:rPr>
                <w:rFonts w:ascii="Times New Roman" w:hAnsi="Times New Roman" w:cs="Times New Roman"/>
                <w:sz w:val="24"/>
                <w:szCs w:val="24"/>
              </w:rPr>
              <w:t>kompetentsusele on piisavad ning proportsionaalsed.</w:t>
            </w:r>
            <w:r w:rsidR="00C31283" w:rsidRPr="007D7623">
              <w:rPr>
                <w:rFonts w:ascii="Times New Roman" w:hAnsi="Times New Roman" w:cs="Times New Roman"/>
                <w:sz w:val="24"/>
                <w:szCs w:val="24"/>
              </w:rPr>
              <w:t xml:space="preserve"> </w:t>
            </w:r>
            <w:r w:rsidRPr="007D7623">
              <w:rPr>
                <w:rFonts w:ascii="Times New Roman" w:hAnsi="Times New Roman" w:cs="Times New Roman"/>
                <w:sz w:val="24"/>
                <w:szCs w:val="24"/>
              </w:rPr>
              <w:t>Seega kutseasutuse ülesanne on kutsestandardite ja kompetentsiprofiilide väljatöötamine, kuid nende algatamiseks, sisuliseks valideerimiseks ja muutmiseks vajab kutseasutus sisendit valdkonna ekspertidelt.</w:t>
            </w:r>
          </w:p>
        </w:tc>
      </w:tr>
      <w:tr w:rsidR="00B17B87" w:rsidRPr="004D2AD9" w14:paraId="44D322C3" w14:textId="77777777" w:rsidTr="00637CB7">
        <w:tc>
          <w:tcPr>
            <w:tcW w:w="2689" w:type="dxa"/>
          </w:tcPr>
          <w:p w14:paraId="47F4A182" w14:textId="4FFB23ED" w:rsidR="00B17B87" w:rsidRPr="007C75E0" w:rsidRDefault="00B17B87"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Kliimaministeerium</w:t>
            </w:r>
          </w:p>
        </w:tc>
        <w:tc>
          <w:tcPr>
            <w:tcW w:w="8080" w:type="dxa"/>
          </w:tcPr>
          <w:p w14:paraId="40AE8044" w14:textId="411EB84E" w:rsidR="00D8000D" w:rsidRPr="007C75E0" w:rsidRDefault="00D8000D" w:rsidP="00D8000D">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Paragrahvi 13 lõige 4. Mitu kutseandjat </w:t>
            </w:r>
          </w:p>
          <w:p w14:paraId="017B823B" w14:textId="7118639D" w:rsidR="00D8000D" w:rsidRPr="007C75E0" w:rsidRDefault="00D8000D" w:rsidP="00D8000D">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Eelnõu lubab anda kutse andmise õiguse „ühele või mitmele“ kutse andjale. Seletuskirja järgi ei ole mitmele kutse andjale õiguse andmine mõeldud reeglina, vaid erandina. Samas ei ole põhjendatud käsitleda selliste erandjuhtude sisulisi aluseid üksnes seletuskirjas. Olukorrad, mille puhul tuleb erandeid kaaluda, tuleks sätestada eelnõus. Lisaks võib mitme kutse andja mudel suurendada killustumise ja nõuete erineva tõlgendamise riski. </w:t>
            </w:r>
          </w:p>
          <w:p w14:paraId="0F0471C9" w14:textId="77777777" w:rsidR="00D8000D" w:rsidRPr="007C75E0" w:rsidRDefault="00D8000D" w:rsidP="00D8000D">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Ettepanek: sätestada eelnõus selgelt (1) üldjuhul üks kutse andja; (2) põhjendatud erandjuhul mitu kutse andjat. </w:t>
            </w:r>
          </w:p>
          <w:p w14:paraId="0EE4E434" w14:textId="794A0925" w:rsidR="00B17B87" w:rsidRPr="007C75E0" w:rsidRDefault="00D8000D" w:rsidP="00D8000D">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Näiteks: “(4) Kutseasutus annab kutse andmise õiguse kuni viieks aastaks ühele kutse andjale. Põhjendatud juhul võib kutseasutus anda kutse andmise õiguse mitmele kutse andjale, kui see on vajalik kutse andmise kättesaadavuse tagamiseks või suure taotlejate arvu tõttu ning kui kutseasutus tagab ühetaolise kutse andmise korra.”</w:t>
            </w:r>
          </w:p>
        </w:tc>
        <w:tc>
          <w:tcPr>
            <w:tcW w:w="4761" w:type="dxa"/>
          </w:tcPr>
          <w:p w14:paraId="3ADD2B7C" w14:textId="21EE0AB5" w:rsidR="00B5140C" w:rsidRPr="007C75E0" w:rsidRDefault="422441BC" w:rsidP="00F25458">
            <w:pPr>
              <w:jc w:val="both"/>
              <w:rPr>
                <w:rFonts w:ascii="Times New Roman" w:hAnsi="Times New Roman" w:cs="Times New Roman"/>
                <w:b/>
                <w:sz w:val="24"/>
                <w:szCs w:val="24"/>
              </w:rPr>
            </w:pPr>
            <w:r w:rsidRPr="7E954B75">
              <w:rPr>
                <w:rFonts w:ascii="Times New Roman" w:hAnsi="Times New Roman" w:cs="Times New Roman"/>
                <w:b/>
                <w:bCs/>
                <w:sz w:val="24"/>
                <w:szCs w:val="24"/>
              </w:rPr>
              <w:t>A</w:t>
            </w:r>
            <w:r w:rsidR="0010771E" w:rsidRPr="007C75E0">
              <w:rPr>
                <w:rFonts w:ascii="Times New Roman" w:hAnsi="Times New Roman" w:cs="Times New Roman"/>
                <w:b/>
                <w:sz w:val="24"/>
                <w:szCs w:val="24"/>
              </w:rPr>
              <w:t>rvestatud.</w:t>
            </w:r>
          </w:p>
          <w:p w14:paraId="5FB308AA" w14:textId="73D95A40" w:rsidR="003E12F2" w:rsidRPr="007C75E0" w:rsidRDefault="0010771E" w:rsidP="00F25458">
            <w:pPr>
              <w:jc w:val="both"/>
              <w:rPr>
                <w:rFonts w:ascii="Times New Roman" w:hAnsi="Times New Roman" w:cs="Times New Roman"/>
                <w:sz w:val="24"/>
                <w:szCs w:val="24"/>
              </w:rPr>
            </w:pPr>
            <w:r w:rsidRPr="007C75E0">
              <w:rPr>
                <w:rFonts w:ascii="Times New Roman" w:hAnsi="Times New Roman" w:cs="Times New Roman"/>
                <w:sz w:val="24"/>
                <w:szCs w:val="24"/>
              </w:rPr>
              <w:t>Selgitame, et m</w:t>
            </w:r>
            <w:r w:rsidR="003E12F2" w:rsidRPr="007C75E0">
              <w:rPr>
                <w:rFonts w:ascii="Times New Roman" w:hAnsi="Times New Roman" w:cs="Times New Roman"/>
                <w:sz w:val="24"/>
                <w:szCs w:val="24"/>
              </w:rPr>
              <w:t>itme kutse andja valimine on eelnõus ette nähtud võimalusena, mitte reeglina.</w:t>
            </w:r>
            <w:r w:rsidR="00F57A90">
              <w:rPr>
                <w:rFonts w:ascii="Times New Roman" w:hAnsi="Times New Roman" w:cs="Times New Roman"/>
                <w:sz w:val="24"/>
                <w:szCs w:val="24"/>
              </w:rPr>
              <w:t xml:space="preserve"> </w:t>
            </w:r>
            <w:r w:rsidR="00F57A90" w:rsidRPr="006C50A2">
              <w:rPr>
                <w:rFonts w:ascii="Times New Roman" w:hAnsi="Times New Roman" w:cs="Times New Roman"/>
                <w:sz w:val="24"/>
                <w:szCs w:val="24"/>
              </w:rPr>
              <w:t>Eelnõus on lis</w:t>
            </w:r>
            <w:r w:rsidR="00743DDE" w:rsidRPr="006C50A2">
              <w:rPr>
                <w:rFonts w:ascii="Times New Roman" w:hAnsi="Times New Roman" w:cs="Times New Roman"/>
                <w:sz w:val="24"/>
                <w:szCs w:val="24"/>
              </w:rPr>
              <w:t>atud määratlus, et üldjuhul valitakse üks kutse andja.</w:t>
            </w:r>
          </w:p>
          <w:p w14:paraId="7E13488C" w14:textId="1FFA39C3" w:rsidR="00B17B87" w:rsidRPr="007C75E0" w:rsidRDefault="003E12F2" w:rsidP="00F25458">
            <w:pPr>
              <w:jc w:val="both"/>
              <w:rPr>
                <w:rFonts w:ascii="Times New Roman" w:hAnsi="Times New Roman" w:cs="Times New Roman"/>
                <w:sz w:val="24"/>
                <w:szCs w:val="24"/>
              </w:rPr>
            </w:pPr>
            <w:r w:rsidRPr="007C75E0">
              <w:rPr>
                <w:rFonts w:ascii="Times New Roman" w:hAnsi="Times New Roman" w:cs="Times New Roman"/>
                <w:sz w:val="24"/>
                <w:szCs w:val="24"/>
              </w:rPr>
              <w:t xml:space="preserve">Seletuskirjas selgitame, et kutseasutus kaasab jätkuvalt kutse andjate taotluste hindamisse eksperte, moodustades vajadusel laekunud taotluste hindamiseks komisjoni, mis vaatab läbi laekunud pakkumised ning hindab pakkumuse esitanud organisatsioonide võimekust kutse andjana tegutseda. Sh annavad eksperdid sisendit kuivõrd kiireloomuline ja rohkearvuline kutse taotlemine on ning millal on põhjendatud mitme kutse andja valimine. </w:t>
            </w:r>
            <w:r w:rsidR="006653AC">
              <w:rPr>
                <w:rFonts w:ascii="Times New Roman" w:hAnsi="Times New Roman" w:cs="Times New Roman"/>
                <w:sz w:val="24"/>
                <w:szCs w:val="24"/>
              </w:rPr>
              <w:t xml:space="preserve">Selgitame </w:t>
            </w:r>
            <w:r w:rsidR="006653AC" w:rsidRPr="007D7623">
              <w:rPr>
                <w:rFonts w:ascii="Times New Roman" w:hAnsi="Times New Roman" w:cs="Times New Roman"/>
                <w:sz w:val="24"/>
                <w:szCs w:val="24"/>
              </w:rPr>
              <w:t xml:space="preserve"> </w:t>
            </w:r>
            <w:r w:rsidRPr="007D7623">
              <w:rPr>
                <w:rFonts w:ascii="Times New Roman" w:hAnsi="Times New Roman" w:cs="Times New Roman"/>
                <w:sz w:val="24"/>
                <w:szCs w:val="24"/>
              </w:rPr>
              <w:t>seletuskirja</w:t>
            </w:r>
            <w:r w:rsidR="006653AC">
              <w:rPr>
                <w:rFonts w:ascii="Times New Roman" w:hAnsi="Times New Roman" w:cs="Times New Roman"/>
                <w:sz w:val="24"/>
                <w:szCs w:val="24"/>
              </w:rPr>
              <w:t>s</w:t>
            </w:r>
            <w:r w:rsidRPr="007C75E0">
              <w:rPr>
                <w:rFonts w:ascii="Times New Roman" w:hAnsi="Times New Roman" w:cs="Times New Roman"/>
                <w:sz w:val="24"/>
                <w:szCs w:val="24"/>
              </w:rPr>
              <w:t xml:space="preserve"> mis juhtudel võib tekkida vajadus mitme kutse andja valimiseks</w:t>
            </w:r>
            <w:r w:rsidR="00CD4E83">
              <w:rPr>
                <w:rFonts w:ascii="Times New Roman" w:hAnsi="Times New Roman" w:cs="Times New Roman"/>
                <w:sz w:val="24"/>
                <w:szCs w:val="24"/>
              </w:rPr>
              <w:t>.</w:t>
            </w:r>
            <w:r w:rsidR="009F3AD2">
              <w:rPr>
                <w:rFonts w:ascii="Times New Roman" w:hAnsi="Times New Roman" w:cs="Times New Roman"/>
                <w:sz w:val="24"/>
                <w:szCs w:val="24"/>
              </w:rPr>
              <w:t xml:space="preserve">- </w:t>
            </w:r>
            <w:r w:rsidRPr="007D7623">
              <w:rPr>
                <w:rFonts w:ascii="Times New Roman" w:hAnsi="Times New Roman" w:cs="Times New Roman"/>
                <w:sz w:val="24"/>
                <w:szCs w:val="24"/>
              </w:rPr>
              <w:t xml:space="preserve"> </w:t>
            </w:r>
            <w:r w:rsidR="58090357" w:rsidRPr="3FE9A965">
              <w:rPr>
                <w:rFonts w:ascii="Times New Roman" w:hAnsi="Times New Roman" w:cs="Times New Roman"/>
                <w:sz w:val="24"/>
                <w:szCs w:val="24"/>
              </w:rPr>
              <w:t>T</w:t>
            </w:r>
            <w:r w:rsidR="4224F216" w:rsidRPr="3FE9A965">
              <w:rPr>
                <w:rFonts w:ascii="Times New Roman" w:hAnsi="Times New Roman" w:cs="Times New Roman"/>
                <w:sz w:val="24"/>
                <w:szCs w:val="24"/>
              </w:rPr>
              <w:t xml:space="preserve">äpsemad </w:t>
            </w:r>
            <w:r w:rsidR="6E004F8E" w:rsidRPr="3FE9A965">
              <w:rPr>
                <w:rFonts w:ascii="Times New Roman" w:hAnsi="Times New Roman" w:cs="Times New Roman"/>
                <w:sz w:val="24"/>
                <w:szCs w:val="24"/>
              </w:rPr>
              <w:t>tingimused</w:t>
            </w:r>
            <w:r w:rsidRPr="007C75E0">
              <w:rPr>
                <w:rFonts w:ascii="Times New Roman" w:hAnsi="Times New Roman" w:cs="Times New Roman"/>
                <w:sz w:val="24"/>
                <w:szCs w:val="24"/>
              </w:rPr>
              <w:t>, millal valitakse mitu kutse andjat sätestatakse §4 lg 5 alusel antavas määruses.</w:t>
            </w:r>
          </w:p>
        </w:tc>
      </w:tr>
      <w:tr w:rsidR="00B17B87" w:rsidRPr="004D2AD9" w14:paraId="169E113C" w14:textId="77777777" w:rsidTr="00637CB7">
        <w:tc>
          <w:tcPr>
            <w:tcW w:w="2689" w:type="dxa"/>
          </w:tcPr>
          <w:p w14:paraId="72E96F13" w14:textId="709E13F6" w:rsidR="00B17B87" w:rsidRPr="007C75E0" w:rsidRDefault="00B17B87"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Kliimaministeerium</w:t>
            </w:r>
          </w:p>
        </w:tc>
        <w:tc>
          <w:tcPr>
            <w:tcW w:w="8080" w:type="dxa"/>
          </w:tcPr>
          <w:p w14:paraId="159FE0D0" w14:textId="0B46C73A" w:rsidR="00561593" w:rsidRPr="007C75E0" w:rsidRDefault="00561593" w:rsidP="00561593">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Paragrahv 23. Varasema õppe ja töökogemuse arvestamine </w:t>
            </w:r>
          </w:p>
          <w:p w14:paraId="00571CC0" w14:textId="318035AC" w:rsidR="00B17B87" w:rsidRPr="007C75E0" w:rsidRDefault="00561593" w:rsidP="00561593">
            <w:pPr>
              <w:jc w:val="both"/>
              <w:rPr>
                <w:rFonts w:ascii="Times New Roman" w:eastAsiaTheme="minorEastAsia" w:hAnsi="Times New Roman" w:cs="Times New Roman"/>
                <w:b/>
                <w:sz w:val="24"/>
                <w:szCs w:val="24"/>
              </w:rPr>
            </w:pPr>
            <w:r w:rsidRPr="007C75E0">
              <w:rPr>
                <w:rFonts w:ascii="Times New Roman" w:eastAsiaTheme="minorEastAsia" w:hAnsi="Times New Roman" w:cs="Times New Roman"/>
                <w:sz w:val="24"/>
                <w:szCs w:val="24"/>
              </w:rPr>
              <w:t xml:space="preserve">Ettepanek: kaaluda § 23 täiendamist nii, et kutse andmisel peab arvestama asjakohast erialast töökogemust sõltumata sellest, kas kogemus omandati peale või </w:t>
            </w:r>
            <w:r w:rsidRPr="007C75E0">
              <w:rPr>
                <w:rFonts w:ascii="Times New Roman" w:eastAsiaTheme="minorEastAsia" w:hAnsi="Times New Roman" w:cs="Times New Roman"/>
                <w:sz w:val="24"/>
                <w:szCs w:val="24"/>
              </w:rPr>
              <w:lastRenderedPageBreak/>
              <w:t xml:space="preserve">enne kutsele vastava hariduse omandamist (nt enne </w:t>
            </w:r>
            <w:proofErr w:type="spellStart"/>
            <w:r w:rsidRPr="007C75E0">
              <w:rPr>
                <w:rFonts w:ascii="Times New Roman" w:eastAsiaTheme="minorEastAsia" w:hAnsi="Times New Roman" w:cs="Times New Roman"/>
                <w:sz w:val="24"/>
                <w:szCs w:val="24"/>
              </w:rPr>
              <w:t>matrikuleerimist</w:t>
            </w:r>
            <w:proofErr w:type="spellEnd"/>
            <w:r w:rsidRPr="007C75E0">
              <w:rPr>
                <w:rFonts w:ascii="Times New Roman" w:eastAsiaTheme="minorEastAsia" w:hAnsi="Times New Roman" w:cs="Times New Roman"/>
                <w:sz w:val="24"/>
                <w:szCs w:val="24"/>
              </w:rPr>
              <w:t>), kui kogemus on sisuliselt tõendatav.</w:t>
            </w:r>
          </w:p>
        </w:tc>
        <w:tc>
          <w:tcPr>
            <w:tcW w:w="4761" w:type="dxa"/>
          </w:tcPr>
          <w:p w14:paraId="41BF7602" w14:textId="77777777" w:rsidR="008B08F9" w:rsidRPr="007C75E0" w:rsidRDefault="2190B6DE" w:rsidP="000906C9">
            <w:pPr>
              <w:rPr>
                <w:rFonts w:ascii="Times New Roman" w:hAnsi="Times New Roman" w:cs="Times New Roman"/>
                <w:sz w:val="24"/>
                <w:szCs w:val="24"/>
              </w:rPr>
            </w:pPr>
            <w:r w:rsidRPr="007C75E0">
              <w:rPr>
                <w:rFonts w:ascii="Times New Roman" w:hAnsi="Times New Roman" w:cs="Times New Roman"/>
                <w:b/>
                <w:sz w:val="24"/>
                <w:szCs w:val="24"/>
              </w:rPr>
              <w:lastRenderedPageBreak/>
              <w:t>Selgitame.</w:t>
            </w:r>
            <w:r w:rsidRPr="007C75E0">
              <w:rPr>
                <w:rFonts w:ascii="Times New Roman" w:hAnsi="Times New Roman" w:cs="Times New Roman"/>
                <w:sz w:val="24"/>
                <w:szCs w:val="24"/>
              </w:rPr>
              <w:t xml:space="preserve"> </w:t>
            </w:r>
          </w:p>
          <w:p w14:paraId="3927F5C1" w14:textId="4AC9811C" w:rsidR="000906C9" w:rsidRPr="007C75E0" w:rsidRDefault="000906C9" w:rsidP="000858EE">
            <w:pPr>
              <w:jc w:val="both"/>
              <w:rPr>
                <w:rFonts w:ascii="Times New Roman" w:hAnsi="Times New Roman" w:cs="Times New Roman"/>
                <w:sz w:val="24"/>
                <w:szCs w:val="24"/>
              </w:rPr>
            </w:pPr>
            <w:r w:rsidRPr="007C75E0">
              <w:rPr>
                <w:rFonts w:ascii="Times New Roman" w:hAnsi="Times New Roman" w:cs="Times New Roman"/>
                <w:sz w:val="24"/>
                <w:szCs w:val="24"/>
              </w:rPr>
              <w:t xml:space="preserve">Kehtiv § 23 sõnastus koos kutsesüsteemi üldpõhimõtetega võimaldab juba arvestada </w:t>
            </w:r>
            <w:r w:rsidRPr="007C75E0">
              <w:rPr>
                <w:rFonts w:ascii="Times New Roman" w:hAnsi="Times New Roman" w:cs="Times New Roman"/>
                <w:sz w:val="24"/>
                <w:szCs w:val="24"/>
              </w:rPr>
              <w:lastRenderedPageBreak/>
              <w:t>kutse andmisel kogu asjakohast erialast töökogemust sõltumata selle omandamise ajast.</w:t>
            </w:r>
            <w:r w:rsidR="00186C67" w:rsidRPr="007C75E0">
              <w:rPr>
                <w:rFonts w:ascii="Times New Roman" w:hAnsi="Times New Roman" w:cs="Times New Roman"/>
                <w:sz w:val="24"/>
                <w:szCs w:val="24"/>
              </w:rPr>
              <w:t xml:space="preserve"> </w:t>
            </w:r>
            <w:r w:rsidRPr="007C75E0">
              <w:rPr>
                <w:rFonts w:ascii="Times New Roman" w:hAnsi="Times New Roman" w:cs="Times New Roman"/>
                <w:sz w:val="24"/>
                <w:szCs w:val="24"/>
              </w:rPr>
              <w:t>Paragrahvis kasutatud mõiste „varasem töökogemus“ ei sea ajalisi piiranguid ning hõlmab kogu enne kutse andmise menetlust omandatud kogemust, sealhulgas enne formaalhariduse omandamist saadud praktilist kogemust. Samuti tuleneb § 23 lõikest 1, et arvestamine toimub kompetentside hindamise osana, mis on olemuselt sisupõhine ega sõltu õppe või kogemuse omandamise kronoloogiast.</w:t>
            </w:r>
          </w:p>
          <w:p w14:paraId="295083B9" w14:textId="4DEED946" w:rsidR="000906C9" w:rsidRPr="007C75E0" w:rsidRDefault="000906C9" w:rsidP="000858EE">
            <w:pPr>
              <w:jc w:val="both"/>
              <w:rPr>
                <w:rFonts w:ascii="Times New Roman" w:hAnsi="Times New Roman" w:cs="Times New Roman"/>
                <w:sz w:val="24"/>
                <w:szCs w:val="24"/>
              </w:rPr>
            </w:pPr>
            <w:r w:rsidRPr="007C75E0">
              <w:rPr>
                <w:rFonts w:ascii="Times New Roman" w:hAnsi="Times New Roman" w:cs="Times New Roman"/>
                <w:sz w:val="24"/>
                <w:szCs w:val="24"/>
              </w:rPr>
              <w:t>Lisaks kohustab § 23 lõige 3 kutse andjat kehtestama varasema õppe ja töökogemuse arvestamise korrad, mis tagavad paindliku ja juhtumipõhise hindamise, sh mitteformaalse ja iseseisva õppe ning töökogemuse arvestamise.</w:t>
            </w:r>
          </w:p>
          <w:p w14:paraId="28F69425" w14:textId="6957ED64" w:rsidR="00B17B87" w:rsidRPr="007C75E0" w:rsidRDefault="000906C9" w:rsidP="00AD0095">
            <w:pPr>
              <w:rPr>
                <w:rFonts w:ascii="Times New Roman" w:hAnsi="Times New Roman" w:cs="Times New Roman"/>
                <w:sz w:val="24"/>
                <w:szCs w:val="24"/>
              </w:rPr>
            </w:pPr>
            <w:r w:rsidRPr="007C75E0">
              <w:rPr>
                <w:rFonts w:ascii="Times New Roman" w:hAnsi="Times New Roman" w:cs="Times New Roman"/>
                <w:sz w:val="24"/>
                <w:szCs w:val="24"/>
              </w:rPr>
              <w:t>Seetõttu on ettepanekus toodud põhimõte juba kehtiva regulatsiooniga kaetud ning selle eraldi täpsustamine seaduse tasandil ei ole vajalik. Probleemide esinemisel tuleks vajadusel täpsustada rakenduslikke juhiseid, mitte muuta seaduse</w:t>
            </w:r>
            <w:r w:rsidR="00186C67" w:rsidRPr="007C75E0">
              <w:rPr>
                <w:rFonts w:ascii="Times New Roman" w:hAnsi="Times New Roman" w:cs="Times New Roman"/>
                <w:sz w:val="24"/>
                <w:szCs w:val="24"/>
              </w:rPr>
              <w:t xml:space="preserve"> </w:t>
            </w:r>
            <w:proofErr w:type="spellStart"/>
            <w:r w:rsidRPr="007C75E0">
              <w:rPr>
                <w:rFonts w:ascii="Times New Roman" w:hAnsi="Times New Roman" w:cs="Times New Roman"/>
                <w:sz w:val="24"/>
                <w:szCs w:val="24"/>
              </w:rPr>
              <w:t>üldnormi</w:t>
            </w:r>
            <w:proofErr w:type="spellEnd"/>
            <w:r w:rsidRPr="007C75E0">
              <w:rPr>
                <w:rFonts w:ascii="Times New Roman" w:hAnsi="Times New Roman" w:cs="Times New Roman"/>
                <w:sz w:val="24"/>
                <w:szCs w:val="24"/>
              </w:rPr>
              <w:t>.</w:t>
            </w:r>
          </w:p>
        </w:tc>
      </w:tr>
      <w:tr w:rsidR="00B17B87" w:rsidRPr="004D2AD9" w14:paraId="6246EAB6" w14:textId="77777777" w:rsidTr="00637CB7">
        <w:tc>
          <w:tcPr>
            <w:tcW w:w="2689" w:type="dxa"/>
          </w:tcPr>
          <w:p w14:paraId="7748DEA0" w14:textId="7B70AE8A" w:rsidR="00B17B87" w:rsidRPr="007C75E0" w:rsidRDefault="00B17B87"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Kliimaministeerium</w:t>
            </w:r>
          </w:p>
        </w:tc>
        <w:tc>
          <w:tcPr>
            <w:tcW w:w="8080" w:type="dxa"/>
          </w:tcPr>
          <w:p w14:paraId="529A26AA" w14:textId="11624E90" w:rsidR="00271B92" w:rsidRPr="007C75E0" w:rsidRDefault="00271B92" w:rsidP="00271B92">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Seletuskirja p 6.8. Riigilõiv ja rahastusmudel </w:t>
            </w:r>
          </w:p>
          <w:p w14:paraId="7ECA330D" w14:textId="77777777" w:rsidR="00271B92" w:rsidRPr="007C75E0" w:rsidRDefault="00271B92" w:rsidP="00271B92">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Seletuskiri tunnistab, et riigilõivu tõus võib vähendada huvi kutse andja õiguse taotlemiseks. Risk võib olla suurem valdkondades, kus kutse taotlejaid on vähem. Kutsesüsteemi toimimine sõltub valdkondlike organisatsioonide aktiivsest osalusest. </w:t>
            </w:r>
          </w:p>
          <w:p w14:paraId="419196D0" w14:textId="2E157E1F" w:rsidR="00B17B87" w:rsidRPr="007C75E0" w:rsidRDefault="00271B92" w:rsidP="00271B92">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Ettepanek: täpsustada seletuskirjas mõjude analüüsi ja riskide maandamise kirjeldamisel, kuidas vältida vähemsuutlike valdkondade süsteemist väljalangemist või kuidas säilitada kvaliteet konkurentsisurve kasvamisel.</w:t>
            </w:r>
          </w:p>
        </w:tc>
        <w:tc>
          <w:tcPr>
            <w:tcW w:w="4761" w:type="dxa"/>
          </w:tcPr>
          <w:p w14:paraId="04C14033" w14:textId="755AAF2E" w:rsidR="00F0024E" w:rsidRDefault="0089716C" w:rsidP="000858EE">
            <w:pPr>
              <w:jc w:val="both"/>
              <w:rPr>
                <w:rFonts w:ascii="Times New Roman" w:hAnsi="Times New Roman" w:cs="Times New Roman"/>
                <w:sz w:val="24"/>
                <w:szCs w:val="24"/>
              </w:rPr>
            </w:pPr>
            <w:r w:rsidRPr="215C049D">
              <w:rPr>
                <w:rFonts w:ascii="Times New Roman" w:hAnsi="Times New Roman" w:cs="Times New Roman"/>
                <w:b/>
                <w:sz w:val="24"/>
                <w:szCs w:val="24"/>
              </w:rPr>
              <w:t>Arvestatud</w:t>
            </w:r>
            <w:r w:rsidR="4A50F9A5" w:rsidRPr="215C049D">
              <w:rPr>
                <w:rFonts w:ascii="Times New Roman" w:hAnsi="Times New Roman" w:cs="Times New Roman"/>
                <w:b/>
                <w:bCs/>
                <w:sz w:val="24"/>
                <w:szCs w:val="24"/>
              </w:rPr>
              <w:t>.</w:t>
            </w:r>
          </w:p>
          <w:p w14:paraId="0953789E" w14:textId="13F3A302" w:rsidR="00B17B87" w:rsidRPr="007C75E0" w:rsidRDefault="00F62916" w:rsidP="000858EE">
            <w:pPr>
              <w:jc w:val="both"/>
              <w:rPr>
                <w:rFonts w:ascii="Times New Roman" w:hAnsi="Times New Roman" w:cs="Times New Roman"/>
                <w:sz w:val="24"/>
                <w:szCs w:val="24"/>
              </w:rPr>
            </w:pPr>
            <w:r w:rsidRPr="00F11D84">
              <w:rPr>
                <w:rFonts w:ascii="Times New Roman" w:hAnsi="Times New Roman" w:cs="Times New Roman"/>
                <w:sz w:val="24"/>
                <w:szCs w:val="24"/>
              </w:rPr>
              <w:t>Eelnõust jäetakse välja riigilõivu tõstmine, et säilitada laiapõhjaline ligipääs kutse andja õiguste taotlemisele.</w:t>
            </w:r>
          </w:p>
        </w:tc>
      </w:tr>
      <w:tr w:rsidR="00B17B87" w:rsidRPr="004D2AD9" w14:paraId="11A89CD6" w14:textId="77777777" w:rsidTr="00637CB7">
        <w:tc>
          <w:tcPr>
            <w:tcW w:w="2689" w:type="dxa"/>
          </w:tcPr>
          <w:p w14:paraId="55A7337D" w14:textId="2CE4CCCF" w:rsidR="00B17B87" w:rsidRPr="007C75E0" w:rsidRDefault="00B17B87"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Kliimaministeerium</w:t>
            </w:r>
          </w:p>
        </w:tc>
        <w:tc>
          <w:tcPr>
            <w:tcW w:w="8080" w:type="dxa"/>
          </w:tcPr>
          <w:p w14:paraId="078E1A45" w14:textId="64782CBD" w:rsidR="00343163" w:rsidRPr="007C75E0" w:rsidRDefault="00343163" w:rsidP="00343163">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Paragrahv 36 – liiga lühike kutsestandardite üleminekuperiood </w:t>
            </w:r>
          </w:p>
          <w:p w14:paraId="71928143" w14:textId="77777777" w:rsidR="00343163" w:rsidRPr="007C75E0" w:rsidRDefault="00343163" w:rsidP="00343163">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lastRenderedPageBreak/>
              <w:t xml:space="preserve">Paragrahvi 36 lõige 1 sätestab, et enne seaduse jõustumist kehtestatud kutsestandardid kehtivad kuni oma kehtivusaja lõpuni, kuid mitte kauem kui 31.12.2028. </w:t>
            </w:r>
          </w:p>
          <w:p w14:paraId="1C75E104" w14:textId="77777777" w:rsidR="00343163" w:rsidRPr="007C75E0" w:rsidRDefault="00343163" w:rsidP="00343163">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Arvestades standardite suurt mahtu, uute kompetentsiprofiilide väljatöötamise vajadust, kaasamise- ja menetluskoormust, kutse andjate ja õppeasutuste valmisoleku erinevusi, on seatud tähtaeg ebamõistlikult lühike ning toob kaasa olulist halduskoormust ja kvaliteediriske. </w:t>
            </w:r>
          </w:p>
          <w:p w14:paraId="0A6F276B" w14:textId="7146208E" w:rsidR="00B17B87" w:rsidRPr="007C75E0" w:rsidRDefault="00343163" w:rsidP="00343163">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Ettepanek: kaaluda pikendada üleminekuaega vähemalt aastani 2030, et tagada sujuv ja kvaliteetne üleminek.</w:t>
            </w:r>
          </w:p>
        </w:tc>
        <w:tc>
          <w:tcPr>
            <w:tcW w:w="4761" w:type="dxa"/>
          </w:tcPr>
          <w:p w14:paraId="2F2AB42F" w14:textId="36E59703" w:rsidR="0052045D" w:rsidRPr="007C75E0" w:rsidRDefault="0052045D" w:rsidP="0052045D">
            <w:pPr>
              <w:jc w:val="both"/>
              <w:rPr>
                <w:rFonts w:ascii="Times New Roman" w:hAnsi="Times New Roman" w:cs="Times New Roman"/>
                <w:b/>
                <w:sz w:val="24"/>
                <w:szCs w:val="24"/>
              </w:rPr>
            </w:pPr>
            <w:r w:rsidRPr="215C049D">
              <w:rPr>
                <w:rFonts w:ascii="Times New Roman" w:hAnsi="Times New Roman" w:cs="Times New Roman"/>
                <w:b/>
                <w:sz w:val="24"/>
                <w:szCs w:val="24"/>
              </w:rPr>
              <w:lastRenderedPageBreak/>
              <w:t>Arvestatud</w:t>
            </w:r>
            <w:r w:rsidR="73C972C3" w:rsidRPr="215C049D">
              <w:rPr>
                <w:rFonts w:ascii="Times New Roman" w:hAnsi="Times New Roman" w:cs="Times New Roman"/>
                <w:b/>
                <w:bCs/>
                <w:sz w:val="24"/>
                <w:szCs w:val="24"/>
              </w:rPr>
              <w:t>.</w:t>
            </w:r>
          </w:p>
          <w:p w14:paraId="00EB565A" w14:textId="6131247D" w:rsidR="007A771F" w:rsidRPr="00CF05C9" w:rsidRDefault="00CF05C9" w:rsidP="0052045D">
            <w:pPr>
              <w:jc w:val="both"/>
              <w:rPr>
                <w:rFonts w:ascii="Times New Roman" w:hAnsi="Times New Roman" w:cs="Times New Roman"/>
                <w:sz w:val="24"/>
                <w:szCs w:val="24"/>
              </w:rPr>
            </w:pPr>
            <w:r w:rsidRPr="007C75E0">
              <w:rPr>
                <w:rFonts w:ascii="Times New Roman" w:hAnsi="Times New Roman" w:cs="Times New Roman"/>
                <w:sz w:val="24"/>
                <w:szCs w:val="24"/>
              </w:rPr>
              <w:t xml:space="preserve">Kutsestandardite </w:t>
            </w:r>
            <w:r w:rsidR="00552AC3" w:rsidRPr="007C75E0">
              <w:rPr>
                <w:rFonts w:ascii="Times New Roman" w:hAnsi="Times New Roman" w:cs="Times New Roman"/>
                <w:sz w:val="24"/>
                <w:szCs w:val="24"/>
              </w:rPr>
              <w:t>kehtivuse tähtaeg pikendatud maksimaalselt kuni 31. august 2029.</w:t>
            </w:r>
            <w:r w:rsidR="00045451" w:rsidRPr="007C75E0">
              <w:rPr>
                <w:rFonts w:ascii="Times New Roman" w:hAnsi="Times New Roman" w:cs="Times New Roman"/>
                <w:sz w:val="24"/>
                <w:szCs w:val="24"/>
              </w:rPr>
              <w:t xml:space="preserve"> Selliselt </w:t>
            </w:r>
            <w:r w:rsidR="00045451" w:rsidRPr="007C75E0">
              <w:rPr>
                <w:rFonts w:ascii="Times New Roman" w:hAnsi="Times New Roman" w:cs="Times New Roman"/>
                <w:sz w:val="24"/>
                <w:szCs w:val="24"/>
              </w:rPr>
              <w:lastRenderedPageBreak/>
              <w:t xml:space="preserve">on kutsestandarditelt kompetentsiprofiilidele üleminek samas ajagraafikus kutse andja õiguste kehtivusega. </w:t>
            </w:r>
          </w:p>
          <w:p w14:paraId="3CE9101C" w14:textId="3A8A4100" w:rsidR="0098414C" w:rsidRPr="007C75E0" w:rsidRDefault="0079113F" w:rsidP="00C657B4">
            <w:pPr>
              <w:jc w:val="both"/>
              <w:rPr>
                <w:rFonts w:ascii="Times New Roman" w:hAnsi="Times New Roman" w:cs="Times New Roman"/>
                <w:sz w:val="24"/>
                <w:szCs w:val="24"/>
              </w:rPr>
            </w:pPr>
            <w:r w:rsidRPr="007C75E0">
              <w:rPr>
                <w:rFonts w:ascii="Times New Roman" w:hAnsi="Times New Roman" w:cs="Times New Roman"/>
                <w:sz w:val="24"/>
                <w:szCs w:val="24"/>
              </w:rPr>
              <w:t>Ü</w:t>
            </w:r>
            <w:r w:rsidR="0098414C" w:rsidRPr="007C75E0">
              <w:rPr>
                <w:rFonts w:ascii="Times New Roman" w:hAnsi="Times New Roman" w:cs="Times New Roman"/>
                <w:sz w:val="24"/>
                <w:szCs w:val="24"/>
              </w:rPr>
              <w:t xml:space="preserve">lemineku rahastamine </w:t>
            </w:r>
            <w:r w:rsidR="00C657B4" w:rsidRPr="007D7623">
              <w:rPr>
                <w:rFonts w:ascii="Times New Roman" w:hAnsi="Times New Roman" w:cs="Times New Roman"/>
                <w:sz w:val="24"/>
                <w:szCs w:val="24"/>
              </w:rPr>
              <w:t xml:space="preserve">on </w:t>
            </w:r>
            <w:r w:rsidR="0098414C" w:rsidRPr="007C75E0">
              <w:rPr>
                <w:rFonts w:ascii="Times New Roman" w:hAnsi="Times New Roman" w:cs="Times New Roman"/>
                <w:sz w:val="24"/>
                <w:szCs w:val="24"/>
              </w:rPr>
              <w:t>seotud ESF toetuse perioodiga, mis lõpeb 2029. aastal, võimaldades ülemineku kulupõhist toetamist kuni perioodi lõpuni.</w:t>
            </w:r>
          </w:p>
          <w:p w14:paraId="6547E1A6" w14:textId="26C744B2" w:rsidR="00B17B87" w:rsidRPr="007C75E0" w:rsidRDefault="0098414C" w:rsidP="00C657B4">
            <w:pPr>
              <w:jc w:val="both"/>
              <w:rPr>
                <w:rFonts w:ascii="Times New Roman" w:hAnsi="Times New Roman" w:cs="Times New Roman"/>
                <w:b/>
                <w:sz w:val="24"/>
                <w:szCs w:val="24"/>
              </w:rPr>
            </w:pPr>
            <w:r w:rsidRPr="007C75E0">
              <w:rPr>
                <w:rFonts w:ascii="Times New Roman" w:hAnsi="Times New Roman" w:cs="Times New Roman"/>
                <w:sz w:val="24"/>
                <w:szCs w:val="24"/>
              </w:rPr>
              <w:t>Eelnõu ja seletuskirja ülesehitusest tuleneb, et üleminek kompetentsiprofiilidele toimub selge ajagraafiku alusel, kus lisaks õiguslikele lahendustele on tagatud ka rahaline tugi ning protseduuriline järjepidevus. Seetõttu ei ole üleminekuaja pikendamine 2030. aastani põhjendatud.</w:t>
            </w:r>
          </w:p>
        </w:tc>
      </w:tr>
      <w:tr w:rsidR="00EF2416" w:rsidRPr="004D2AD9" w14:paraId="00578A59" w14:textId="77777777" w:rsidTr="00637CB7">
        <w:tc>
          <w:tcPr>
            <w:tcW w:w="2689" w:type="dxa"/>
          </w:tcPr>
          <w:p w14:paraId="5C355F61" w14:textId="09151A86" w:rsidR="00B11C6E" w:rsidRPr="007C75E0" w:rsidRDefault="004B5A25"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 xml:space="preserve">Majandus- ja </w:t>
            </w:r>
            <w:proofErr w:type="spellStart"/>
            <w:r w:rsidRPr="007C75E0">
              <w:rPr>
                <w:rFonts w:ascii="Times New Roman" w:eastAsiaTheme="minorEastAsia" w:hAnsi="Times New Roman" w:cs="Times New Roman"/>
                <w:b/>
                <w:sz w:val="24"/>
                <w:szCs w:val="24"/>
              </w:rPr>
              <w:t>Kommunikatsiooni</w:t>
            </w:r>
            <w:r w:rsidR="001A1C66">
              <w:rPr>
                <w:rFonts w:ascii="Times New Roman" w:eastAsiaTheme="minorEastAsia" w:hAnsi="Times New Roman" w:cs="Times New Roman"/>
                <w:b/>
                <w:sz w:val="24"/>
                <w:szCs w:val="24"/>
              </w:rPr>
              <w:t>-</w:t>
            </w:r>
            <w:r w:rsidRPr="007C75E0">
              <w:rPr>
                <w:rFonts w:ascii="Times New Roman" w:eastAsiaTheme="minorEastAsia" w:hAnsi="Times New Roman" w:cs="Times New Roman"/>
                <w:b/>
                <w:sz w:val="24"/>
                <w:szCs w:val="24"/>
              </w:rPr>
              <w:t>ministeerium</w:t>
            </w:r>
            <w:proofErr w:type="spellEnd"/>
          </w:p>
        </w:tc>
        <w:tc>
          <w:tcPr>
            <w:tcW w:w="8080" w:type="dxa"/>
          </w:tcPr>
          <w:p w14:paraId="0D066FD8" w14:textId="405A9C4F" w:rsidR="006E2B2B" w:rsidRPr="00A0689F" w:rsidRDefault="006E2B2B" w:rsidP="006E2B2B">
            <w:pPr>
              <w:jc w:val="both"/>
              <w:rPr>
                <w:rFonts w:ascii="Times New Roman" w:eastAsiaTheme="minorEastAsia" w:hAnsi="Times New Roman" w:cs="Times New Roman"/>
                <w:sz w:val="24"/>
                <w:szCs w:val="24"/>
              </w:rPr>
            </w:pPr>
            <w:r w:rsidRPr="00A0689F">
              <w:rPr>
                <w:rFonts w:ascii="Times New Roman" w:eastAsiaTheme="minorEastAsia" w:hAnsi="Times New Roman" w:cs="Times New Roman"/>
                <w:b/>
                <w:sz w:val="24"/>
                <w:szCs w:val="24"/>
              </w:rPr>
              <w:t>Eelnõu § 18 lõike 2</w:t>
            </w:r>
            <w:r w:rsidRPr="00A0689F">
              <w:rPr>
                <w:rFonts w:ascii="Times New Roman" w:eastAsiaTheme="minorEastAsia" w:hAnsi="Times New Roman" w:cs="Times New Roman"/>
                <w:sz w:val="24"/>
                <w:szCs w:val="24"/>
              </w:rPr>
              <w:t xml:space="preserve"> kohaselt antakse esmakutse õppeasutuse otsusega ametialase kompetentsiprofiili alusel koostatud õppekava lõpetamisel. Seletuskirjas on märgitud, et tööandjate usalduse säilitamiseks kutseõppe kvaliteedi ja esmakutse suhtes peab õppeasutus kaasama vastava valdkonna tööandjaid hindamisprotsessi nii õpingute jooksul kui ka õppe lõpus. Sellist tööandjate kaasamise kohustust eelnõu normtekstis siiski ei sätestata, mistõttu ei ole tegemist õiguslikult siduva nõudega ning tööandjate kaasamine jääb õppeasutuse otsustada. </w:t>
            </w:r>
            <w:r w:rsidRPr="00A0689F">
              <w:rPr>
                <w:rFonts w:ascii="Times New Roman" w:eastAsiaTheme="minorEastAsia" w:hAnsi="Times New Roman" w:cs="Times New Roman"/>
                <w:b/>
                <w:sz w:val="24"/>
                <w:szCs w:val="24"/>
              </w:rPr>
              <w:t>Selguse huvides palume kas sätestada eelnõus selgesõnaline kohustus tööandjate kaasamiseks</w:t>
            </w:r>
            <w:r w:rsidRPr="00A0689F">
              <w:rPr>
                <w:rFonts w:ascii="Times New Roman" w:eastAsiaTheme="minorEastAsia" w:hAnsi="Times New Roman" w:cs="Times New Roman"/>
                <w:sz w:val="24"/>
                <w:szCs w:val="24"/>
              </w:rPr>
              <w:t xml:space="preserve"> või juhul, kui selline kohustus tuleneb muust õiguslikust regulatsioonist, sellele seletuskirjas üheselt viidata. </w:t>
            </w:r>
          </w:p>
          <w:p w14:paraId="0698EA5A" w14:textId="1AA5176F" w:rsidR="00B11C6E" w:rsidRPr="007C75E0" w:rsidRDefault="006E2B2B" w:rsidP="00AD0095">
            <w:pPr>
              <w:jc w:val="both"/>
              <w:rPr>
                <w:rFonts w:ascii="Times New Roman" w:eastAsiaTheme="minorEastAsia" w:hAnsi="Times New Roman" w:cs="Times New Roman"/>
                <w:sz w:val="24"/>
                <w:szCs w:val="24"/>
              </w:rPr>
            </w:pPr>
            <w:r w:rsidRPr="00A0689F">
              <w:rPr>
                <w:rFonts w:ascii="Times New Roman" w:eastAsiaTheme="minorEastAsia" w:hAnsi="Times New Roman" w:cs="Times New Roman"/>
                <w:sz w:val="24"/>
                <w:szCs w:val="24"/>
              </w:rPr>
              <w:t>a. Täiendavalt palume täpsustada, keda mõeldakse eelnõus ja seletuskirjas "valdkonna tööandja" all ning millises mahus peab tööandjate kaasamine toimuma.</w:t>
            </w:r>
            <w:r w:rsidRPr="007C75E0">
              <w:rPr>
                <w:rFonts w:ascii="Times New Roman" w:eastAsiaTheme="minorEastAsia" w:hAnsi="Times New Roman" w:cs="Times New Roman"/>
                <w:sz w:val="24"/>
                <w:szCs w:val="24"/>
              </w:rPr>
              <w:t xml:space="preserve"> </w:t>
            </w:r>
          </w:p>
        </w:tc>
        <w:tc>
          <w:tcPr>
            <w:tcW w:w="4761" w:type="dxa"/>
          </w:tcPr>
          <w:p w14:paraId="7D49BAC2" w14:textId="4A5136A5" w:rsidR="00FF34F9" w:rsidRPr="00A0689F" w:rsidRDefault="00962135" w:rsidP="00AD0095">
            <w:pPr>
              <w:rPr>
                <w:rFonts w:ascii="Times New Roman" w:hAnsi="Times New Roman" w:cs="Times New Roman"/>
                <w:b/>
                <w:sz w:val="24"/>
                <w:szCs w:val="24"/>
              </w:rPr>
            </w:pPr>
            <w:r w:rsidRPr="00A0689F">
              <w:rPr>
                <w:rFonts w:ascii="Times New Roman" w:hAnsi="Times New Roman" w:cs="Times New Roman"/>
                <w:b/>
                <w:sz w:val="24"/>
                <w:szCs w:val="24"/>
              </w:rPr>
              <w:t>Mittearvestatud</w:t>
            </w:r>
            <w:r w:rsidR="448F44C7" w:rsidRPr="00A0689F">
              <w:rPr>
                <w:rFonts w:ascii="Times New Roman" w:hAnsi="Times New Roman" w:cs="Times New Roman"/>
                <w:b/>
                <w:bCs/>
                <w:sz w:val="24"/>
                <w:szCs w:val="24"/>
              </w:rPr>
              <w:t>.</w:t>
            </w:r>
            <w:r w:rsidR="000E5A2F" w:rsidRPr="00A0689F">
              <w:rPr>
                <w:rFonts w:ascii="Times New Roman" w:hAnsi="Times New Roman" w:cs="Times New Roman"/>
                <w:b/>
                <w:sz w:val="24"/>
                <w:szCs w:val="24"/>
              </w:rPr>
              <w:t xml:space="preserve"> </w:t>
            </w:r>
          </w:p>
          <w:p w14:paraId="37E22B8A" w14:textId="665215F0" w:rsidR="00627AA9" w:rsidRPr="00A0689F" w:rsidRDefault="000E5A2F" w:rsidP="006D3B51">
            <w:pPr>
              <w:jc w:val="both"/>
              <w:rPr>
                <w:rFonts w:ascii="Times New Roman" w:hAnsi="Times New Roman" w:cs="Times New Roman"/>
                <w:sz w:val="24"/>
                <w:szCs w:val="24"/>
              </w:rPr>
            </w:pPr>
            <w:r w:rsidRPr="00A0689F">
              <w:rPr>
                <w:rFonts w:ascii="Times New Roman" w:hAnsi="Times New Roman" w:cs="Times New Roman"/>
                <w:sz w:val="24"/>
                <w:szCs w:val="24"/>
              </w:rPr>
              <w:t xml:space="preserve">Eelnõu </w:t>
            </w:r>
            <w:r w:rsidR="00627AA9" w:rsidRPr="00A0689F">
              <w:rPr>
                <w:rFonts w:ascii="Times New Roman" w:eastAsia="Arial" w:hAnsi="Times New Roman" w:cs="Times New Roman"/>
                <w:color w:val="202020"/>
                <w:sz w:val="24"/>
                <w:szCs w:val="24"/>
              </w:rPr>
              <w:t>§ 16</w:t>
            </w:r>
            <w:r w:rsidR="00C017CE" w:rsidRPr="00A0689F">
              <w:rPr>
                <w:rFonts w:ascii="Times New Roman" w:eastAsia="Arial" w:hAnsi="Times New Roman" w:cs="Times New Roman"/>
                <w:color w:val="202020"/>
                <w:sz w:val="24"/>
                <w:szCs w:val="24"/>
              </w:rPr>
              <w:t xml:space="preserve"> sätestab kutse andja ülesanded, sh</w:t>
            </w:r>
            <w:r w:rsidR="00627AA9" w:rsidRPr="00A0689F">
              <w:rPr>
                <w:rFonts w:ascii="Times New Roman" w:eastAsia="Arial" w:hAnsi="Times New Roman" w:cs="Times New Roman"/>
                <w:color w:val="202020"/>
                <w:sz w:val="24"/>
                <w:szCs w:val="24"/>
              </w:rPr>
              <w:t xml:space="preserve"> </w:t>
            </w:r>
            <w:r w:rsidR="007927C0" w:rsidRPr="00A0689F">
              <w:rPr>
                <w:rFonts w:ascii="Times New Roman" w:eastAsia="Arial" w:hAnsi="Times New Roman" w:cs="Times New Roman"/>
                <w:color w:val="202020"/>
                <w:sz w:val="24"/>
                <w:szCs w:val="24"/>
              </w:rPr>
              <w:t xml:space="preserve">lõige 2 </w:t>
            </w:r>
            <w:r w:rsidR="00D547DE" w:rsidRPr="00A0689F">
              <w:rPr>
                <w:rFonts w:ascii="Times New Roman" w:eastAsia="Arial" w:hAnsi="Times New Roman" w:cs="Times New Roman"/>
                <w:color w:val="202020"/>
                <w:sz w:val="24"/>
                <w:szCs w:val="24"/>
              </w:rPr>
              <w:t xml:space="preserve">õppeasutuse ülesande esmakutse andjana </w:t>
            </w:r>
            <w:r w:rsidR="00047DF3" w:rsidRPr="00A0689F">
              <w:rPr>
                <w:rFonts w:ascii="Times New Roman" w:eastAsia="Arial" w:hAnsi="Times New Roman" w:cs="Times New Roman"/>
                <w:color w:val="202020"/>
                <w:sz w:val="24"/>
                <w:szCs w:val="24"/>
              </w:rPr>
              <w:t xml:space="preserve">kaasata kutse andjaid </w:t>
            </w:r>
            <w:r w:rsidR="000662DD" w:rsidRPr="00A0689F">
              <w:rPr>
                <w:rFonts w:ascii="Times New Roman" w:eastAsia="Arial" w:hAnsi="Times New Roman" w:cs="Times New Roman"/>
                <w:color w:val="202020"/>
                <w:sz w:val="24"/>
                <w:szCs w:val="24"/>
              </w:rPr>
              <w:t>kompetentsuse hindamis</w:t>
            </w:r>
            <w:r w:rsidR="007377A0" w:rsidRPr="00A0689F">
              <w:rPr>
                <w:rFonts w:ascii="Times New Roman" w:eastAsia="Arial" w:hAnsi="Times New Roman" w:cs="Times New Roman"/>
                <w:color w:val="202020"/>
                <w:sz w:val="24"/>
                <w:szCs w:val="24"/>
              </w:rPr>
              <w:t>el</w:t>
            </w:r>
            <w:r w:rsidR="000662DD" w:rsidRPr="00A0689F">
              <w:rPr>
                <w:rFonts w:ascii="Times New Roman" w:eastAsia="Arial" w:hAnsi="Times New Roman" w:cs="Times New Roman"/>
                <w:color w:val="202020"/>
                <w:sz w:val="24"/>
                <w:szCs w:val="24"/>
              </w:rPr>
              <w:t xml:space="preserve">. </w:t>
            </w:r>
          </w:p>
          <w:p w14:paraId="33633791" w14:textId="3969CB7B" w:rsidR="00B11C6E" w:rsidRPr="007C75E0" w:rsidRDefault="00B11C6E" w:rsidP="00AD0095">
            <w:pPr>
              <w:rPr>
                <w:rFonts w:ascii="Times New Roman" w:hAnsi="Times New Roman" w:cs="Times New Roman"/>
                <w:b/>
                <w:sz w:val="24"/>
                <w:szCs w:val="24"/>
              </w:rPr>
            </w:pPr>
          </w:p>
        </w:tc>
      </w:tr>
      <w:tr w:rsidR="00EF2416" w:rsidRPr="004D2AD9" w14:paraId="11692DF9" w14:textId="77777777" w:rsidTr="00637CB7">
        <w:tc>
          <w:tcPr>
            <w:tcW w:w="2689" w:type="dxa"/>
          </w:tcPr>
          <w:p w14:paraId="62E304E5" w14:textId="6C58210D" w:rsidR="00D132FC" w:rsidRPr="007C75E0" w:rsidRDefault="004B5A25"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 xml:space="preserve">Majandus- ja </w:t>
            </w:r>
            <w:proofErr w:type="spellStart"/>
            <w:r w:rsidRPr="007C75E0">
              <w:rPr>
                <w:rFonts w:ascii="Times New Roman" w:eastAsiaTheme="minorEastAsia" w:hAnsi="Times New Roman" w:cs="Times New Roman"/>
                <w:b/>
                <w:sz w:val="24"/>
                <w:szCs w:val="24"/>
              </w:rPr>
              <w:t>Kommunikatsiooni</w:t>
            </w:r>
            <w:r w:rsidR="00F74B1A">
              <w:rPr>
                <w:rFonts w:ascii="Times New Roman" w:eastAsiaTheme="minorEastAsia" w:hAnsi="Times New Roman" w:cs="Times New Roman"/>
                <w:b/>
                <w:sz w:val="24"/>
                <w:szCs w:val="24"/>
              </w:rPr>
              <w:t>-</w:t>
            </w:r>
            <w:r w:rsidRPr="007C75E0">
              <w:rPr>
                <w:rFonts w:ascii="Times New Roman" w:eastAsiaTheme="minorEastAsia" w:hAnsi="Times New Roman" w:cs="Times New Roman"/>
                <w:b/>
                <w:sz w:val="24"/>
                <w:szCs w:val="24"/>
              </w:rPr>
              <w:t>ministeerium</w:t>
            </w:r>
            <w:proofErr w:type="spellEnd"/>
          </w:p>
        </w:tc>
        <w:tc>
          <w:tcPr>
            <w:tcW w:w="8080" w:type="dxa"/>
          </w:tcPr>
          <w:p w14:paraId="3A3FC16C" w14:textId="7CAC5DA9" w:rsidR="00D132FC" w:rsidRPr="007C75E0" w:rsidRDefault="008B3831" w:rsidP="00AD0095">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Palume parandada seletuskirja § </w:t>
            </w:r>
            <w:r w:rsidRPr="007C75E0">
              <w:rPr>
                <w:rFonts w:ascii="Times New Roman" w:eastAsiaTheme="minorEastAsia" w:hAnsi="Times New Roman" w:cs="Times New Roman"/>
                <w:b/>
                <w:sz w:val="24"/>
                <w:szCs w:val="24"/>
              </w:rPr>
              <w:t>20 lõikes 3</w:t>
            </w:r>
            <w:r w:rsidRPr="007C75E0">
              <w:rPr>
                <w:rFonts w:ascii="Times New Roman" w:eastAsiaTheme="minorEastAsia" w:hAnsi="Times New Roman" w:cs="Times New Roman"/>
                <w:sz w:val="24"/>
                <w:szCs w:val="24"/>
              </w:rPr>
              <w:t xml:space="preserve"> sisalduv viide, kuna seal nimetatud varasema õppe ja töökogemuse arvestamise alused on eelnõus sätestatud §</w:t>
            </w:r>
            <w:r w:rsidRPr="007C75E0">
              <w:rPr>
                <w:rFonts w:ascii="Times New Roman" w:eastAsiaTheme="minorEastAsia" w:hAnsi="Times New Roman" w:cs="Times New Roman"/>
                <w:sz w:val="24"/>
                <w:szCs w:val="24"/>
              </w:rPr>
              <w:noBreakHyphen/>
              <w:t>s 23, mitte §</w:t>
            </w:r>
            <w:r w:rsidRPr="007C75E0">
              <w:rPr>
                <w:rFonts w:ascii="Times New Roman" w:eastAsiaTheme="minorEastAsia" w:hAnsi="Times New Roman" w:cs="Times New Roman"/>
                <w:sz w:val="24"/>
                <w:szCs w:val="24"/>
              </w:rPr>
              <w:noBreakHyphen/>
              <w:t xml:space="preserve">s 22. </w:t>
            </w:r>
          </w:p>
        </w:tc>
        <w:tc>
          <w:tcPr>
            <w:tcW w:w="4761" w:type="dxa"/>
          </w:tcPr>
          <w:p w14:paraId="15B38221" w14:textId="73DE2743" w:rsidR="00D132FC" w:rsidRPr="007C75E0" w:rsidRDefault="008E2F85" w:rsidP="00AD0095">
            <w:pPr>
              <w:rPr>
                <w:rFonts w:ascii="Times New Roman" w:hAnsi="Times New Roman" w:cs="Times New Roman"/>
                <w:b/>
                <w:sz w:val="24"/>
                <w:szCs w:val="24"/>
              </w:rPr>
            </w:pPr>
            <w:r w:rsidRPr="215C049D">
              <w:rPr>
                <w:rFonts w:ascii="Times New Roman" w:hAnsi="Times New Roman" w:cs="Times New Roman"/>
                <w:b/>
                <w:sz w:val="24"/>
                <w:szCs w:val="24"/>
              </w:rPr>
              <w:t>Arvestatud</w:t>
            </w:r>
            <w:r w:rsidR="4852BC1B" w:rsidRPr="215C049D">
              <w:rPr>
                <w:rFonts w:ascii="Times New Roman" w:hAnsi="Times New Roman" w:cs="Times New Roman"/>
                <w:b/>
                <w:bCs/>
                <w:sz w:val="24"/>
                <w:szCs w:val="24"/>
              </w:rPr>
              <w:t>.</w:t>
            </w:r>
          </w:p>
          <w:p w14:paraId="3AEC2C38" w14:textId="515A1399" w:rsidR="00113A9F" w:rsidRPr="007C75E0" w:rsidRDefault="00113A9F" w:rsidP="00AD0095">
            <w:pPr>
              <w:rPr>
                <w:rFonts w:ascii="Times New Roman" w:hAnsi="Times New Roman" w:cs="Times New Roman"/>
                <w:sz w:val="24"/>
                <w:szCs w:val="24"/>
              </w:rPr>
            </w:pPr>
            <w:r w:rsidRPr="007C75E0">
              <w:rPr>
                <w:rFonts w:ascii="Times New Roman" w:hAnsi="Times New Roman" w:cs="Times New Roman"/>
                <w:sz w:val="24"/>
                <w:szCs w:val="24"/>
              </w:rPr>
              <w:t>Seletuskirjas viide parandatud</w:t>
            </w:r>
          </w:p>
        </w:tc>
      </w:tr>
      <w:tr w:rsidR="00EF2416" w:rsidRPr="004D2AD9" w14:paraId="60381AEA" w14:textId="77777777" w:rsidTr="00637CB7">
        <w:tc>
          <w:tcPr>
            <w:tcW w:w="2689" w:type="dxa"/>
          </w:tcPr>
          <w:p w14:paraId="12AB8C88" w14:textId="0BF8DCE6" w:rsidR="005E66C7" w:rsidRPr="007C75E0" w:rsidRDefault="00952D43"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 xml:space="preserve">Majandus- ja </w:t>
            </w:r>
            <w:proofErr w:type="spellStart"/>
            <w:r w:rsidRPr="007C75E0">
              <w:rPr>
                <w:rFonts w:ascii="Times New Roman" w:eastAsiaTheme="minorEastAsia" w:hAnsi="Times New Roman" w:cs="Times New Roman"/>
                <w:b/>
                <w:sz w:val="24"/>
                <w:szCs w:val="24"/>
              </w:rPr>
              <w:t>Kommunikatsiooni</w:t>
            </w:r>
            <w:r w:rsidR="00F74B1A">
              <w:rPr>
                <w:rFonts w:ascii="Times New Roman" w:eastAsiaTheme="minorEastAsia" w:hAnsi="Times New Roman" w:cs="Times New Roman"/>
                <w:b/>
                <w:sz w:val="24"/>
                <w:szCs w:val="24"/>
              </w:rPr>
              <w:t>-</w:t>
            </w:r>
            <w:r w:rsidRPr="007C75E0">
              <w:rPr>
                <w:rFonts w:ascii="Times New Roman" w:eastAsiaTheme="minorEastAsia" w:hAnsi="Times New Roman" w:cs="Times New Roman"/>
                <w:b/>
                <w:sz w:val="24"/>
                <w:szCs w:val="24"/>
              </w:rPr>
              <w:t>ministeerium</w:t>
            </w:r>
            <w:proofErr w:type="spellEnd"/>
          </w:p>
        </w:tc>
        <w:tc>
          <w:tcPr>
            <w:tcW w:w="8080" w:type="dxa"/>
          </w:tcPr>
          <w:p w14:paraId="5A3AF753" w14:textId="258222F0" w:rsidR="008B3831" w:rsidRPr="007C75E0" w:rsidRDefault="002C36CE" w:rsidP="00AD0095">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Palume täiendada </w:t>
            </w:r>
            <w:r w:rsidRPr="007C75E0">
              <w:rPr>
                <w:rFonts w:ascii="Times New Roman" w:eastAsiaTheme="minorEastAsia" w:hAnsi="Times New Roman" w:cs="Times New Roman"/>
                <w:b/>
                <w:sz w:val="24"/>
                <w:szCs w:val="24"/>
              </w:rPr>
              <w:t>seletuskirja § 23</w:t>
            </w:r>
            <w:r w:rsidRPr="007C75E0">
              <w:rPr>
                <w:rFonts w:ascii="Times New Roman" w:eastAsiaTheme="minorEastAsia" w:hAnsi="Times New Roman" w:cs="Times New Roman"/>
                <w:sz w:val="24"/>
                <w:szCs w:val="24"/>
              </w:rPr>
              <w:t xml:space="preserve"> varasema õppe ja töökogemuse arvestamise käsitlust. Kuigi seletuskirjas on kirjeldatud varasema õppe ja töökogemuse arvestamise üldist raamistikku, ei ole esmakutse kontekstis piisavalt selge, kuidas see süsteem praktikas rakendub. Arvestades, et esmakutse andmise mudel erineb </w:t>
            </w:r>
            <w:r w:rsidRPr="007C75E0">
              <w:rPr>
                <w:rFonts w:ascii="Times New Roman" w:eastAsiaTheme="minorEastAsia" w:hAnsi="Times New Roman" w:cs="Times New Roman"/>
                <w:sz w:val="24"/>
                <w:szCs w:val="24"/>
              </w:rPr>
              <w:lastRenderedPageBreak/>
              <w:t xml:space="preserve">tavapärasest kutse andmisest, oleks asjakohane seletuskirjas eraldi selgitada varasema õppe ja töökogemuse arvestamise põhimõtteid ja nende kohaldamist esmakutse puhul. </w:t>
            </w:r>
          </w:p>
        </w:tc>
        <w:tc>
          <w:tcPr>
            <w:tcW w:w="4761" w:type="dxa"/>
          </w:tcPr>
          <w:p w14:paraId="3C31859D" w14:textId="5007D0C2" w:rsidR="002767EE" w:rsidRPr="007C75E0" w:rsidRDefault="00635B06" w:rsidP="004157A3">
            <w:pPr>
              <w:jc w:val="both"/>
              <w:rPr>
                <w:rFonts w:ascii="Times New Roman" w:hAnsi="Times New Roman" w:cs="Times New Roman"/>
                <w:sz w:val="24"/>
                <w:szCs w:val="24"/>
              </w:rPr>
            </w:pPr>
            <w:r w:rsidRPr="215C049D">
              <w:rPr>
                <w:rFonts w:ascii="Times New Roman" w:hAnsi="Times New Roman" w:cs="Times New Roman"/>
                <w:b/>
                <w:sz w:val="24"/>
                <w:szCs w:val="24"/>
              </w:rPr>
              <w:lastRenderedPageBreak/>
              <w:t>Arvestatud</w:t>
            </w:r>
            <w:r w:rsidR="71799815" w:rsidRPr="215C049D">
              <w:rPr>
                <w:rFonts w:ascii="Times New Roman" w:hAnsi="Times New Roman" w:cs="Times New Roman"/>
                <w:b/>
                <w:bCs/>
                <w:sz w:val="24"/>
                <w:szCs w:val="24"/>
              </w:rPr>
              <w:t>.</w:t>
            </w:r>
            <w:r w:rsidRPr="215C049D">
              <w:rPr>
                <w:rFonts w:ascii="Times New Roman" w:hAnsi="Times New Roman" w:cs="Times New Roman"/>
                <w:sz w:val="24"/>
                <w:szCs w:val="24"/>
              </w:rPr>
              <w:t xml:space="preserve"> </w:t>
            </w:r>
          </w:p>
          <w:p w14:paraId="232F14A7" w14:textId="31175D56" w:rsidR="005E66C7" w:rsidRPr="007C75E0" w:rsidRDefault="00D34899" w:rsidP="004157A3">
            <w:pPr>
              <w:jc w:val="both"/>
              <w:rPr>
                <w:rFonts w:ascii="Times New Roman" w:hAnsi="Times New Roman" w:cs="Times New Roman"/>
                <w:b/>
                <w:sz w:val="24"/>
                <w:szCs w:val="24"/>
              </w:rPr>
            </w:pPr>
            <w:r w:rsidRPr="007C75E0">
              <w:rPr>
                <w:rFonts w:ascii="Times New Roman" w:hAnsi="Times New Roman" w:cs="Times New Roman"/>
                <w:sz w:val="24"/>
                <w:szCs w:val="24"/>
              </w:rPr>
              <w:t xml:space="preserve">Täiendame seletuskirja selgitusega, et varasema õppe/töökogemuse arvestamine esmakutse taotlemisel toimub esmakutse puhul õppekava </w:t>
            </w:r>
            <w:r w:rsidRPr="007C75E0">
              <w:rPr>
                <w:rFonts w:ascii="Times New Roman" w:hAnsi="Times New Roman" w:cs="Times New Roman"/>
                <w:sz w:val="24"/>
                <w:szCs w:val="24"/>
              </w:rPr>
              <w:lastRenderedPageBreak/>
              <w:t>aluseks olevat kompetentsiprofiili ning õppeasutuse hindamiskor</w:t>
            </w:r>
            <w:r w:rsidR="00736AEC" w:rsidRPr="007C75E0">
              <w:rPr>
                <w:rFonts w:ascii="Times New Roman" w:hAnsi="Times New Roman" w:cs="Times New Roman"/>
                <w:sz w:val="24"/>
                <w:szCs w:val="24"/>
              </w:rPr>
              <w:t xml:space="preserve">ra sh õppeasutuse </w:t>
            </w:r>
            <w:r w:rsidR="00B41C13" w:rsidRPr="007C75E0">
              <w:rPr>
                <w:rFonts w:ascii="Times New Roman" w:hAnsi="Times New Roman" w:cs="Times New Roman"/>
                <w:sz w:val="24"/>
                <w:szCs w:val="24"/>
              </w:rPr>
              <w:t>kehtestatud</w:t>
            </w:r>
            <w:r w:rsidR="00736AEC" w:rsidRPr="007C75E0">
              <w:rPr>
                <w:rFonts w:ascii="Times New Roman" w:hAnsi="Times New Roman" w:cs="Times New Roman"/>
                <w:sz w:val="24"/>
                <w:szCs w:val="24"/>
              </w:rPr>
              <w:t xml:space="preserve"> varasema õpi ja töökogemuse </w:t>
            </w:r>
            <w:r w:rsidR="00B41C13" w:rsidRPr="007C75E0">
              <w:rPr>
                <w:rFonts w:ascii="Times New Roman" w:hAnsi="Times New Roman" w:cs="Times New Roman"/>
                <w:sz w:val="24"/>
                <w:szCs w:val="24"/>
              </w:rPr>
              <w:t>arvestamise</w:t>
            </w:r>
            <w:r w:rsidR="00736AEC" w:rsidRPr="007C75E0">
              <w:rPr>
                <w:rFonts w:ascii="Times New Roman" w:hAnsi="Times New Roman" w:cs="Times New Roman"/>
                <w:sz w:val="24"/>
                <w:szCs w:val="24"/>
              </w:rPr>
              <w:t xml:space="preserve"> korra lausele järgides vastav</w:t>
            </w:r>
            <w:r w:rsidR="00C7438C" w:rsidRPr="007C75E0">
              <w:rPr>
                <w:rFonts w:ascii="Times New Roman" w:hAnsi="Times New Roman" w:cs="Times New Roman"/>
                <w:sz w:val="24"/>
                <w:szCs w:val="24"/>
              </w:rPr>
              <w:t xml:space="preserve">a taseme </w:t>
            </w:r>
            <w:r w:rsidR="00256A63" w:rsidRPr="007C75E0">
              <w:rPr>
                <w:rFonts w:ascii="Times New Roman" w:hAnsi="Times New Roman" w:cs="Times New Roman"/>
                <w:sz w:val="24"/>
                <w:szCs w:val="24"/>
              </w:rPr>
              <w:t>haridusstandardites sätestatud põhimõtteid</w:t>
            </w:r>
            <w:r w:rsidRPr="007C75E0">
              <w:rPr>
                <w:rFonts w:ascii="Times New Roman" w:hAnsi="Times New Roman" w:cs="Times New Roman"/>
                <w:sz w:val="24"/>
                <w:szCs w:val="24"/>
              </w:rPr>
              <w:t>.</w:t>
            </w:r>
          </w:p>
        </w:tc>
      </w:tr>
      <w:tr w:rsidR="00EF2416" w:rsidRPr="004D2AD9" w14:paraId="6E104164" w14:textId="77777777" w:rsidTr="00637CB7">
        <w:tc>
          <w:tcPr>
            <w:tcW w:w="2689" w:type="dxa"/>
          </w:tcPr>
          <w:p w14:paraId="51AEDE08" w14:textId="5F573871" w:rsidR="00AD4B8D" w:rsidRPr="007C75E0" w:rsidRDefault="004B5A25"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 xml:space="preserve">Majandus- ja </w:t>
            </w:r>
            <w:proofErr w:type="spellStart"/>
            <w:r w:rsidRPr="007C75E0">
              <w:rPr>
                <w:rFonts w:ascii="Times New Roman" w:eastAsiaTheme="minorEastAsia" w:hAnsi="Times New Roman" w:cs="Times New Roman"/>
                <w:b/>
                <w:sz w:val="24"/>
                <w:szCs w:val="24"/>
              </w:rPr>
              <w:t>Kommunikatsiooni</w:t>
            </w:r>
            <w:r w:rsidR="006D3B51">
              <w:rPr>
                <w:rFonts w:ascii="Times New Roman" w:eastAsiaTheme="minorEastAsia" w:hAnsi="Times New Roman" w:cs="Times New Roman"/>
                <w:b/>
                <w:sz w:val="24"/>
                <w:szCs w:val="24"/>
              </w:rPr>
              <w:t>-</w:t>
            </w:r>
            <w:r w:rsidRPr="007C75E0">
              <w:rPr>
                <w:rFonts w:ascii="Times New Roman" w:eastAsiaTheme="minorEastAsia" w:hAnsi="Times New Roman" w:cs="Times New Roman"/>
                <w:b/>
                <w:sz w:val="24"/>
                <w:szCs w:val="24"/>
              </w:rPr>
              <w:t>ministeerium</w:t>
            </w:r>
            <w:proofErr w:type="spellEnd"/>
          </w:p>
        </w:tc>
        <w:tc>
          <w:tcPr>
            <w:tcW w:w="8080" w:type="dxa"/>
          </w:tcPr>
          <w:p w14:paraId="3C88C0C2" w14:textId="720F112F" w:rsidR="00AD4B8D" w:rsidRPr="007C75E0" w:rsidRDefault="00AD4B8D" w:rsidP="002C36CE">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Palume kaaluda seletuskirjas mõistekasutuse ühtlustamist. Seletuskiri kasutab esmakutse kirjeldamiseks paralleelselt mitut mõistet, näiteks nii esmane kutsekvalifikatsioon kui ka koolilõpukutse. Arvestades, et eelnõus on esmakutse defineeritud, palume kaaluda seletuskirjas mõistekasutuse ühtlustamist ja kasutada läbivalt sama mõistet. See toetaks paremat jälgitavust ja õigusselgust. </w:t>
            </w:r>
          </w:p>
        </w:tc>
        <w:tc>
          <w:tcPr>
            <w:tcW w:w="4761" w:type="dxa"/>
          </w:tcPr>
          <w:p w14:paraId="4CDBFB19" w14:textId="409FD8B4" w:rsidR="00E31185" w:rsidRPr="007C75E0" w:rsidRDefault="00E31185" w:rsidP="002A1B58">
            <w:pPr>
              <w:jc w:val="both"/>
              <w:rPr>
                <w:rFonts w:ascii="Times New Roman" w:hAnsi="Times New Roman" w:cs="Times New Roman"/>
                <w:b/>
                <w:sz w:val="24"/>
                <w:szCs w:val="24"/>
              </w:rPr>
            </w:pPr>
            <w:r w:rsidRPr="215C049D">
              <w:rPr>
                <w:rFonts w:ascii="Times New Roman" w:hAnsi="Times New Roman" w:cs="Times New Roman"/>
                <w:b/>
                <w:sz w:val="24"/>
                <w:szCs w:val="24"/>
              </w:rPr>
              <w:t>Arvestatud</w:t>
            </w:r>
            <w:r w:rsidR="6CCEF7BB" w:rsidRPr="215C049D">
              <w:rPr>
                <w:rFonts w:ascii="Times New Roman" w:hAnsi="Times New Roman" w:cs="Times New Roman"/>
                <w:b/>
                <w:bCs/>
                <w:sz w:val="24"/>
                <w:szCs w:val="24"/>
              </w:rPr>
              <w:t>.</w:t>
            </w:r>
          </w:p>
          <w:p w14:paraId="3CABFC34" w14:textId="2023FDFB" w:rsidR="00B317F2" w:rsidRPr="007C75E0" w:rsidRDefault="0030569D" w:rsidP="002A1B58">
            <w:pPr>
              <w:jc w:val="both"/>
              <w:rPr>
                <w:rFonts w:ascii="Times New Roman" w:hAnsi="Times New Roman" w:cs="Times New Roman"/>
                <w:sz w:val="24"/>
                <w:szCs w:val="24"/>
              </w:rPr>
            </w:pPr>
            <w:r w:rsidRPr="007C75E0">
              <w:rPr>
                <w:rFonts w:ascii="Times New Roman" w:hAnsi="Times New Roman" w:cs="Times New Roman"/>
                <w:sz w:val="24"/>
                <w:szCs w:val="24"/>
              </w:rPr>
              <w:t>Eelnõus</w:t>
            </w:r>
            <w:r w:rsidR="00B317F2" w:rsidRPr="007C75E0">
              <w:rPr>
                <w:rFonts w:ascii="Times New Roman" w:hAnsi="Times New Roman" w:cs="Times New Roman"/>
                <w:sz w:val="24"/>
                <w:szCs w:val="24"/>
              </w:rPr>
              <w:t xml:space="preserve"> </w:t>
            </w:r>
            <w:r w:rsidRPr="007C75E0">
              <w:rPr>
                <w:rFonts w:ascii="Times New Roman" w:hAnsi="Times New Roman" w:cs="Times New Roman"/>
                <w:sz w:val="24"/>
                <w:szCs w:val="24"/>
              </w:rPr>
              <w:t>kasutatakse</w:t>
            </w:r>
            <w:r w:rsidR="00B317F2" w:rsidRPr="007C75E0">
              <w:rPr>
                <w:rFonts w:ascii="Times New Roman" w:hAnsi="Times New Roman" w:cs="Times New Roman"/>
                <w:sz w:val="24"/>
                <w:szCs w:val="24"/>
              </w:rPr>
              <w:t xml:space="preserve"> </w:t>
            </w:r>
            <w:r w:rsidRPr="007C75E0">
              <w:rPr>
                <w:rFonts w:ascii="Times New Roman" w:hAnsi="Times New Roman" w:cs="Times New Roman"/>
                <w:sz w:val="24"/>
                <w:szCs w:val="24"/>
              </w:rPr>
              <w:t>terminit</w:t>
            </w:r>
            <w:r w:rsidR="00B317F2" w:rsidRPr="007C75E0">
              <w:rPr>
                <w:rFonts w:ascii="Times New Roman" w:hAnsi="Times New Roman" w:cs="Times New Roman"/>
                <w:sz w:val="24"/>
                <w:szCs w:val="24"/>
              </w:rPr>
              <w:t xml:space="preserve"> </w:t>
            </w:r>
            <w:r w:rsidRPr="007C75E0">
              <w:rPr>
                <w:rFonts w:ascii="Times New Roman" w:hAnsi="Times New Roman" w:cs="Times New Roman"/>
                <w:sz w:val="24"/>
                <w:szCs w:val="24"/>
              </w:rPr>
              <w:t>esmakutse,</w:t>
            </w:r>
            <w:r w:rsidR="00B317F2" w:rsidRPr="007C75E0">
              <w:rPr>
                <w:rFonts w:ascii="Times New Roman" w:hAnsi="Times New Roman" w:cs="Times New Roman"/>
                <w:sz w:val="24"/>
                <w:szCs w:val="24"/>
              </w:rPr>
              <w:t xml:space="preserve"> </w:t>
            </w:r>
            <w:r w:rsidRPr="007C75E0">
              <w:rPr>
                <w:rFonts w:ascii="Times New Roman" w:hAnsi="Times New Roman" w:cs="Times New Roman"/>
                <w:sz w:val="24"/>
                <w:szCs w:val="24"/>
              </w:rPr>
              <w:t>mistõttu</w:t>
            </w:r>
            <w:r w:rsidR="00B317F2" w:rsidRPr="007C75E0">
              <w:rPr>
                <w:rFonts w:ascii="Times New Roman" w:hAnsi="Times New Roman" w:cs="Times New Roman"/>
                <w:sz w:val="24"/>
                <w:szCs w:val="24"/>
              </w:rPr>
              <w:t xml:space="preserve"> ühtlustame </w:t>
            </w:r>
            <w:r w:rsidRPr="007C75E0">
              <w:rPr>
                <w:rFonts w:ascii="Times New Roman" w:hAnsi="Times New Roman" w:cs="Times New Roman"/>
                <w:sz w:val="24"/>
                <w:szCs w:val="24"/>
              </w:rPr>
              <w:t>seletuskirjas</w:t>
            </w:r>
            <w:r w:rsidR="00B317F2" w:rsidRPr="007C75E0">
              <w:rPr>
                <w:rFonts w:ascii="Times New Roman" w:hAnsi="Times New Roman" w:cs="Times New Roman"/>
                <w:sz w:val="24"/>
                <w:szCs w:val="24"/>
              </w:rPr>
              <w:t xml:space="preserve"> mõistekasutust.</w:t>
            </w:r>
          </w:p>
          <w:p w14:paraId="6557A2DF" w14:textId="76D32B74" w:rsidR="00AD4B8D" w:rsidRPr="007C75E0" w:rsidRDefault="00AD4B8D" w:rsidP="002A1B58">
            <w:pPr>
              <w:jc w:val="both"/>
              <w:rPr>
                <w:rFonts w:ascii="Times New Roman" w:hAnsi="Times New Roman" w:cs="Times New Roman"/>
                <w:b/>
                <w:sz w:val="24"/>
                <w:szCs w:val="24"/>
              </w:rPr>
            </w:pPr>
          </w:p>
        </w:tc>
      </w:tr>
      <w:tr w:rsidR="00EF2416" w:rsidRPr="004D2AD9" w14:paraId="2DEC33C8" w14:textId="77777777" w:rsidTr="00637CB7">
        <w:tc>
          <w:tcPr>
            <w:tcW w:w="2689" w:type="dxa"/>
          </w:tcPr>
          <w:p w14:paraId="38B4AC64" w14:textId="301D26F6" w:rsidR="00AD4B8D" w:rsidRPr="007C75E0" w:rsidRDefault="004B5A25"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 xml:space="preserve">Majandus- ja </w:t>
            </w:r>
            <w:proofErr w:type="spellStart"/>
            <w:r w:rsidRPr="007C75E0">
              <w:rPr>
                <w:rFonts w:ascii="Times New Roman" w:eastAsiaTheme="minorEastAsia" w:hAnsi="Times New Roman" w:cs="Times New Roman"/>
                <w:b/>
                <w:sz w:val="24"/>
                <w:szCs w:val="24"/>
              </w:rPr>
              <w:t>Kommunikatsiooni</w:t>
            </w:r>
            <w:r w:rsidR="006D3B51">
              <w:rPr>
                <w:rFonts w:ascii="Times New Roman" w:eastAsiaTheme="minorEastAsia" w:hAnsi="Times New Roman" w:cs="Times New Roman"/>
                <w:b/>
                <w:sz w:val="24"/>
                <w:szCs w:val="24"/>
              </w:rPr>
              <w:t>-</w:t>
            </w:r>
            <w:r w:rsidRPr="007C75E0">
              <w:rPr>
                <w:rFonts w:ascii="Times New Roman" w:eastAsiaTheme="minorEastAsia" w:hAnsi="Times New Roman" w:cs="Times New Roman"/>
                <w:b/>
                <w:sz w:val="24"/>
                <w:szCs w:val="24"/>
              </w:rPr>
              <w:t>ministeerium</w:t>
            </w:r>
            <w:proofErr w:type="spellEnd"/>
          </w:p>
        </w:tc>
        <w:tc>
          <w:tcPr>
            <w:tcW w:w="8080" w:type="dxa"/>
          </w:tcPr>
          <w:p w14:paraId="06463C24" w14:textId="32FD0810" w:rsidR="00AD4B8D" w:rsidRPr="007C75E0" w:rsidRDefault="00AD4B8D" w:rsidP="00AD4B8D">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Palume ettevõtjate ja vabaühenduste halduskoormuse vähendamiseks muuta </w:t>
            </w:r>
            <w:r w:rsidRPr="007C75E0">
              <w:rPr>
                <w:rFonts w:ascii="Times New Roman" w:eastAsiaTheme="minorEastAsia" w:hAnsi="Times New Roman" w:cs="Times New Roman"/>
                <w:b/>
                <w:sz w:val="24"/>
                <w:szCs w:val="24"/>
              </w:rPr>
              <w:t>eelnõu § 36 lõiget 1</w:t>
            </w:r>
            <w:r w:rsidRPr="007C75E0">
              <w:rPr>
                <w:rFonts w:ascii="Times New Roman" w:eastAsiaTheme="minorEastAsia" w:hAnsi="Times New Roman" w:cs="Times New Roman"/>
                <w:sz w:val="24"/>
                <w:szCs w:val="24"/>
              </w:rPr>
              <w:t xml:space="preserve">, täpsustada kehtivuse lõpptähtaega ning sõnastada lõige järgmiselt: </w:t>
            </w:r>
            <w:r w:rsidRPr="007C75E0">
              <w:rPr>
                <w:rFonts w:ascii="Times New Roman" w:eastAsiaTheme="minorEastAsia" w:hAnsi="Times New Roman" w:cs="Times New Roman"/>
                <w:i/>
                <w:sz w:val="24"/>
                <w:szCs w:val="24"/>
              </w:rPr>
              <w:t xml:space="preserve">"Enne käesoleva seaduse jõustumist kehtestatud kutsestandardid kehtivad nende kehtivusaja lõpuni, kuid mitte kauem kui 2028. aasta 31. detsembrini. Reguleeritud kutsealadel kehtivad enne käesoleva seaduse jõustumist kehtestatud kutsestandardid nende kehtivusaja lõpuni." </w:t>
            </w:r>
          </w:p>
        </w:tc>
        <w:tc>
          <w:tcPr>
            <w:tcW w:w="4761" w:type="dxa"/>
          </w:tcPr>
          <w:p w14:paraId="7825AFB9" w14:textId="77C19D3C" w:rsidR="00B41C13" w:rsidRPr="007C75E0" w:rsidRDefault="00B41C13" w:rsidP="00AD0095">
            <w:pPr>
              <w:rPr>
                <w:rFonts w:ascii="Times New Roman" w:hAnsi="Times New Roman" w:cs="Times New Roman"/>
                <w:b/>
                <w:sz w:val="24"/>
                <w:szCs w:val="24"/>
              </w:rPr>
            </w:pPr>
            <w:r w:rsidRPr="215C049D">
              <w:rPr>
                <w:rFonts w:ascii="Times New Roman" w:hAnsi="Times New Roman" w:cs="Times New Roman"/>
                <w:b/>
                <w:sz w:val="24"/>
                <w:szCs w:val="24"/>
              </w:rPr>
              <w:t>Arvestatud</w:t>
            </w:r>
            <w:r w:rsidR="2522E386" w:rsidRPr="215C049D">
              <w:rPr>
                <w:rFonts w:ascii="Times New Roman" w:hAnsi="Times New Roman" w:cs="Times New Roman"/>
                <w:b/>
                <w:bCs/>
                <w:sz w:val="24"/>
                <w:szCs w:val="24"/>
              </w:rPr>
              <w:t>.</w:t>
            </w:r>
          </w:p>
          <w:p w14:paraId="16E7143D" w14:textId="2DF42FD0" w:rsidR="00127876" w:rsidRPr="007D7623" w:rsidRDefault="00C951B7" w:rsidP="003F2844">
            <w:pPr>
              <w:jc w:val="both"/>
              <w:rPr>
                <w:rFonts w:ascii="Times New Roman" w:hAnsi="Times New Roman" w:cs="Times New Roman"/>
                <w:sz w:val="24"/>
                <w:szCs w:val="24"/>
              </w:rPr>
            </w:pPr>
            <w:r w:rsidRPr="007C75E0">
              <w:rPr>
                <w:rFonts w:ascii="Times New Roman" w:hAnsi="Times New Roman" w:cs="Times New Roman"/>
                <w:sz w:val="24"/>
                <w:szCs w:val="24"/>
              </w:rPr>
              <w:t xml:space="preserve">Kutsestandardite kehtivuse tähtaeg pikendatud maksimaalselt kuni 31. august 2029. Selliselt on kutsestandarditelt kompetentsiprofiilidele üleminek samas ajagraafikus kutse andja õiguste kehtivusega. </w:t>
            </w:r>
          </w:p>
          <w:p w14:paraId="40A5D1E6" w14:textId="1779B01E" w:rsidR="00C951B7" w:rsidRPr="007C75E0" w:rsidRDefault="00C951B7" w:rsidP="003F2844">
            <w:pPr>
              <w:jc w:val="both"/>
              <w:rPr>
                <w:rFonts w:ascii="Times New Roman" w:hAnsi="Times New Roman" w:cs="Times New Roman"/>
                <w:sz w:val="24"/>
                <w:szCs w:val="24"/>
              </w:rPr>
            </w:pPr>
            <w:r w:rsidRPr="007C75E0">
              <w:rPr>
                <w:rFonts w:ascii="Times New Roman" w:hAnsi="Times New Roman" w:cs="Times New Roman"/>
                <w:sz w:val="24"/>
                <w:szCs w:val="24"/>
              </w:rPr>
              <w:t xml:space="preserve">Ülemineku rahastamine </w:t>
            </w:r>
            <w:r w:rsidR="00127876" w:rsidRPr="007D7623">
              <w:rPr>
                <w:rFonts w:ascii="Times New Roman" w:hAnsi="Times New Roman" w:cs="Times New Roman"/>
                <w:sz w:val="24"/>
                <w:szCs w:val="24"/>
              </w:rPr>
              <w:t xml:space="preserve">on </w:t>
            </w:r>
            <w:r w:rsidRPr="007C75E0">
              <w:rPr>
                <w:rFonts w:ascii="Times New Roman" w:hAnsi="Times New Roman" w:cs="Times New Roman"/>
                <w:sz w:val="24"/>
                <w:szCs w:val="24"/>
              </w:rPr>
              <w:t>seotud ESF toetuse perioodiga, mis lõpeb 2029. aastal, võimaldades ülemineku kulupõhist toetamist kuni perioodi lõpuni.</w:t>
            </w:r>
          </w:p>
          <w:p w14:paraId="4F7DF350" w14:textId="14D870E3" w:rsidR="00AD4B8D" w:rsidRPr="007C75E0" w:rsidRDefault="00C951B7" w:rsidP="00C951B7">
            <w:pPr>
              <w:jc w:val="both"/>
              <w:rPr>
                <w:rFonts w:ascii="Times New Roman" w:hAnsi="Times New Roman" w:cs="Times New Roman"/>
                <w:b/>
                <w:sz w:val="24"/>
                <w:szCs w:val="24"/>
              </w:rPr>
            </w:pPr>
            <w:r w:rsidRPr="007C75E0">
              <w:rPr>
                <w:rFonts w:ascii="Times New Roman" w:hAnsi="Times New Roman" w:cs="Times New Roman"/>
                <w:sz w:val="24"/>
                <w:szCs w:val="24"/>
              </w:rPr>
              <w:t>Eelnõu ja seletuskirja ülesehitusest tuleneb, et üleminek kompetentsiprofiilidele toimub selge ajagraafiku alusel, kus lisaks õiguslikele lahendustele on tagatud ka rahaline tugi ning protseduuriline järjepidevus. Seetõttu ei ole üleminekuaja pikendamine 2030. aastani põhjendatud.</w:t>
            </w:r>
          </w:p>
        </w:tc>
      </w:tr>
      <w:tr w:rsidR="00EF2416" w:rsidRPr="004D2AD9" w14:paraId="7D784145" w14:textId="77777777" w:rsidTr="00637CB7">
        <w:tc>
          <w:tcPr>
            <w:tcW w:w="2689" w:type="dxa"/>
          </w:tcPr>
          <w:p w14:paraId="31747ACF" w14:textId="696C7206" w:rsidR="00AD4B8D" w:rsidRPr="007C75E0" w:rsidRDefault="004B5A25"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 xml:space="preserve">Majandus- ja </w:t>
            </w:r>
            <w:proofErr w:type="spellStart"/>
            <w:r w:rsidRPr="007C75E0">
              <w:rPr>
                <w:rFonts w:ascii="Times New Roman" w:eastAsiaTheme="minorEastAsia" w:hAnsi="Times New Roman" w:cs="Times New Roman"/>
                <w:b/>
                <w:sz w:val="24"/>
                <w:szCs w:val="24"/>
              </w:rPr>
              <w:t>Kommunikatsiooni</w:t>
            </w:r>
            <w:r w:rsidR="006D3B51">
              <w:rPr>
                <w:rFonts w:ascii="Times New Roman" w:eastAsiaTheme="minorEastAsia" w:hAnsi="Times New Roman" w:cs="Times New Roman"/>
                <w:b/>
                <w:sz w:val="24"/>
                <w:szCs w:val="24"/>
              </w:rPr>
              <w:t>-</w:t>
            </w:r>
            <w:r w:rsidRPr="007C75E0">
              <w:rPr>
                <w:rFonts w:ascii="Times New Roman" w:eastAsiaTheme="minorEastAsia" w:hAnsi="Times New Roman" w:cs="Times New Roman"/>
                <w:b/>
                <w:sz w:val="24"/>
                <w:szCs w:val="24"/>
              </w:rPr>
              <w:t>ministeerium</w:t>
            </w:r>
            <w:proofErr w:type="spellEnd"/>
          </w:p>
        </w:tc>
        <w:tc>
          <w:tcPr>
            <w:tcW w:w="8080" w:type="dxa"/>
          </w:tcPr>
          <w:p w14:paraId="5C981490" w14:textId="60160B52" w:rsidR="00AD4B8D" w:rsidRPr="007C75E0" w:rsidRDefault="00AD4B8D" w:rsidP="00AD4B8D">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Palume täiendada </w:t>
            </w:r>
            <w:r w:rsidRPr="007C75E0">
              <w:rPr>
                <w:rFonts w:ascii="Times New Roman" w:eastAsiaTheme="minorEastAsia" w:hAnsi="Times New Roman" w:cs="Times New Roman"/>
                <w:b/>
                <w:sz w:val="24"/>
                <w:szCs w:val="24"/>
              </w:rPr>
              <w:t>seletuskirjas § 52</w:t>
            </w:r>
            <w:r w:rsidRPr="007C75E0">
              <w:rPr>
                <w:rFonts w:ascii="Times New Roman" w:eastAsiaTheme="minorEastAsia" w:hAnsi="Times New Roman" w:cs="Times New Roman"/>
                <w:sz w:val="24"/>
                <w:szCs w:val="24"/>
              </w:rPr>
              <w:t xml:space="preserve"> riigilõivuseaduse muutmise mõjuanalüüsi. Riigilõivu tõstmine 150 eurolt 500 eurole võib avaldada suuremat mõju väiksematele erialaliitudele ja valdkondlikele ühendustele. Seletuskiri toob ka ise välja riskina võimaliku huvi vähenemise kutse andja õiguse taotlemise vastu. Samas ei ole piisavalt veenvalt põhjendatud eeldus, et 500 euro suuruse riigilõivu </w:t>
            </w:r>
            <w:r w:rsidRPr="007C75E0">
              <w:rPr>
                <w:rFonts w:ascii="Times New Roman" w:eastAsiaTheme="minorEastAsia" w:hAnsi="Times New Roman" w:cs="Times New Roman"/>
                <w:sz w:val="24"/>
                <w:szCs w:val="24"/>
              </w:rPr>
              <w:lastRenderedPageBreak/>
              <w:t xml:space="preserve">tasumise võimekus oleks otseselt seotud organisatsiooni suutlikkusega kutse andjana tegutseda. Täiendavalt vajab selgitamist olukord, kus sama kutse andja osaleb mitmel erineval konkursil, mille tulemusel võib tegelikult kulu ühe organisatsiooni kohta kujuneda oluliselt suuremaks. Arvestades seletuskirjas prognoositud ligikaudu 50 kutse andjat, palume hinnata muudatuse mõju erinevat tüüp taotlejatele põhjalikumalt ja selgitada, kas ja millistel tingimustel saab kutse andja konkursse kombineerida. </w:t>
            </w:r>
          </w:p>
        </w:tc>
        <w:tc>
          <w:tcPr>
            <w:tcW w:w="4761" w:type="dxa"/>
          </w:tcPr>
          <w:p w14:paraId="5FD79D83" w14:textId="6C9080B6" w:rsidR="00497EA1" w:rsidRDefault="0005465A" w:rsidP="002A1B58">
            <w:pPr>
              <w:jc w:val="both"/>
              <w:rPr>
                <w:rFonts w:ascii="Times New Roman" w:hAnsi="Times New Roman" w:cs="Times New Roman"/>
                <w:b/>
                <w:bCs/>
                <w:sz w:val="24"/>
                <w:szCs w:val="24"/>
              </w:rPr>
            </w:pPr>
            <w:r>
              <w:rPr>
                <w:rFonts w:ascii="Times New Roman" w:hAnsi="Times New Roman" w:cs="Times New Roman"/>
                <w:b/>
                <w:bCs/>
                <w:sz w:val="24"/>
                <w:szCs w:val="24"/>
              </w:rPr>
              <w:lastRenderedPageBreak/>
              <w:t>Arvestatud</w:t>
            </w:r>
            <w:r w:rsidR="2EF6352D" w:rsidRPr="215C049D">
              <w:rPr>
                <w:rFonts w:ascii="Times New Roman" w:hAnsi="Times New Roman" w:cs="Times New Roman"/>
                <w:b/>
                <w:bCs/>
                <w:sz w:val="24"/>
                <w:szCs w:val="24"/>
              </w:rPr>
              <w:t>.</w:t>
            </w:r>
          </w:p>
          <w:p w14:paraId="5159CF73" w14:textId="2889DDF2" w:rsidR="00AD4B8D" w:rsidRPr="007C75E0" w:rsidRDefault="00745385" w:rsidP="00497EA1">
            <w:pPr>
              <w:jc w:val="both"/>
              <w:rPr>
                <w:rFonts w:ascii="Times New Roman" w:hAnsi="Times New Roman" w:cs="Times New Roman"/>
                <w:b/>
                <w:sz w:val="24"/>
                <w:szCs w:val="24"/>
              </w:rPr>
            </w:pPr>
            <w:r>
              <w:rPr>
                <w:rFonts w:ascii="Times New Roman" w:hAnsi="Times New Roman" w:cs="Times New Roman"/>
                <w:sz w:val="24"/>
                <w:szCs w:val="24"/>
              </w:rPr>
              <w:t>Võttes arvesse mitmetelt partneritelt saadud tagasisidet ning välja toodud riske</w:t>
            </w:r>
            <w:r w:rsidR="00127876" w:rsidRPr="007D7623">
              <w:rPr>
                <w:rFonts w:ascii="Times New Roman" w:hAnsi="Times New Roman" w:cs="Times New Roman"/>
                <w:sz w:val="24"/>
                <w:szCs w:val="24"/>
              </w:rPr>
              <w:t>,</w:t>
            </w:r>
            <w:r w:rsidR="0005465A" w:rsidRPr="00F11D84">
              <w:rPr>
                <w:rFonts w:ascii="Times New Roman" w:hAnsi="Times New Roman" w:cs="Times New Roman"/>
                <w:sz w:val="24"/>
                <w:szCs w:val="24"/>
              </w:rPr>
              <w:t xml:space="preserve"> jäetakse </w:t>
            </w:r>
            <w:r>
              <w:rPr>
                <w:rFonts w:ascii="Times New Roman" w:hAnsi="Times New Roman" w:cs="Times New Roman"/>
                <w:sz w:val="24"/>
                <w:szCs w:val="24"/>
              </w:rPr>
              <w:t xml:space="preserve">eelnõust </w:t>
            </w:r>
            <w:r w:rsidR="0005465A" w:rsidRPr="00F11D84">
              <w:rPr>
                <w:rFonts w:ascii="Times New Roman" w:hAnsi="Times New Roman" w:cs="Times New Roman"/>
                <w:sz w:val="24"/>
                <w:szCs w:val="24"/>
              </w:rPr>
              <w:t xml:space="preserve">välja riigilõivu tõstmine, et säilitada laiapõhjaline ligipääs kutse andja õiguste </w:t>
            </w:r>
            <w:r w:rsidR="0005465A" w:rsidRPr="00F11D84">
              <w:rPr>
                <w:rFonts w:ascii="Times New Roman" w:hAnsi="Times New Roman" w:cs="Times New Roman"/>
                <w:sz w:val="24"/>
                <w:szCs w:val="24"/>
              </w:rPr>
              <w:lastRenderedPageBreak/>
              <w:t>taotlemisele.</w:t>
            </w:r>
            <w:r>
              <w:rPr>
                <w:rFonts w:ascii="Times New Roman" w:hAnsi="Times New Roman" w:cs="Times New Roman"/>
                <w:sz w:val="24"/>
                <w:szCs w:val="24"/>
              </w:rPr>
              <w:t xml:space="preserve"> Kuna kutse andja konkursse korraldatakse aastas üksikud (keskmiselt 5), siis ei oma riigilõivu tõstmise ärajätmine mõju riigieelarvele.</w:t>
            </w:r>
          </w:p>
        </w:tc>
      </w:tr>
      <w:tr w:rsidR="00EF2416" w:rsidRPr="004D2AD9" w14:paraId="68748980" w14:textId="77777777" w:rsidTr="00637CB7">
        <w:tc>
          <w:tcPr>
            <w:tcW w:w="2689" w:type="dxa"/>
          </w:tcPr>
          <w:p w14:paraId="61779711" w14:textId="005F350A" w:rsidR="00AD4B8D" w:rsidRPr="007C75E0" w:rsidRDefault="004B5A25"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 xml:space="preserve">Majandus- ja </w:t>
            </w:r>
            <w:proofErr w:type="spellStart"/>
            <w:r w:rsidRPr="007C75E0">
              <w:rPr>
                <w:rFonts w:ascii="Times New Roman" w:eastAsiaTheme="minorEastAsia" w:hAnsi="Times New Roman" w:cs="Times New Roman"/>
                <w:b/>
                <w:sz w:val="24"/>
                <w:szCs w:val="24"/>
              </w:rPr>
              <w:t>Kommunikatsiooni</w:t>
            </w:r>
            <w:r w:rsidR="006D3B51">
              <w:rPr>
                <w:rFonts w:ascii="Times New Roman" w:eastAsiaTheme="minorEastAsia" w:hAnsi="Times New Roman" w:cs="Times New Roman"/>
                <w:b/>
                <w:sz w:val="24"/>
                <w:szCs w:val="24"/>
              </w:rPr>
              <w:t>-</w:t>
            </w:r>
            <w:r w:rsidRPr="007C75E0">
              <w:rPr>
                <w:rFonts w:ascii="Times New Roman" w:eastAsiaTheme="minorEastAsia" w:hAnsi="Times New Roman" w:cs="Times New Roman"/>
                <w:b/>
                <w:sz w:val="24"/>
                <w:szCs w:val="24"/>
              </w:rPr>
              <w:t>ministeerium</w:t>
            </w:r>
            <w:proofErr w:type="spellEnd"/>
          </w:p>
        </w:tc>
        <w:tc>
          <w:tcPr>
            <w:tcW w:w="8080" w:type="dxa"/>
          </w:tcPr>
          <w:p w14:paraId="43EB4789" w14:textId="3479648D" w:rsidR="00AD4B8D" w:rsidRPr="007C75E0" w:rsidRDefault="00A431D4" w:rsidP="00AD4B8D">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Seletuskirjas on märgitud, et eelnõuga ajakohastatakse ja kujundatakse ümber kutsesüsteemi õiguslik raamistik, asendades senise kutsesüsteemi käsitluse laiema kutse</w:t>
            </w:r>
            <w:r w:rsidRPr="007C75E0">
              <w:rPr>
                <w:rFonts w:ascii="Times New Roman" w:eastAsiaTheme="minorEastAsia" w:hAnsi="Times New Roman" w:cs="Times New Roman"/>
                <w:sz w:val="24"/>
                <w:szCs w:val="24"/>
              </w:rPr>
              <w:noBreakHyphen/>
              <w:t xml:space="preserve"> ja oskuste süsteemi mõistega. Sellest tulenevalt teeme ettepaneku </w:t>
            </w:r>
            <w:r w:rsidRPr="007C75E0">
              <w:rPr>
                <w:rFonts w:ascii="Times New Roman" w:eastAsiaTheme="minorEastAsia" w:hAnsi="Times New Roman" w:cs="Times New Roman"/>
                <w:b/>
                <w:sz w:val="24"/>
                <w:szCs w:val="24"/>
              </w:rPr>
              <w:t xml:space="preserve">muuta seaduse nime, viies see kooskõlla kavandatud muudatustega, et see kajastaks selgemalt oskuste keskset rolli ning seaduse tegelikku sisu ja eesmärki. </w:t>
            </w:r>
          </w:p>
        </w:tc>
        <w:tc>
          <w:tcPr>
            <w:tcW w:w="4761" w:type="dxa"/>
          </w:tcPr>
          <w:p w14:paraId="1B1B93C7" w14:textId="6267DEA7" w:rsidR="00AD4B8D" w:rsidRPr="007C75E0" w:rsidRDefault="00DC27BA" w:rsidP="00AD0095">
            <w:pPr>
              <w:rPr>
                <w:rFonts w:ascii="Times New Roman" w:hAnsi="Times New Roman" w:cs="Times New Roman"/>
                <w:b/>
                <w:sz w:val="24"/>
                <w:szCs w:val="24"/>
              </w:rPr>
            </w:pPr>
            <w:r w:rsidRPr="215C049D">
              <w:rPr>
                <w:rFonts w:ascii="Times New Roman" w:hAnsi="Times New Roman" w:cs="Times New Roman"/>
                <w:b/>
                <w:sz w:val="24"/>
                <w:szCs w:val="24"/>
              </w:rPr>
              <w:t>Arvestatud</w:t>
            </w:r>
            <w:r w:rsidR="5601F13F" w:rsidRPr="215C049D">
              <w:rPr>
                <w:rFonts w:ascii="Times New Roman" w:hAnsi="Times New Roman" w:cs="Times New Roman"/>
                <w:b/>
                <w:bCs/>
                <w:sz w:val="24"/>
                <w:szCs w:val="24"/>
              </w:rPr>
              <w:t>.</w:t>
            </w:r>
          </w:p>
          <w:p w14:paraId="34241CE0" w14:textId="5D6E4C52" w:rsidR="00497EA1" w:rsidRPr="007C75E0" w:rsidRDefault="00826218" w:rsidP="00AD0095">
            <w:pPr>
              <w:rPr>
                <w:rFonts w:ascii="Times New Roman" w:hAnsi="Times New Roman" w:cs="Times New Roman"/>
                <w:sz w:val="24"/>
                <w:szCs w:val="24"/>
              </w:rPr>
            </w:pPr>
            <w:r w:rsidRPr="007C75E0">
              <w:rPr>
                <w:rFonts w:ascii="Times New Roman" w:hAnsi="Times New Roman" w:cs="Times New Roman"/>
                <w:sz w:val="24"/>
                <w:szCs w:val="24"/>
              </w:rPr>
              <w:t>Seaduse nimi on „Kutse- ja oskuste seadus“</w:t>
            </w:r>
          </w:p>
        </w:tc>
      </w:tr>
      <w:tr w:rsidR="005743D3" w:rsidRPr="004D2AD9" w14:paraId="3BFABF2E" w14:textId="77777777" w:rsidTr="00637CB7">
        <w:tc>
          <w:tcPr>
            <w:tcW w:w="2689" w:type="dxa"/>
          </w:tcPr>
          <w:p w14:paraId="68128A89" w14:textId="0F6DB956" w:rsidR="00A24E56" w:rsidRPr="007C75E0" w:rsidRDefault="00A24E56"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Rahandusministeerium</w:t>
            </w:r>
          </w:p>
        </w:tc>
        <w:tc>
          <w:tcPr>
            <w:tcW w:w="8080" w:type="dxa"/>
          </w:tcPr>
          <w:p w14:paraId="2A59937F" w14:textId="38DF9D78" w:rsidR="00A24E56" w:rsidRPr="007C75E0" w:rsidRDefault="00A24E56" w:rsidP="00A431D4">
            <w:pPr>
              <w:jc w:val="both"/>
              <w:rPr>
                <w:rFonts w:ascii="Times New Roman" w:eastAsiaTheme="minorEastAsia" w:hAnsi="Times New Roman" w:cs="Times New Roman"/>
                <w:sz w:val="24"/>
                <w:szCs w:val="24"/>
              </w:rPr>
            </w:pPr>
            <w:r w:rsidRPr="00F872CB">
              <w:rPr>
                <w:rFonts w:ascii="Times New Roman" w:eastAsiaTheme="minorEastAsia" w:hAnsi="Times New Roman" w:cs="Times New Roman"/>
                <w:sz w:val="24"/>
                <w:szCs w:val="24"/>
              </w:rPr>
              <w:t xml:space="preserve">Kutseseaduse §-s 25 on sätestatud kutse taotlemisega seotud kulud. Kulude katmine hõlmab muu hulgas kutse taotlemise ja </w:t>
            </w:r>
            <w:proofErr w:type="spellStart"/>
            <w:r w:rsidRPr="00F872CB">
              <w:rPr>
                <w:rFonts w:ascii="Times New Roman" w:eastAsiaTheme="minorEastAsia" w:hAnsi="Times New Roman" w:cs="Times New Roman"/>
                <w:sz w:val="24"/>
                <w:szCs w:val="24"/>
              </w:rPr>
              <w:t>taastõendamise</w:t>
            </w:r>
            <w:proofErr w:type="spellEnd"/>
            <w:r w:rsidRPr="00F872CB">
              <w:rPr>
                <w:rFonts w:ascii="Times New Roman" w:eastAsiaTheme="minorEastAsia" w:hAnsi="Times New Roman" w:cs="Times New Roman"/>
                <w:sz w:val="24"/>
                <w:szCs w:val="24"/>
              </w:rPr>
              <w:t xml:space="preserve"> tasu kehtestamist. Tasu kehtestab kutseasutus (lõige 4) eelnevalt tehtud kutse andja kalkulatsioonide põhjal. Kalkulatsiooni kulukomponendid ja muud lähtealused aga kehtestab kutseasutus (lõige 2). Kutse andjaks võib eelnõu kohaselt olla juriidiline isik, riigiasutus, õppeasutus või kohaliku omavalitsuse üksus (§ 13 lõige 1). Seega on loetletud isikud ja asutused ka tasu kehtestajaks kutseasutuse (kelleks on HTM, kuid ta on volitanud halduslepinguga seda ülesannet täitma SA Kutsekoja) kalkulatsioonide alusel. Seletuskirjas leitakse, et kutse taotlemise ja kutse </w:t>
            </w:r>
            <w:proofErr w:type="spellStart"/>
            <w:r w:rsidRPr="00F872CB">
              <w:rPr>
                <w:rFonts w:ascii="Times New Roman" w:eastAsiaTheme="minorEastAsia" w:hAnsi="Times New Roman" w:cs="Times New Roman"/>
                <w:sz w:val="24"/>
                <w:szCs w:val="24"/>
              </w:rPr>
              <w:t>taastõendamise</w:t>
            </w:r>
            <w:proofErr w:type="spellEnd"/>
            <w:r w:rsidRPr="00F872CB">
              <w:rPr>
                <w:rFonts w:ascii="Times New Roman" w:eastAsiaTheme="minorEastAsia" w:hAnsi="Times New Roman" w:cs="Times New Roman"/>
                <w:sz w:val="24"/>
                <w:szCs w:val="24"/>
              </w:rPr>
              <w:t xml:space="preserve"> tasu näol ei ole tegemist avalik-õigusliku rahalise kohustusega, vaid kulude katmiseks ettenähtud kulupõhise tasuga, mis on seotud kutse andmise ja kutse </w:t>
            </w:r>
            <w:proofErr w:type="spellStart"/>
            <w:r w:rsidRPr="00F872CB">
              <w:rPr>
                <w:rFonts w:ascii="Times New Roman" w:eastAsiaTheme="minorEastAsia" w:hAnsi="Times New Roman" w:cs="Times New Roman"/>
                <w:sz w:val="24"/>
                <w:szCs w:val="24"/>
              </w:rPr>
              <w:t>taastõendamise</w:t>
            </w:r>
            <w:proofErr w:type="spellEnd"/>
            <w:r w:rsidRPr="00F872CB">
              <w:rPr>
                <w:rFonts w:ascii="Times New Roman" w:eastAsiaTheme="minorEastAsia" w:hAnsi="Times New Roman" w:cs="Times New Roman"/>
                <w:sz w:val="24"/>
                <w:szCs w:val="24"/>
              </w:rPr>
              <w:t xml:space="preserve"> menetlusega. Eristada tuleks tasu kujunemise aluseid ja tasu kehtestamist, samuti kutse taotlemise ja kutse </w:t>
            </w:r>
            <w:proofErr w:type="spellStart"/>
            <w:r w:rsidRPr="00F872CB">
              <w:rPr>
                <w:rFonts w:ascii="Times New Roman" w:eastAsiaTheme="minorEastAsia" w:hAnsi="Times New Roman" w:cs="Times New Roman"/>
                <w:sz w:val="24"/>
                <w:szCs w:val="24"/>
              </w:rPr>
              <w:t>taastõendamisega</w:t>
            </w:r>
            <w:proofErr w:type="spellEnd"/>
            <w:r w:rsidRPr="00F872CB">
              <w:rPr>
                <w:rFonts w:ascii="Times New Roman" w:eastAsiaTheme="minorEastAsia" w:hAnsi="Times New Roman" w:cs="Times New Roman"/>
                <w:sz w:val="24"/>
                <w:szCs w:val="24"/>
              </w:rPr>
              <w:t xml:space="preserve"> seotud kulude katmist. Asjaolu, et tasu kujuneb kulupõhimõtte alusel, ei tähenda seda, et tegemist poleks avalik-õigusliku rahalise kohustusega – riigilõiv on selle kohta selge näide, sest kuigi riigilõiv on kulupõhine, on ta siiski klassifitseeritav avalik-õigusliku rahalise kohustusena. Leiame, et kutse taotlemise ja kutse </w:t>
            </w:r>
            <w:proofErr w:type="spellStart"/>
            <w:r w:rsidRPr="00F872CB">
              <w:rPr>
                <w:rFonts w:ascii="Times New Roman" w:eastAsiaTheme="minorEastAsia" w:hAnsi="Times New Roman" w:cs="Times New Roman"/>
                <w:sz w:val="24"/>
                <w:szCs w:val="24"/>
              </w:rPr>
              <w:t>taastõendamise</w:t>
            </w:r>
            <w:proofErr w:type="spellEnd"/>
            <w:r w:rsidRPr="00F872CB">
              <w:rPr>
                <w:rFonts w:ascii="Times New Roman" w:eastAsiaTheme="minorEastAsia" w:hAnsi="Times New Roman" w:cs="Times New Roman"/>
                <w:sz w:val="24"/>
                <w:szCs w:val="24"/>
              </w:rPr>
              <w:t xml:space="preserve"> tasu (edaspidi kutse taotlemise tasu) on samuti avalik-õiguslikud rahalised kohustused, mistõttu tuleks need eelnõus reguleerida kooskõlas EV põhiseaduse (PS) §-ga 113 alljärgnevatel põhjustel: 1) kutse andmine on haldusülesanne; 2) riik on kehtestanud kutsealased nõuded teatud valdkondade tööturule sisenemisele või </w:t>
            </w:r>
            <w:r w:rsidRPr="00F872CB">
              <w:rPr>
                <w:rFonts w:ascii="Times New Roman" w:eastAsiaTheme="minorEastAsia" w:hAnsi="Times New Roman" w:cs="Times New Roman"/>
                <w:sz w:val="24"/>
                <w:szCs w:val="24"/>
              </w:rPr>
              <w:lastRenderedPageBreak/>
              <w:t>kutsealase tegevuse jätkamisele, seega peab riik tagama ka et selle nõude täitmine oleks võimalik. PS § 113 annab seadusereservatsiooni klausli avalik-õiguslike rahaliste kohustuste kehtestamisel. Seega ei saa avalik-õiguslike tasude kehtestamise otsustusõigust täielikult delegeerida Vabariigi Valitsusele või ministrile. Õiguskirjanduses on järeldatud, et Teie 18.02.2026 nr 8-1/26/1108, HTM/26-0233/-1K Meie 24.03.2026 nr 1.1-11/831-2 2 seadusereservatsiooni klausel hõlmab lisaks maksudele ka kõiki muid avalik-õiguslikke makseid1 . Ka Riigikohus on sedastanud, et tegelikult on § 113 kaitseala laiem ning sinna kuuluvad kõik avalik-õiguslikud rahalised kohustused, sõltumata sellest, kuidas neid ühes või teises õigusaktis nimetatakse. Paragrahvi 113 eesmärgiks on saavutada olukord, kus kõik avalik-õiguslikud rahalised kohustused kehtestatakse üksnes Riigikogu poolt vastu võetud ja seadusena vormistatud õigusaktiga . Siiski on Riigikohus möönnud, et tasumäärade kehtestamise võib delegeerida täidesaatvale võimule, kui see tuleneb rahalise kohustuse iseloomust ning seadusandja määrab kindlaks diskretsiooni ulatuse, mis võib seisneda tasu alam- ja ülemmäära seadusega sätestamises, tasu suuruse arvestamise aluste kehtestamises vms . Arvestades ülaltoodut, tuleks kutse taotlemise tasu alam- ja ülemmäärad või tasu kujunemise alused kehtestada kutseseaduses ning nende kehtestamine volitada valdkonna eest vastutavale ministrile</w:t>
            </w:r>
            <w:r w:rsidR="00F872CB" w:rsidRPr="00F872CB">
              <w:rPr>
                <w:rFonts w:ascii="Times New Roman" w:eastAsiaTheme="minorEastAsia" w:hAnsi="Times New Roman" w:cs="Times New Roman"/>
                <w:sz w:val="24"/>
                <w:szCs w:val="24"/>
              </w:rPr>
              <w:t>.</w:t>
            </w:r>
          </w:p>
        </w:tc>
        <w:tc>
          <w:tcPr>
            <w:tcW w:w="4761" w:type="dxa"/>
          </w:tcPr>
          <w:p w14:paraId="3627FD85" w14:textId="4D5233D4" w:rsidR="00826218" w:rsidRPr="00F872CB" w:rsidRDefault="00055083" w:rsidP="001A637F">
            <w:pPr>
              <w:jc w:val="both"/>
              <w:rPr>
                <w:rFonts w:ascii="Times New Roman" w:hAnsi="Times New Roman" w:cs="Times New Roman"/>
                <w:b/>
                <w:sz w:val="24"/>
                <w:szCs w:val="24"/>
              </w:rPr>
            </w:pPr>
            <w:r w:rsidRPr="00F872CB">
              <w:rPr>
                <w:rFonts w:ascii="Times New Roman" w:hAnsi="Times New Roman" w:cs="Times New Roman"/>
                <w:b/>
                <w:sz w:val="24"/>
                <w:szCs w:val="24"/>
              </w:rPr>
              <w:lastRenderedPageBreak/>
              <w:t>Selgitame</w:t>
            </w:r>
            <w:r w:rsidR="641189B3" w:rsidRPr="215C049D">
              <w:rPr>
                <w:rFonts w:ascii="Times New Roman" w:hAnsi="Times New Roman" w:cs="Times New Roman"/>
                <w:b/>
                <w:bCs/>
                <w:sz w:val="24"/>
                <w:szCs w:val="24"/>
              </w:rPr>
              <w:t>.</w:t>
            </w:r>
            <w:r w:rsidRPr="00F872CB">
              <w:rPr>
                <w:rFonts w:ascii="Times New Roman" w:hAnsi="Times New Roman" w:cs="Times New Roman"/>
                <w:b/>
                <w:sz w:val="24"/>
                <w:szCs w:val="24"/>
              </w:rPr>
              <w:t xml:space="preserve"> </w:t>
            </w:r>
          </w:p>
          <w:p w14:paraId="514A4CC5" w14:textId="13A66911" w:rsidR="007D75F9" w:rsidRPr="00F872CB" w:rsidRDefault="005F4337" w:rsidP="001A637F">
            <w:pPr>
              <w:jc w:val="both"/>
              <w:rPr>
                <w:rFonts w:ascii="Times New Roman" w:hAnsi="Times New Roman" w:cs="Times New Roman"/>
                <w:bCs/>
                <w:sz w:val="24"/>
                <w:szCs w:val="24"/>
              </w:rPr>
            </w:pPr>
            <w:r w:rsidRPr="00F872CB">
              <w:rPr>
                <w:rFonts w:ascii="Times New Roman" w:hAnsi="Times New Roman" w:cs="Times New Roman"/>
                <w:bCs/>
                <w:sz w:val="24"/>
                <w:szCs w:val="24"/>
              </w:rPr>
              <w:t xml:space="preserve">Nõustume, et kutse taotlemise ja </w:t>
            </w:r>
            <w:proofErr w:type="spellStart"/>
            <w:r w:rsidRPr="00F872CB">
              <w:rPr>
                <w:rFonts w:ascii="Times New Roman" w:hAnsi="Times New Roman" w:cs="Times New Roman"/>
                <w:bCs/>
                <w:sz w:val="24"/>
                <w:szCs w:val="24"/>
              </w:rPr>
              <w:t>taastõendamise</w:t>
            </w:r>
            <w:proofErr w:type="spellEnd"/>
            <w:r w:rsidRPr="00F872CB">
              <w:rPr>
                <w:rFonts w:ascii="Times New Roman" w:hAnsi="Times New Roman" w:cs="Times New Roman"/>
                <w:bCs/>
                <w:sz w:val="24"/>
                <w:szCs w:val="24"/>
              </w:rPr>
              <w:t xml:space="preserve"> tasu kvalifitseerub avalik-</w:t>
            </w:r>
            <w:r w:rsidRPr="00F872CB">
              <w:rPr>
                <w:rFonts w:ascii="Times New Roman" w:hAnsi="Times New Roman" w:cs="Times New Roman"/>
                <w:sz w:val="24"/>
                <w:szCs w:val="24"/>
              </w:rPr>
              <w:t>õiguslik</w:t>
            </w:r>
            <w:r w:rsidR="00B17CDA">
              <w:rPr>
                <w:rFonts w:ascii="Times New Roman" w:hAnsi="Times New Roman" w:cs="Times New Roman"/>
                <w:sz w:val="24"/>
                <w:szCs w:val="24"/>
              </w:rPr>
              <w:t>uk</w:t>
            </w:r>
            <w:r w:rsidRPr="00F872CB">
              <w:rPr>
                <w:rFonts w:ascii="Times New Roman" w:hAnsi="Times New Roman" w:cs="Times New Roman"/>
                <w:sz w:val="24"/>
                <w:szCs w:val="24"/>
              </w:rPr>
              <w:t>s</w:t>
            </w:r>
            <w:r w:rsidRPr="00F872CB">
              <w:rPr>
                <w:rFonts w:ascii="Times New Roman" w:hAnsi="Times New Roman" w:cs="Times New Roman"/>
                <w:bCs/>
                <w:sz w:val="24"/>
                <w:szCs w:val="24"/>
              </w:rPr>
              <w:t xml:space="preserve"> rahalise</w:t>
            </w:r>
            <w:r w:rsidR="005A0A68" w:rsidRPr="00F872CB">
              <w:rPr>
                <w:rFonts w:ascii="Times New Roman" w:hAnsi="Times New Roman" w:cs="Times New Roman"/>
                <w:bCs/>
                <w:sz w:val="24"/>
                <w:szCs w:val="24"/>
              </w:rPr>
              <w:t>ks</w:t>
            </w:r>
            <w:r w:rsidRPr="00F872CB">
              <w:rPr>
                <w:rFonts w:ascii="Times New Roman" w:hAnsi="Times New Roman" w:cs="Times New Roman"/>
                <w:bCs/>
                <w:sz w:val="24"/>
                <w:szCs w:val="24"/>
              </w:rPr>
              <w:t xml:space="preserve"> kohustuse</w:t>
            </w:r>
            <w:r w:rsidR="005A0A68" w:rsidRPr="00F872CB">
              <w:rPr>
                <w:rFonts w:ascii="Times New Roman" w:hAnsi="Times New Roman" w:cs="Times New Roman"/>
                <w:bCs/>
                <w:sz w:val="24"/>
                <w:szCs w:val="24"/>
              </w:rPr>
              <w:t>ks</w:t>
            </w:r>
            <w:r w:rsidRPr="00F872CB">
              <w:rPr>
                <w:rFonts w:ascii="Times New Roman" w:hAnsi="Times New Roman" w:cs="Times New Roman"/>
                <w:bCs/>
                <w:sz w:val="24"/>
                <w:szCs w:val="24"/>
              </w:rPr>
              <w:t xml:space="preserve"> PS § 113 tähenduses, arvestades, et tegemist on haldusülesande täitmisega seotud tasuga ning tasu maksmine on eelduseks kutse omandamisek</w:t>
            </w:r>
            <w:r w:rsidR="005A0A68" w:rsidRPr="00F872CB">
              <w:rPr>
                <w:rFonts w:ascii="Times New Roman" w:hAnsi="Times New Roman" w:cs="Times New Roman"/>
                <w:bCs/>
                <w:sz w:val="24"/>
                <w:szCs w:val="24"/>
              </w:rPr>
              <w:t>s.</w:t>
            </w:r>
            <w:r w:rsidR="00F26941" w:rsidRPr="00F872CB">
              <w:rPr>
                <w:rFonts w:ascii="Times New Roman" w:hAnsi="Times New Roman" w:cs="Times New Roman"/>
                <w:bCs/>
                <w:sz w:val="24"/>
                <w:szCs w:val="24"/>
              </w:rPr>
              <w:t xml:space="preserve"> Parandame seletuskirja.</w:t>
            </w:r>
          </w:p>
          <w:p w14:paraId="32522707" w14:textId="77777777" w:rsidR="007D75F9" w:rsidRPr="00F872CB" w:rsidRDefault="007D75F9" w:rsidP="001A637F">
            <w:pPr>
              <w:jc w:val="both"/>
              <w:rPr>
                <w:rFonts w:ascii="Times New Roman" w:hAnsi="Times New Roman" w:cs="Times New Roman"/>
                <w:bCs/>
                <w:sz w:val="24"/>
                <w:szCs w:val="24"/>
              </w:rPr>
            </w:pPr>
          </w:p>
          <w:p w14:paraId="60728616" w14:textId="404A49AD" w:rsidR="00DD7FE1" w:rsidRDefault="00E640A8" w:rsidP="001A637F">
            <w:pPr>
              <w:jc w:val="both"/>
              <w:rPr>
                <w:rFonts w:ascii="Times New Roman" w:hAnsi="Times New Roman" w:cs="Times New Roman"/>
                <w:bCs/>
                <w:sz w:val="24"/>
                <w:szCs w:val="24"/>
              </w:rPr>
            </w:pPr>
            <w:r w:rsidRPr="00E640A8">
              <w:rPr>
                <w:rFonts w:ascii="Times New Roman" w:hAnsi="Times New Roman" w:cs="Times New Roman"/>
                <w:bCs/>
                <w:sz w:val="24"/>
                <w:szCs w:val="24"/>
              </w:rPr>
              <w:t xml:space="preserve">Eelnõu § 25 regulatsiooni on täiendatud viisil, mis tagab selle kooskõla põhiseaduse § 113 nõuetega. Seaduses on nüüd selgelt ja ammendavalt sätestatud kutse taotlemise tasu eesmärk, kujunemise alused, lubatud kululiigid ja kulukomponendid ning tasu ülemmäär kui tegelike, põhjendatud ja tõendatud kulude kogusumma. Samuti on täpsustatud tasu kujunemise läbipaistvuse ja </w:t>
            </w:r>
            <w:proofErr w:type="spellStart"/>
            <w:r w:rsidRPr="00E640A8">
              <w:rPr>
                <w:rFonts w:ascii="Times New Roman" w:hAnsi="Times New Roman" w:cs="Times New Roman"/>
                <w:bCs/>
                <w:sz w:val="24"/>
                <w:szCs w:val="24"/>
              </w:rPr>
              <w:t>kontrollitavuse</w:t>
            </w:r>
            <w:proofErr w:type="spellEnd"/>
            <w:r w:rsidRPr="00E640A8">
              <w:rPr>
                <w:rFonts w:ascii="Times New Roman" w:hAnsi="Times New Roman" w:cs="Times New Roman"/>
                <w:bCs/>
                <w:sz w:val="24"/>
                <w:szCs w:val="24"/>
              </w:rPr>
              <w:t xml:space="preserve"> nõuded, sealhulgas kulude dokumenteerimise</w:t>
            </w:r>
            <w:r>
              <w:rPr>
                <w:rFonts w:ascii="Times New Roman" w:hAnsi="Times New Roman" w:cs="Times New Roman"/>
                <w:bCs/>
                <w:sz w:val="24"/>
                <w:szCs w:val="24"/>
              </w:rPr>
              <w:t xml:space="preserve"> kohustus.</w:t>
            </w:r>
          </w:p>
          <w:p w14:paraId="01EDBB38" w14:textId="77777777" w:rsidR="00E640A8" w:rsidRPr="00F872CB" w:rsidRDefault="00E640A8" w:rsidP="001A637F">
            <w:pPr>
              <w:jc w:val="both"/>
              <w:rPr>
                <w:rFonts w:ascii="Times New Roman" w:hAnsi="Times New Roman" w:cs="Times New Roman"/>
                <w:bCs/>
                <w:sz w:val="24"/>
                <w:szCs w:val="24"/>
              </w:rPr>
            </w:pPr>
          </w:p>
          <w:p w14:paraId="51BFB7A1" w14:textId="5FF0AE07" w:rsidR="00DD7FE1" w:rsidRPr="00F872CB" w:rsidRDefault="00DD7FE1" w:rsidP="001A637F">
            <w:pPr>
              <w:jc w:val="both"/>
              <w:rPr>
                <w:rFonts w:ascii="Times New Roman" w:hAnsi="Times New Roman" w:cs="Times New Roman"/>
                <w:bCs/>
                <w:sz w:val="24"/>
                <w:szCs w:val="24"/>
              </w:rPr>
            </w:pPr>
            <w:r w:rsidRPr="00F872CB">
              <w:rPr>
                <w:rFonts w:ascii="Times New Roman" w:hAnsi="Times New Roman" w:cs="Times New Roman"/>
                <w:bCs/>
                <w:sz w:val="24"/>
                <w:szCs w:val="24"/>
              </w:rPr>
              <w:lastRenderedPageBreak/>
              <w:t xml:space="preserve">Kuigi seadus ei sätesta konkreetseid tasumäärasid ega vahemikke, tuleneb tasu ülempiir sisuliselt seadusest – tasu ei või ületada kutse andmisega seotud põhjendatud kulusid. Arvestades kutsealade suurt arvu ja kulustruktuuride varieeruvust, ei oleks konkreetsete määrade või vahemike sätestamine seaduses proportsionaalne ega praktiliselt teostatav. Seetõttu on põhjendatud jätta tasu </w:t>
            </w:r>
            <w:r w:rsidR="00672CAE" w:rsidRPr="00F872CB">
              <w:rPr>
                <w:rFonts w:ascii="Times New Roman" w:hAnsi="Times New Roman" w:cs="Times New Roman"/>
                <w:bCs/>
                <w:sz w:val="24"/>
                <w:szCs w:val="24"/>
              </w:rPr>
              <w:t>kehtestamine</w:t>
            </w:r>
            <w:r w:rsidRPr="00F872CB">
              <w:rPr>
                <w:rFonts w:ascii="Times New Roman" w:hAnsi="Times New Roman" w:cs="Times New Roman"/>
                <w:bCs/>
                <w:sz w:val="24"/>
                <w:szCs w:val="24"/>
              </w:rPr>
              <w:t xml:space="preserve"> täitevvõimu</w:t>
            </w:r>
            <w:r w:rsidR="004F1666" w:rsidRPr="00F872CB">
              <w:rPr>
                <w:rFonts w:ascii="Times New Roman" w:hAnsi="Times New Roman" w:cs="Times New Roman"/>
                <w:bCs/>
                <w:sz w:val="24"/>
                <w:szCs w:val="24"/>
              </w:rPr>
              <w:t xml:space="preserve"> teostajale</w:t>
            </w:r>
            <w:r w:rsidR="00672CAE" w:rsidRPr="00F872CB">
              <w:rPr>
                <w:rFonts w:ascii="Times New Roman" w:hAnsi="Times New Roman" w:cs="Times New Roman"/>
                <w:bCs/>
                <w:sz w:val="24"/>
                <w:szCs w:val="24"/>
              </w:rPr>
              <w:t xml:space="preserve"> (kutseasutus)</w:t>
            </w:r>
            <w:r w:rsidRPr="00F872CB">
              <w:rPr>
                <w:rFonts w:ascii="Times New Roman" w:hAnsi="Times New Roman" w:cs="Times New Roman"/>
                <w:bCs/>
                <w:sz w:val="24"/>
                <w:szCs w:val="24"/>
              </w:rPr>
              <w:t xml:space="preserve"> seaduses sätestatud selgete raamtingimuste piires.</w:t>
            </w:r>
          </w:p>
          <w:p w14:paraId="06AD05E8" w14:textId="77777777" w:rsidR="00DA0DD4" w:rsidRPr="00F872CB" w:rsidRDefault="00DA0DD4" w:rsidP="001A637F">
            <w:pPr>
              <w:jc w:val="both"/>
              <w:rPr>
                <w:rFonts w:ascii="Times New Roman" w:hAnsi="Times New Roman" w:cs="Times New Roman"/>
                <w:bCs/>
                <w:sz w:val="24"/>
                <w:szCs w:val="24"/>
              </w:rPr>
            </w:pPr>
          </w:p>
          <w:p w14:paraId="272C6BD5" w14:textId="7EB8B615" w:rsidR="004F1666" w:rsidRDefault="00DA0DD4" w:rsidP="00016C1A">
            <w:pPr>
              <w:jc w:val="both"/>
              <w:rPr>
                <w:rFonts w:ascii="Times New Roman" w:hAnsi="Times New Roman" w:cs="Times New Roman"/>
                <w:sz w:val="24"/>
                <w:szCs w:val="24"/>
              </w:rPr>
            </w:pPr>
            <w:r w:rsidRPr="00F872CB">
              <w:rPr>
                <w:rFonts w:ascii="Times New Roman" w:hAnsi="Times New Roman" w:cs="Times New Roman"/>
                <w:sz w:val="24"/>
                <w:szCs w:val="24"/>
              </w:rPr>
              <w:t>Täiendavalt märgime, et eelnõu</w:t>
            </w:r>
            <w:r w:rsidR="17513E9B" w:rsidRPr="00F872CB">
              <w:rPr>
                <w:rFonts w:ascii="Times New Roman" w:hAnsi="Times New Roman" w:cs="Times New Roman"/>
                <w:sz w:val="24"/>
                <w:szCs w:val="24"/>
              </w:rPr>
              <w:t>s</w:t>
            </w:r>
            <w:r w:rsidRPr="00F872CB">
              <w:rPr>
                <w:rFonts w:ascii="Times New Roman" w:hAnsi="Times New Roman" w:cs="Times New Roman"/>
                <w:sz w:val="24"/>
                <w:szCs w:val="24"/>
              </w:rPr>
              <w:t xml:space="preserve"> on täiendatud </w:t>
            </w:r>
            <w:proofErr w:type="spellStart"/>
            <w:r w:rsidRPr="00F872CB">
              <w:rPr>
                <w:rFonts w:ascii="Times New Roman" w:hAnsi="Times New Roman" w:cs="Times New Roman"/>
                <w:sz w:val="24"/>
                <w:szCs w:val="24"/>
              </w:rPr>
              <w:t>järelhindamise</w:t>
            </w:r>
            <w:proofErr w:type="spellEnd"/>
            <w:r w:rsidRPr="00F872CB">
              <w:rPr>
                <w:rFonts w:ascii="Times New Roman" w:hAnsi="Times New Roman" w:cs="Times New Roman"/>
                <w:sz w:val="24"/>
                <w:szCs w:val="24"/>
              </w:rPr>
              <w:t xml:space="preserve"> sät</w:t>
            </w:r>
            <w:r w:rsidR="18FAA35C" w:rsidRPr="00F872CB">
              <w:rPr>
                <w:rFonts w:ascii="Times New Roman" w:hAnsi="Times New Roman" w:cs="Times New Roman"/>
                <w:sz w:val="24"/>
                <w:szCs w:val="24"/>
              </w:rPr>
              <w:t>et</w:t>
            </w:r>
            <w:r w:rsidR="156799B4" w:rsidRPr="00F872CB">
              <w:rPr>
                <w:rFonts w:ascii="Times New Roman" w:hAnsi="Times New Roman" w:cs="Times New Roman"/>
                <w:sz w:val="24"/>
                <w:szCs w:val="24"/>
              </w:rPr>
              <w:t xml:space="preserve"> (</w:t>
            </w:r>
            <w:r w:rsidR="694715D1" w:rsidRPr="00F872CB">
              <w:rPr>
                <w:rFonts w:ascii="Times New Roman" w:hAnsi="Times New Roman" w:cs="Times New Roman"/>
                <w:sz w:val="24"/>
                <w:szCs w:val="24"/>
              </w:rPr>
              <w:t>ee</w:t>
            </w:r>
            <w:r w:rsidR="3E5A2174" w:rsidRPr="00F872CB">
              <w:rPr>
                <w:rFonts w:ascii="Times New Roman" w:hAnsi="Times New Roman" w:cs="Times New Roman"/>
                <w:sz w:val="24"/>
                <w:szCs w:val="24"/>
              </w:rPr>
              <w:t>lnõu § 38)</w:t>
            </w:r>
            <w:r w:rsidRPr="00F872CB">
              <w:rPr>
                <w:rFonts w:ascii="Times New Roman" w:hAnsi="Times New Roman" w:cs="Times New Roman"/>
                <w:sz w:val="24"/>
                <w:szCs w:val="24"/>
              </w:rPr>
              <w:t xml:space="preserve">,  mille kohaselt hinnatakse mh kutse taotlemise ja </w:t>
            </w:r>
            <w:proofErr w:type="spellStart"/>
            <w:r w:rsidRPr="00F872CB">
              <w:rPr>
                <w:rFonts w:ascii="Times New Roman" w:hAnsi="Times New Roman" w:cs="Times New Roman"/>
                <w:sz w:val="24"/>
                <w:szCs w:val="24"/>
              </w:rPr>
              <w:t>taastõendamise</w:t>
            </w:r>
            <w:proofErr w:type="spellEnd"/>
            <w:r w:rsidRPr="00F872CB">
              <w:rPr>
                <w:rFonts w:ascii="Times New Roman" w:hAnsi="Times New Roman" w:cs="Times New Roman"/>
                <w:sz w:val="24"/>
                <w:szCs w:val="24"/>
              </w:rPr>
              <w:t xml:space="preserve"> tasude kujunemist, läbipaistvust ja proportsionaalsust ning nende mõju asjaosalistele. See loob täiendava mehhanismi regulatsiooni toimivuse ja põhiseaduspärasuse hindamiseks praktikas.</w:t>
            </w:r>
          </w:p>
          <w:p w14:paraId="1DCB856A" w14:textId="77777777" w:rsidR="00E640A8" w:rsidRPr="00F872CB" w:rsidRDefault="00E640A8" w:rsidP="00016C1A">
            <w:pPr>
              <w:jc w:val="both"/>
              <w:rPr>
                <w:rFonts w:ascii="Times New Roman" w:hAnsi="Times New Roman" w:cs="Times New Roman"/>
                <w:bCs/>
                <w:sz w:val="24"/>
                <w:szCs w:val="24"/>
              </w:rPr>
            </w:pPr>
          </w:p>
          <w:p w14:paraId="497C2DED" w14:textId="0CE61DF2" w:rsidR="00A24E56" w:rsidRPr="00F872CB" w:rsidRDefault="00DA0DD4" w:rsidP="00984F61">
            <w:pPr>
              <w:jc w:val="both"/>
              <w:rPr>
                <w:rFonts w:ascii="Times New Roman" w:hAnsi="Times New Roman" w:cs="Times New Roman"/>
                <w:b/>
                <w:sz w:val="24"/>
                <w:szCs w:val="24"/>
              </w:rPr>
            </w:pPr>
            <w:r w:rsidRPr="00F872CB">
              <w:rPr>
                <w:rFonts w:ascii="Times New Roman" w:hAnsi="Times New Roman" w:cs="Times New Roman"/>
                <w:bCs/>
                <w:sz w:val="24"/>
                <w:szCs w:val="24"/>
              </w:rPr>
              <w:t>Tulenevalt eeltoodust leiame, et eelnõus sätestatud tasude regulatsioon on kooskõlas PS §-ga 113 ning Riigikohtu praktikaga ning ei vaja täiendamist tasumäärade või -vahemike seaduses sätestamisega.</w:t>
            </w:r>
            <w:r w:rsidR="00306F80" w:rsidRPr="00F872CB">
              <w:rPr>
                <w:rFonts w:ascii="Times New Roman" w:hAnsi="Times New Roman" w:cs="Times New Roman"/>
                <w:bCs/>
                <w:sz w:val="24"/>
                <w:szCs w:val="24"/>
              </w:rPr>
              <w:t xml:space="preserve"> Riigikohtu </w:t>
            </w:r>
            <w:r w:rsidR="00582DD6" w:rsidRPr="00F872CB">
              <w:rPr>
                <w:rFonts w:ascii="Times New Roman" w:hAnsi="Times New Roman" w:cs="Times New Roman"/>
                <w:bCs/>
                <w:sz w:val="24"/>
                <w:szCs w:val="24"/>
              </w:rPr>
              <w:t>praktika kohaselt (3-4-1-1-10</w:t>
            </w:r>
            <w:r w:rsidR="000C0984" w:rsidRPr="00F872CB">
              <w:rPr>
                <w:rFonts w:ascii="Times New Roman" w:hAnsi="Times New Roman" w:cs="Times New Roman"/>
                <w:bCs/>
                <w:sz w:val="24"/>
                <w:szCs w:val="24"/>
              </w:rPr>
              <w:t>, p 58</w:t>
            </w:r>
            <w:r w:rsidR="00582DD6" w:rsidRPr="00F872CB">
              <w:rPr>
                <w:rFonts w:ascii="Times New Roman" w:hAnsi="Times New Roman" w:cs="Times New Roman"/>
                <w:bCs/>
                <w:sz w:val="24"/>
                <w:szCs w:val="24"/>
              </w:rPr>
              <w:t>)</w:t>
            </w:r>
            <w:r w:rsidR="000F3D03" w:rsidRPr="00F872CB">
              <w:rPr>
                <w:rFonts w:ascii="Times New Roman" w:hAnsi="Times New Roman" w:cs="Times New Roman"/>
                <w:bCs/>
                <w:sz w:val="24"/>
                <w:szCs w:val="24"/>
              </w:rPr>
              <w:t xml:space="preserve"> </w:t>
            </w:r>
            <w:r w:rsidR="00650078" w:rsidRPr="00F872CB">
              <w:rPr>
                <w:rFonts w:ascii="Times New Roman" w:hAnsi="Times New Roman" w:cs="Times New Roman"/>
                <w:bCs/>
                <w:sz w:val="24"/>
                <w:szCs w:val="24"/>
              </w:rPr>
              <w:t xml:space="preserve">piisab avalik-õigusliku rahalise kohustuse </w:t>
            </w:r>
            <w:r w:rsidR="007C65BC" w:rsidRPr="00F872CB">
              <w:rPr>
                <w:rFonts w:ascii="Times New Roman" w:hAnsi="Times New Roman" w:cs="Times New Roman"/>
                <w:bCs/>
                <w:sz w:val="24"/>
                <w:szCs w:val="24"/>
              </w:rPr>
              <w:t xml:space="preserve">elementide seaduses sätestamiseks </w:t>
            </w:r>
            <w:r w:rsidR="00F55A58" w:rsidRPr="00F872CB">
              <w:rPr>
                <w:rFonts w:ascii="Times New Roman" w:hAnsi="Times New Roman" w:cs="Times New Roman"/>
                <w:bCs/>
                <w:sz w:val="24"/>
                <w:szCs w:val="24"/>
              </w:rPr>
              <w:t xml:space="preserve">tasu </w:t>
            </w:r>
            <w:r w:rsidR="005B22C6" w:rsidRPr="00F872CB">
              <w:rPr>
                <w:rFonts w:ascii="Times New Roman" w:hAnsi="Times New Roman" w:cs="Times New Roman"/>
                <w:bCs/>
                <w:sz w:val="24"/>
                <w:szCs w:val="24"/>
              </w:rPr>
              <w:t xml:space="preserve">arvestamise </w:t>
            </w:r>
            <w:r w:rsidR="00F55A58" w:rsidRPr="00F872CB">
              <w:rPr>
                <w:rFonts w:ascii="Times New Roman" w:hAnsi="Times New Roman" w:cs="Times New Roman"/>
                <w:bCs/>
                <w:sz w:val="24"/>
                <w:szCs w:val="24"/>
              </w:rPr>
              <w:t>aluste kehtestamisest</w:t>
            </w:r>
            <w:r w:rsidR="005C01AE" w:rsidRPr="00F872CB">
              <w:rPr>
                <w:rFonts w:ascii="Times New Roman" w:hAnsi="Times New Roman" w:cs="Times New Roman"/>
                <w:bCs/>
                <w:sz w:val="24"/>
                <w:szCs w:val="24"/>
              </w:rPr>
              <w:t xml:space="preserve">, mis </w:t>
            </w:r>
            <w:r w:rsidR="005B22C6" w:rsidRPr="00F872CB">
              <w:rPr>
                <w:rFonts w:ascii="Times New Roman" w:hAnsi="Times New Roman" w:cs="Times New Roman"/>
                <w:bCs/>
                <w:sz w:val="24"/>
                <w:szCs w:val="24"/>
              </w:rPr>
              <w:t xml:space="preserve">ilmtingimata ei hõlma tasu konkreetse suuruse määramist </w:t>
            </w:r>
            <w:proofErr w:type="spellStart"/>
            <w:r w:rsidR="005B22C6" w:rsidRPr="00F872CB">
              <w:rPr>
                <w:rFonts w:ascii="Times New Roman" w:hAnsi="Times New Roman" w:cs="Times New Roman"/>
                <w:bCs/>
                <w:sz w:val="24"/>
                <w:szCs w:val="24"/>
              </w:rPr>
              <w:t>õigustloova</w:t>
            </w:r>
            <w:proofErr w:type="spellEnd"/>
            <w:r w:rsidR="005B22C6" w:rsidRPr="00F872CB">
              <w:rPr>
                <w:rFonts w:ascii="Times New Roman" w:hAnsi="Times New Roman" w:cs="Times New Roman"/>
                <w:bCs/>
                <w:sz w:val="24"/>
                <w:szCs w:val="24"/>
              </w:rPr>
              <w:t xml:space="preserve"> akti (seaduse, määruse) tasandil.</w:t>
            </w:r>
          </w:p>
        </w:tc>
      </w:tr>
      <w:tr w:rsidR="005743D3" w:rsidRPr="004D2AD9" w14:paraId="2BFC49C2" w14:textId="77777777" w:rsidTr="00637CB7">
        <w:tc>
          <w:tcPr>
            <w:tcW w:w="2689" w:type="dxa"/>
          </w:tcPr>
          <w:p w14:paraId="3BAE8A36" w14:textId="26927BF6" w:rsidR="00A24E56" w:rsidRPr="007C75E0" w:rsidRDefault="00A24E56"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Rahandusministeerium</w:t>
            </w:r>
          </w:p>
        </w:tc>
        <w:tc>
          <w:tcPr>
            <w:tcW w:w="8080" w:type="dxa"/>
          </w:tcPr>
          <w:p w14:paraId="31F8FCD4" w14:textId="75A8C627" w:rsidR="00A24E56" w:rsidRPr="007C75E0" w:rsidRDefault="003C4684" w:rsidP="00A431D4">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Kutse taotlemise ja </w:t>
            </w:r>
            <w:proofErr w:type="spellStart"/>
            <w:r w:rsidRPr="007C75E0">
              <w:rPr>
                <w:rFonts w:ascii="Times New Roman" w:eastAsiaTheme="minorEastAsia" w:hAnsi="Times New Roman" w:cs="Times New Roman"/>
                <w:sz w:val="24"/>
                <w:szCs w:val="24"/>
              </w:rPr>
              <w:t>taastõendamise</w:t>
            </w:r>
            <w:proofErr w:type="spellEnd"/>
            <w:r w:rsidRPr="007C75E0">
              <w:rPr>
                <w:rFonts w:ascii="Times New Roman" w:eastAsiaTheme="minorEastAsia" w:hAnsi="Times New Roman" w:cs="Times New Roman"/>
                <w:sz w:val="24"/>
                <w:szCs w:val="24"/>
              </w:rPr>
              <w:t xml:space="preserve"> tasu kogumise ja kasutamise puhul võib oletada, et seda teeb kutse andja, kuid see peaks olema ka seadusest selgelt välja loetav.</w:t>
            </w:r>
          </w:p>
        </w:tc>
        <w:tc>
          <w:tcPr>
            <w:tcW w:w="4761" w:type="dxa"/>
          </w:tcPr>
          <w:p w14:paraId="343FDF5B" w14:textId="3FAB369E" w:rsidR="00826218" w:rsidRPr="007C75E0" w:rsidRDefault="00B1621C" w:rsidP="00AD0095">
            <w:pPr>
              <w:rPr>
                <w:rFonts w:ascii="Times New Roman" w:hAnsi="Times New Roman" w:cs="Times New Roman"/>
                <w:b/>
                <w:sz w:val="24"/>
                <w:szCs w:val="24"/>
              </w:rPr>
            </w:pPr>
            <w:r w:rsidRPr="215C049D">
              <w:rPr>
                <w:rFonts w:ascii="Times New Roman" w:hAnsi="Times New Roman" w:cs="Times New Roman"/>
                <w:b/>
                <w:sz w:val="24"/>
                <w:szCs w:val="24"/>
              </w:rPr>
              <w:t>Arvestatud</w:t>
            </w:r>
            <w:r w:rsidR="258515FE" w:rsidRPr="215C049D">
              <w:rPr>
                <w:rFonts w:ascii="Times New Roman" w:hAnsi="Times New Roman" w:cs="Times New Roman"/>
                <w:b/>
                <w:bCs/>
                <w:sz w:val="24"/>
                <w:szCs w:val="24"/>
              </w:rPr>
              <w:t>.</w:t>
            </w:r>
            <w:r w:rsidRPr="215C049D">
              <w:rPr>
                <w:rFonts w:ascii="Times New Roman" w:hAnsi="Times New Roman" w:cs="Times New Roman"/>
                <w:b/>
                <w:sz w:val="24"/>
                <w:szCs w:val="24"/>
              </w:rPr>
              <w:t xml:space="preserve"> </w:t>
            </w:r>
          </w:p>
          <w:p w14:paraId="3808283C" w14:textId="6EE076F1" w:rsidR="00A24E56" w:rsidRPr="007C75E0" w:rsidRDefault="00B1621C" w:rsidP="00AD0095">
            <w:pPr>
              <w:rPr>
                <w:rFonts w:ascii="Times New Roman" w:hAnsi="Times New Roman" w:cs="Times New Roman"/>
                <w:sz w:val="24"/>
                <w:szCs w:val="24"/>
              </w:rPr>
            </w:pPr>
            <w:r w:rsidRPr="007C75E0">
              <w:rPr>
                <w:rFonts w:ascii="Times New Roman" w:hAnsi="Times New Roman" w:cs="Times New Roman"/>
                <w:sz w:val="24"/>
                <w:szCs w:val="24"/>
              </w:rPr>
              <w:t xml:space="preserve">Eelnõu § 25 on </w:t>
            </w:r>
            <w:r w:rsidR="007806BA" w:rsidRPr="007C75E0">
              <w:rPr>
                <w:rFonts w:ascii="Times New Roman" w:hAnsi="Times New Roman" w:cs="Times New Roman"/>
                <w:sz w:val="24"/>
                <w:szCs w:val="24"/>
              </w:rPr>
              <w:t>täiendatud vastava sõnastusega (§ 25 lg 2).</w:t>
            </w:r>
          </w:p>
        </w:tc>
      </w:tr>
      <w:tr w:rsidR="005743D3" w:rsidRPr="004D2AD9" w14:paraId="77431577" w14:textId="77777777" w:rsidTr="00637CB7">
        <w:tc>
          <w:tcPr>
            <w:tcW w:w="2689" w:type="dxa"/>
          </w:tcPr>
          <w:p w14:paraId="10C3943F" w14:textId="5D599AE8" w:rsidR="003C4684" w:rsidRPr="007C75E0" w:rsidRDefault="003C4684"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Rahandusministeerium</w:t>
            </w:r>
          </w:p>
        </w:tc>
        <w:tc>
          <w:tcPr>
            <w:tcW w:w="8080" w:type="dxa"/>
          </w:tcPr>
          <w:p w14:paraId="3A1ADFBF" w14:textId="66C6C3E5" w:rsidR="003C4684" w:rsidRPr="007C75E0" w:rsidRDefault="00805DCA" w:rsidP="00A431D4">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Eelnõu § 25 lõige 7 käsitleb ainult kutse taotlemise tasu, erinevalt eelmistest lõigetest, mis käsitlevad nii kutse taotlemise tasu kui ka kutse </w:t>
            </w:r>
            <w:proofErr w:type="spellStart"/>
            <w:r w:rsidRPr="007C75E0">
              <w:rPr>
                <w:rFonts w:ascii="Times New Roman" w:eastAsiaTheme="minorEastAsia" w:hAnsi="Times New Roman" w:cs="Times New Roman"/>
                <w:sz w:val="24"/>
                <w:szCs w:val="24"/>
              </w:rPr>
              <w:t>taastõendamise</w:t>
            </w:r>
            <w:proofErr w:type="spellEnd"/>
            <w:r w:rsidRPr="007C75E0">
              <w:rPr>
                <w:rFonts w:ascii="Times New Roman" w:eastAsiaTheme="minorEastAsia" w:hAnsi="Times New Roman" w:cs="Times New Roman"/>
                <w:sz w:val="24"/>
                <w:szCs w:val="24"/>
              </w:rPr>
              <w:t xml:space="preserve"> tasu.</w:t>
            </w:r>
          </w:p>
        </w:tc>
        <w:tc>
          <w:tcPr>
            <w:tcW w:w="4761" w:type="dxa"/>
          </w:tcPr>
          <w:p w14:paraId="278B5933" w14:textId="2CA55CE3" w:rsidR="00826218" w:rsidRPr="007C75E0" w:rsidRDefault="00550499" w:rsidP="00AD0095">
            <w:pPr>
              <w:rPr>
                <w:rFonts w:ascii="Times New Roman" w:hAnsi="Times New Roman" w:cs="Times New Roman"/>
                <w:b/>
                <w:sz w:val="24"/>
                <w:szCs w:val="24"/>
              </w:rPr>
            </w:pPr>
            <w:r w:rsidRPr="007C75E0">
              <w:rPr>
                <w:rFonts w:ascii="Times New Roman" w:hAnsi="Times New Roman" w:cs="Times New Roman"/>
                <w:b/>
                <w:sz w:val="24"/>
                <w:szCs w:val="24"/>
              </w:rPr>
              <w:t>Arvestatud</w:t>
            </w:r>
            <w:r w:rsidR="574066E6" w:rsidRPr="06330F1C">
              <w:rPr>
                <w:rFonts w:ascii="Times New Roman" w:hAnsi="Times New Roman" w:cs="Times New Roman"/>
                <w:b/>
                <w:bCs/>
                <w:sz w:val="24"/>
                <w:szCs w:val="24"/>
              </w:rPr>
              <w:t>.</w:t>
            </w:r>
            <w:r w:rsidR="00516F16" w:rsidRPr="007C75E0">
              <w:rPr>
                <w:rFonts w:ascii="Times New Roman" w:hAnsi="Times New Roman" w:cs="Times New Roman"/>
                <w:b/>
                <w:sz w:val="24"/>
                <w:szCs w:val="24"/>
              </w:rPr>
              <w:t xml:space="preserve"> </w:t>
            </w:r>
          </w:p>
          <w:p w14:paraId="34067855" w14:textId="3B9A3FB8" w:rsidR="003C4684" w:rsidRPr="007C75E0" w:rsidRDefault="00516F16" w:rsidP="00AD0095">
            <w:pPr>
              <w:rPr>
                <w:rFonts w:ascii="Times New Roman" w:hAnsi="Times New Roman" w:cs="Times New Roman"/>
                <w:sz w:val="24"/>
                <w:szCs w:val="24"/>
              </w:rPr>
            </w:pPr>
            <w:r w:rsidRPr="007C75E0">
              <w:rPr>
                <w:rFonts w:ascii="Times New Roman" w:hAnsi="Times New Roman" w:cs="Times New Roman"/>
                <w:sz w:val="24"/>
                <w:szCs w:val="24"/>
              </w:rPr>
              <w:t>Eelnõu sõnastust on täpsustatud (uus sõnastus § 25 lg 8).</w:t>
            </w:r>
          </w:p>
        </w:tc>
      </w:tr>
      <w:tr w:rsidR="005743D3" w:rsidRPr="004D2AD9" w14:paraId="49B62295" w14:textId="77777777" w:rsidTr="00637CB7">
        <w:tc>
          <w:tcPr>
            <w:tcW w:w="2689" w:type="dxa"/>
          </w:tcPr>
          <w:p w14:paraId="507E7C5A" w14:textId="2F2B00FE" w:rsidR="00805DCA" w:rsidRPr="007C75E0" w:rsidRDefault="00805DCA"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Rahandusministeerium</w:t>
            </w:r>
          </w:p>
        </w:tc>
        <w:tc>
          <w:tcPr>
            <w:tcW w:w="8080" w:type="dxa"/>
          </w:tcPr>
          <w:p w14:paraId="1F757259" w14:textId="72562099" w:rsidR="00805DCA" w:rsidRPr="007C75E0" w:rsidRDefault="00976CC5" w:rsidP="00A431D4">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Eelnõu § 25 lõige 10 ei ole asjasse puutuv ja selle eesmärk jääb arusaamatuks. See loetleb neli võimalust, kuidas kutse taotlemisega seotud kulud kaetakse. Ilma täpsustamata, millal ühte või teist võimalust võib kasutada, ei oma loetelu sisu, sest nt kutse taotleja või tööandja (so eraõigusliku juriidilise isiku) poolt tasumine ei vaja seaduses eriluba. Ka on võimalik eelnõud tõlgendada praegu nii, et tasu kaetakse eri allikatest solidaarselt või võrdselt. Või kõigi poolt igal juhul. Või et muid allikaid ei või kulude katmisel olla – seletuskirjas on selgitatud, et toodud loetelus on allikad, millistel juhtudel on kulude kandmine lubatud. Kusjuures punktid 1 ja 2 puudutavad sedasama taotlejat. Vahet pole, kas ta maksab ise või tema tööandja või kolmas isik. Paragrahvist ei selgu, kuhu tulud laekuvad. Lõikes 1 öeldakse küll, et eesmärk on katta kutse andmisega vahetult seotud kulud, kuid see ei selgita tulude laekumist. Palume säte välja jätta või leida seos ülejäänud paragrahviga.</w:t>
            </w:r>
          </w:p>
        </w:tc>
        <w:tc>
          <w:tcPr>
            <w:tcW w:w="4761" w:type="dxa"/>
          </w:tcPr>
          <w:p w14:paraId="2C41A58F" w14:textId="6D2D89D0" w:rsidR="00826218" w:rsidRPr="007C75E0" w:rsidRDefault="000F0CEF" w:rsidP="00AD0095">
            <w:pPr>
              <w:rPr>
                <w:rFonts w:ascii="Times New Roman" w:hAnsi="Times New Roman" w:cs="Times New Roman"/>
                <w:b/>
                <w:sz w:val="24"/>
                <w:szCs w:val="24"/>
              </w:rPr>
            </w:pPr>
            <w:r w:rsidRPr="215C049D">
              <w:rPr>
                <w:rFonts w:ascii="Times New Roman" w:hAnsi="Times New Roman" w:cs="Times New Roman"/>
                <w:b/>
                <w:sz w:val="24"/>
                <w:szCs w:val="24"/>
              </w:rPr>
              <w:t>Arvestatud</w:t>
            </w:r>
            <w:r w:rsidR="35BBEC25" w:rsidRPr="215C049D">
              <w:rPr>
                <w:rFonts w:ascii="Times New Roman" w:hAnsi="Times New Roman" w:cs="Times New Roman"/>
                <w:b/>
                <w:bCs/>
                <w:sz w:val="24"/>
                <w:szCs w:val="24"/>
              </w:rPr>
              <w:t>.</w:t>
            </w:r>
          </w:p>
          <w:p w14:paraId="77B0839D" w14:textId="02770D30" w:rsidR="00805DCA" w:rsidRPr="007C75E0" w:rsidRDefault="000F0CEF" w:rsidP="00AD0095">
            <w:pPr>
              <w:rPr>
                <w:rFonts w:ascii="Times New Roman" w:hAnsi="Times New Roman" w:cs="Times New Roman"/>
                <w:b/>
                <w:sz w:val="24"/>
                <w:szCs w:val="24"/>
              </w:rPr>
            </w:pPr>
            <w:r w:rsidRPr="007C75E0">
              <w:rPr>
                <w:rFonts w:ascii="Times New Roman" w:hAnsi="Times New Roman" w:cs="Times New Roman"/>
                <w:sz w:val="24"/>
                <w:szCs w:val="24"/>
              </w:rPr>
              <w:t>Säte on eelnõust välja jäetud.</w:t>
            </w:r>
          </w:p>
        </w:tc>
      </w:tr>
      <w:tr w:rsidR="005743D3" w:rsidRPr="004D2AD9" w14:paraId="43F3F959" w14:textId="77777777" w:rsidTr="00637CB7">
        <w:tc>
          <w:tcPr>
            <w:tcW w:w="2689" w:type="dxa"/>
          </w:tcPr>
          <w:p w14:paraId="1A25A3BC" w14:textId="3ECC5431" w:rsidR="00805DCA" w:rsidRPr="007C75E0" w:rsidRDefault="00805DCA"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Rahandusministeerium</w:t>
            </w:r>
          </w:p>
        </w:tc>
        <w:tc>
          <w:tcPr>
            <w:tcW w:w="8080" w:type="dxa"/>
          </w:tcPr>
          <w:p w14:paraId="31072EC0" w14:textId="070CD0B3" w:rsidR="00805DCA" w:rsidRPr="007C75E0" w:rsidRDefault="00574515" w:rsidP="00A431D4">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 xml:space="preserve"> Eelnõu § 13 lõike 1 loetelu ei ole koostatud ühtsel alusel. Selle kohaselt on kutse andja juriidiline isik, riigiasutus, õppeasutus või kohaliku omavalitsuse üksus, kellele kutseasutus on andnud kutse andmise õiguse. Üldiselt on loetelu tegutsemisvormi järgi, kuid sinna sekka on sattunud õppeasutus. Õppeasutus võibki tegutseda nendes erinevates juriidilistes vormides.</w:t>
            </w:r>
          </w:p>
        </w:tc>
        <w:tc>
          <w:tcPr>
            <w:tcW w:w="4761" w:type="dxa"/>
          </w:tcPr>
          <w:p w14:paraId="44D11935" w14:textId="14660C6F" w:rsidR="001722BF" w:rsidRPr="007C75E0" w:rsidRDefault="00AA12C8" w:rsidP="00016C1A">
            <w:pPr>
              <w:jc w:val="both"/>
              <w:rPr>
                <w:rFonts w:ascii="Times New Roman" w:hAnsi="Times New Roman" w:cs="Times New Roman"/>
                <w:b/>
                <w:sz w:val="24"/>
                <w:szCs w:val="24"/>
              </w:rPr>
            </w:pPr>
            <w:r w:rsidRPr="215C049D">
              <w:rPr>
                <w:rFonts w:ascii="Times New Roman" w:hAnsi="Times New Roman" w:cs="Times New Roman"/>
                <w:b/>
                <w:sz w:val="24"/>
                <w:szCs w:val="24"/>
              </w:rPr>
              <w:t>Selgitame</w:t>
            </w:r>
            <w:r w:rsidR="0E8E6A7E" w:rsidRPr="215C049D">
              <w:rPr>
                <w:rFonts w:ascii="Times New Roman" w:hAnsi="Times New Roman" w:cs="Times New Roman"/>
                <w:b/>
                <w:bCs/>
                <w:sz w:val="24"/>
                <w:szCs w:val="24"/>
              </w:rPr>
              <w:t>.</w:t>
            </w:r>
          </w:p>
          <w:p w14:paraId="7B995237" w14:textId="671CEE3F" w:rsidR="00805DCA" w:rsidRPr="007C75E0" w:rsidRDefault="00AA12C8" w:rsidP="00016C1A">
            <w:pPr>
              <w:jc w:val="both"/>
              <w:rPr>
                <w:rFonts w:ascii="Times New Roman" w:hAnsi="Times New Roman" w:cs="Times New Roman"/>
                <w:sz w:val="24"/>
                <w:szCs w:val="24"/>
              </w:rPr>
            </w:pPr>
            <w:r w:rsidRPr="007C75E0">
              <w:rPr>
                <w:rFonts w:ascii="Times New Roman" w:hAnsi="Times New Roman" w:cs="Times New Roman"/>
                <w:sz w:val="24"/>
                <w:szCs w:val="24"/>
              </w:rPr>
              <w:t xml:space="preserve">Õppeasutus ei ole ilmtingimata riigiasutus. Võib olla ka </w:t>
            </w:r>
            <w:proofErr w:type="spellStart"/>
            <w:r w:rsidRPr="007C75E0">
              <w:rPr>
                <w:rFonts w:ascii="Times New Roman" w:hAnsi="Times New Roman" w:cs="Times New Roman"/>
                <w:sz w:val="24"/>
                <w:szCs w:val="24"/>
              </w:rPr>
              <w:t>KOVi</w:t>
            </w:r>
            <w:proofErr w:type="spellEnd"/>
            <w:r w:rsidRPr="007C75E0">
              <w:rPr>
                <w:rFonts w:ascii="Times New Roman" w:hAnsi="Times New Roman" w:cs="Times New Roman"/>
                <w:sz w:val="24"/>
                <w:szCs w:val="24"/>
              </w:rPr>
              <w:t xml:space="preserve"> hallatav asutus. </w:t>
            </w:r>
            <w:r w:rsidR="004108D6" w:rsidRPr="007C75E0">
              <w:rPr>
                <w:rFonts w:ascii="Times New Roman" w:hAnsi="Times New Roman" w:cs="Times New Roman"/>
                <w:sz w:val="24"/>
                <w:szCs w:val="24"/>
              </w:rPr>
              <w:t xml:space="preserve">Riigi ja </w:t>
            </w:r>
            <w:proofErr w:type="spellStart"/>
            <w:r w:rsidR="004108D6" w:rsidRPr="007C75E0">
              <w:rPr>
                <w:rFonts w:ascii="Times New Roman" w:hAnsi="Times New Roman" w:cs="Times New Roman"/>
                <w:sz w:val="24"/>
                <w:szCs w:val="24"/>
              </w:rPr>
              <w:t>KOVi</w:t>
            </w:r>
            <w:proofErr w:type="spellEnd"/>
            <w:r w:rsidR="004108D6" w:rsidRPr="007C75E0">
              <w:rPr>
                <w:rFonts w:ascii="Times New Roman" w:hAnsi="Times New Roman" w:cs="Times New Roman"/>
                <w:sz w:val="24"/>
                <w:szCs w:val="24"/>
              </w:rPr>
              <w:t xml:space="preserve"> hallatav asutus ei ole ka juriidiline isik. Seega leiame, et on põhjendatud jätta eelnõusse</w:t>
            </w:r>
            <w:r w:rsidR="004C033C" w:rsidRPr="007C75E0">
              <w:rPr>
                <w:rFonts w:ascii="Times New Roman" w:hAnsi="Times New Roman" w:cs="Times New Roman"/>
                <w:sz w:val="24"/>
                <w:szCs w:val="24"/>
              </w:rPr>
              <w:t xml:space="preserve"> </w:t>
            </w:r>
            <w:r w:rsidR="003C245A" w:rsidRPr="007C75E0">
              <w:rPr>
                <w:rFonts w:ascii="Times New Roman" w:hAnsi="Times New Roman" w:cs="Times New Roman"/>
                <w:sz w:val="24"/>
                <w:szCs w:val="24"/>
              </w:rPr>
              <w:t>algne sõnastus.</w:t>
            </w:r>
          </w:p>
        </w:tc>
      </w:tr>
      <w:tr w:rsidR="005743D3" w:rsidRPr="004D2AD9" w14:paraId="53C79DDA" w14:textId="77777777" w:rsidTr="00637CB7">
        <w:tc>
          <w:tcPr>
            <w:tcW w:w="2689" w:type="dxa"/>
          </w:tcPr>
          <w:p w14:paraId="3ADB67B1" w14:textId="00F11EA9" w:rsidR="00574515" w:rsidRPr="007C75E0" w:rsidRDefault="00887232"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Rahandusministeerium</w:t>
            </w:r>
          </w:p>
        </w:tc>
        <w:tc>
          <w:tcPr>
            <w:tcW w:w="8080" w:type="dxa"/>
          </w:tcPr>
          <w:p w14:paraId="2B2FAC6C" w14:textId="4D1B6ACC" w:rsidR="00574515" w:rsidRPr="007C75E0" w:rsidRDefault="00887232" w:rsidP="2C6A039F">
            <w:pPr>
              <w:jc w:val="both"/>
              <w:rPr>
                <w:rFonts w:ascii="Times New Roman" w:eastAsiaTheme="minorEastAsia" w:hAnsi="Times New Roman" w:cs="Times New Roman"/>
                <w:sz w:val="24"/>
                <w:szCs w:val="24"/>
              </w:rPr>
            </w:pPr>
            <w:r w:rsidRPr="007C75E0">
              <w:rPr>
                <w:rFonts w:ascii="Times New Roman" w:eastAsiaTheme="minorEastAsia" w:hAnsi="Times New Roman" w:cs="Times New Roman"/>
                <w:sz w:val="24"/>
                <w:szCs w:val="24"/>
              </w:rPr>
              <w:t>Eelnõu § 52 kohaselt suurendatakse kutseseaduse alusel kutset andva organina tegutsemise õiguse taotluse läbivaatamise eest võetavat riigilõivu 150 eurolt 500 euroni.</w:t>
            </w:r>
            <w:r w:rsidR="008B1BD3" w:rsidRPr="007D7623">
              <w:rPr>
                <w:rFonts w:ascii="Times New Roman" w:eastAsiaTheme="minorEastAsia" w:hAnsi="Times New Roman" w:cs="Times New Roman"/>
                <w:sz w:val="24"/>
                <w:szCs w:val="24"/>
              </w:rPr>
              <w:t xml:space="preserve"> </w:t>
            </w:r>
            <w:r w:rsidR="00A776C1" w:rsidRPr="007C75E0">
              <w:rPr>
                <w:rFonts w:ascii="Times New Roman" w:eastAsiaTheme="minorEastAsia" w:hAnsi="Times New Roman" w:cs="Times New Roman"/>
                <w:sz w:val="24"/>
                <w:szCs w:val="24"/>
              </w:rPr>
              <w:t>Seletuskirjas on märgitud, et riigilõivu suurust ei ole muudetud 2015. aastast. Palume seletuskirjas täpsustada, millises ulatuses (sh protsentuaalselt) on võrreldes 2015. aastaga</w:t>
            </w:r>
            <w:r w:rsidR="00FD0A2A" w:rsidRPr="007C75E0">
              <w:rPr>
                <w:rFonts w:ascii="Times New Roman" w:eastAsiaTheme="minorEastAsia" w:hAnsi="Times New Roman" w:cs="Times New Roman"/>
                <w:sz w:val="24"/>
                <w:szCs w:val="24"/>
              </w:rPr>
              <w:t xml:space="preserve"> suurenenud konkursi läbiviimisega seotud otsesed kulud ning võimaluse korral esitada ka arvutuskäik, mille alusel on jõutud järelduseni, et menetluse keskmine kulu on 500 eurot.</w:t>
            </w:r>
          </w:p>
          <w:p w14:paraId="61FF1B0A" w14:textId="50772396" w:rsidR="1B10C2BB" w:rsidRPr="007C75E0" w:rsidRDefault="1B10C2BB" w:rsidP="1B10C2BB">
            <w:pPr>
              <w:jc w:val="both"/>
              <w:rPr>
                <w:rFonts w:ascii="Times New Roman" w:eastAsia="Times New Roman" w:hAnsi="Times New Roman" w:cs="Times New Roman"/>
                <w:sz w:val="24"/>
                <w:szCs w:val="24"/>
              </w:rPr>
            </w:pPr>
          </w:p>
          <w:p w14:paraId="0E25BF01" w14:textId="58866F99" w:rsidR="00574515" w:rsidRPr="007C75E0" w:rsidRDefault="0E760D4D" w:rsidP="003A4F05">
            <w:pPr>
              <w:jc w:val="both"/>
              <w:rPr>
                <w:rFonts w:ascii="Times New Roman" w:eastAsia="Times New Roman" w:hAnsi="Times New Roman" w:cs="Times New Roman"/>
                <w:sz w:val="24"/>
                <w:szCs w:val="24"/>
              </w:rPr>
            </w:pPr>
            <w:r w:rsidRPr="007C75E0">
              <w:rPr>
                <w:rFonts w:ascii="Times New Roman" w:eastAsia="Times New Roman" w:hAnsi="Times New Roman" w:cs="Times New Roman"/>
                <w:sz w:val="24"/>
                <w:szCs w:val="24"/>
              </w:rPr>
              <w:lastRenderedPageBreak/>
              <w:t>Lisaks teeme ettepaneku harmoniseerida riigilõivuseaduse (RLS) § 54 pealkiri kutseseaduse § 14 lõikes 2 nimetatud riigilõivu võtmise alusega. Nimelt, RLS § 54 pealkiri räägib kutset andva organina tegutsemise õiguse taotluse läbivaatamisest, ent kutseseaduse § 14 lõige 2 räägib kutse andjana tegutsemise õiguse taotlemisest avalikul konkursil osalemise kaudu. Terminite kasutus („kutse andja“ vs „kutset andev organ“) võiks siinkohal olla ühtne, samuti võiks RLS § 54 pealkiri peegeldada seda, et taotlus esitatakse avaliku konkursi raames, nagu seda praegu mainib sama sätte sisu ning kehtestatav kutseseaduse § 14 lõige 2.</w:t>
            </w:r>
          </w:p>
        </w:tc>
        <w:tc>
          <w:tcPr>
            <w:tcW w:w="4761" w:type="dxa"/>
          </w:tcPr>
          <w:p w14:paraId="6B4789A7" w14:textId="7C122E40" w:rsidR="00AC716B" w:rsidRPr="007C75E0" w:rsidRDefault="012C24F2" w:rsidP="00016C1A">
            <w:pPr>
              <w:jc w:val="both"/>
              <w:rPr>
                <w:rFonts w:ascii="Times New Roman" w:eastAsia="Times New Roman" w:hAnsi="Times New Roman" w:cs="Times New Roman"/>
                <w:b/>
                <w:sz w:val="24"/>
                <w:szCs w:val="24"/>
              </w:rPr>
            </w:pPr>
            <w:r w:rsidRPr="215C049D">
              <w:rPr>
                <w:rFonts w:ascii="Times New Roman" w:eastAsia="Times New Roman" w:hAnsi="Times New Roman" w:cs="Times New Roman"/>
                <w:b/>
                <w:sz w:val="24"/>
                <w:szCs w:val="24"/>
              </w:rPr>
              <w:lastRenderedPageBreak/>
              <w:t>Selgitame</w:t>
            </w:r>
            <w:r w:rsidR="56DE21BF" w:rsidRPr="215C049D">
              <w:rPr>
                <w:rFonts w:ascii="Times New Roman" w:eastAsia="Times New Roman" w:hAnsi="Times New Roman" w:cs="Times New Roman"/>
                <w:b/>
                <w:bCs/>
                <w:sz w:val="24"/>
                <w:szCs w:val="24"/>
              </w:rPr>
              <w:t>.</w:t>
            </w:r>
          </w:p>
          <w:p w14:paraId="02BDC293" w14:textId="1A312AE6" w:rsidR="00574515" w:rsidRPr="007C75E0" w:rsidRDefault="00C35E7F" w:rsidP="00016C1A">
            <w:pPr>
              <w:jc w:val="both"/>
              <w:rPr>
                <w:rFonts w:ascii="Times New Roman" w:hAnsi="Times New Roman" w:cs="Times New Roman"/>
                <w:sz w:val="24"/>
                <w:szCs w:val="24"/>
              </w:rPr>
            </w:pPr>
            <w:r>
              <w:rPr>
                <w:rFonts w:ascii="Times New Roman" w:hAnsi="Times New Roman" w:cs="Times New Roman"/>
                <w:sz w:val="24"/>
                <w:szCs w:val="24"/>
              </w:rPr>
              <w:t xml:space="preserve">Võttes arvesse </w:t>
            </w:r>
            <w:r w:rsidR="00B154A9">
              <w:rPr>
                <w:rFonts w:ascii="Times New Roman" w:hAnsi="Times New Roman" w:cs="Times New Roman"/>
                <w:sz w:val="24"/>
                <w:szCs w:val="24"/>
              </w:rPr>
              <w:t xml:space="preserve">mitmetelt </w:t>
            </w:r>
            <w:r>
              <w:rPr>
                <w:rFonts w:ascii="Times New Roman" w:hAnsi="Times New Roman" w:cs="Times New Roman"/>
                <w:sz w:val="24"/>
                <w:szCs w:val="24"/>
              </w:rPr>
              <w:t>partneritelt saadud tagasisidet ning välja toodud riske</w:t>
            </w:r>
            <w:r w:rsidR="00736377" w:rsidRPr="00F11D84">
              <w:rPr>
                <w:rFonts w:ascii="Times New Roman" w:hAnsi="Times New Roman" w:cs="Times New Roman"/>
                <w:sz w:val="24"/>
                <w:szCs w:val="24"/>
              </w:rPr>
              <w:t xml:space="preserve"> jäetakse </w:t>
            </w:r>
            <w:r>
              <w:rPr>
                <w:rFonts w:ascii="Times New Roman" w:hAnsi="Times New Roman" w:cs="Times New Roman"/>
                <w:sz w:val="24"/>
                <w:szCs w:val="24"/>
              </w:rPr>
              <w:t xml:space="preserve">eelnõust </w:t>
            </w:r>
            <w:r w:rsidR="00736377" w:rsidRPr="00F11D84">
              <w:rPr>
                <w:rFonts w:ascii="Times New Roman" w:hAnsi="Times New Roman" w:cs="Times New Roman"/>
                <w:sz w:val="24"/>
                <w:szCs w:val="24"/>
              </w:rPr>
              <w:t>välja riigilõivu tõstmine, et säilitada laiapõhjaline ligipääs kutse andja õiguste taotlemisele.</w:t>
            </w:r>
            <w:r w:rsidR="00FF32A8">
              <w:rPr>
                <w:rFonts w:ascii="Times New Roman" w:hAnsi="Times New Roman" w:cs="Times New Roman"/>
                <w:sz w:val="24"/>
                <w:szCs w:val="24"/>
              </w:rPr>
              <w:t xml:space="preserve"> Kuna kutse andja konkursse </w:t>
            </w:r>
            <w:r w:rsidR="00264942">
              <w:rPr>
                <w:rFonts w:ascii="Times New Roman" w:hAnsi="Times New Roman" w:cs="Times New Roman"/>
                <w:sz w:val="24"/>
                <w:szCs w:val="24"/>
              </w:rPr>
              <w:t xml:space="preserve">korraldatakse aastas üksikud (keskmiselt 5 </w:t>
            </w:r>
            <w:r w:rsidR="00264942">
              <w:rPr>
                <w:rFonts w:ascii="Times New Roman" w:hAnsi="Times New Roman" w:cs="Times New Roman"/>
                <w:sz w:val="24"/>
                <w:szCs w:val="24"/>
              </w:rPr>
              <w:lastRenderedPageBreak/>
              <w:t xml:space="preserve">tükki), siis </w:t>
            </w:r>
            <w:r w:rsidR="00450333">
              <w:rPr>
                <w:rFonts w:ascii="Times New Roman" w:hAnsi="Times New Roman" w:cs="Times New Roman"/>
                <w:sz w:val="24"/>
                <w:szCs w:val="24"/>
              </w:rPr>
              <w:t>ei oma</w:t>
            </w:r>
            <w:r w:rsidR="00264942">
              <w:rPr>
                <w:rFonts w:ascii="Times New Roman" w:hAnsi="Times New Roman" w:cs="Times New Roman"/>
                <w:sz w:val="24"/>
                <w:szCs w:val="24"/>
              </w:rPr>
              <w:t xml:space="preserve"> riigilõivu </w:t>
            </w:r>
            <w:r w:rsidR="00ED3EF6">
              <w:rPr>
                <w:rFonts w:ascii="Times New Roman" w:hAnsi="Times New Roman" w:cs="Times New Roman"/>
                <w:sz w:val="24"/>
                <w:szCs w:val="24"/>
              </w:rPr>
              <w:t>tõstmise ärajätmine</w:t>
            </w:r>
            <w:r w:rsidR="00264942">
              <w:rPr>
                <w:rFonts w:ascii="Times New Roman" w:hAnsi="Times New Roman" w:cs="Times New Roman"/>
                <w:sz w:val="24"/>
                <w:szCs w:val="24"/>
              </w:rPr>
              <w:t xml:space="preserve"> </w:t>
            </w:r>
            <w:r w:rsidR="009224C4">
              <w:rPr>
                <w:rFonts w:ascii="Times New Roman" w:hAnsi="Times New Roman" w:cs="Times New Roman"/>
                <w:sz w:val="24"/>
                <w:szCs w:val="24"/>
              </w:rPr>
              <w:t>mõju riigieelarvele.</w:t>
            </w:r>
          </w:p>
          <w:p w14:paraId="12D02C5D" w14:textId="11AB0BCC" w:rsidR="00574515" w:rsidRPr="007C75E0" w:rsidRDefault="00574515" w:rsidP="00016C1A">
            <w:pPr>
              <w:jc w:val="both"/>
              <w:rPr>
                <w:rFonts w:ascii="Times New Roman" w:hAnsi="Times New Roman" w:cs="Times New Roman"/>
                <w:b/>
                <w:sz w:val="24"/>
                <w:szCs w:val="24"/>
                <w:highlight w:val="yellow"/>
              </w:rPr>
            </w:pPr>
          </w:p>
          <w:p w14:paraId="09A5DA40" w14:textId="4BD46758" w:rsidR="00181471" w:rsidRPr="007C75E0" w:rsidRDefault="7A8AC691" w:rsidP="00016C1A">
            <w:pPr>
              <w:jc w:val="both"/>
              <w:rPr>
                <w:rFonts w:ascii="Times New Roman" w:hAnsi="Times New Roman" w:cs="Times New Roman"/>
                <w:b/>
                <w:sz w:val="24"/>
                <w:szCs w:val="24"/>
              </w:rPr>
            </w:pPr>
            <w:r w:rsidRPr="215C049D">
              <w:rPr>
                <w:rFonts w:ascii="Times New Roman" w:hAnsi="Times New Roman" w:cs="Times New Roman"/>
                <w:b/>
                <w:sz w:val="24"/>
                <w:szCs w:val="24"/>
              </w:rPr>
              <w:t>Arvestatud</w:t>
            </w:r>
            <w:r w:rsidR="4463194F" w:rsidRPr="215C049D">
              <w:rPr>
                <w:rFonts w:ascii="Times New Roman" w:hAnsi="Times New Roman" w:cs="Times New Roman"/>
                <w:b/>
                <w:bCs/>
                <w:sz w:val="24"/>
                <w:szCs w:val="24"/>
              </w:rPr>
              <w:t>.</w:t>
            </w:r>
          </w:p>
          <w:p w14:paraId="591D4AB3" w14:textId="2447CBE5" w:rsidR="00574515" w:rsidRPr="007C75E0" w:rsidRDefault="3C588DBE" w:rsidP="00016C1A">
            <w:pPr>
              <w:jc w:val="both"/>
              <w:rPr>
                <w:rFonts w:ascii="Times New Roman" w:hAnsi="Times New Roman" w:cs="Times New Roman"/>
                <w:sz w:val="24"/>
                <w:szCs w:val="24"/>
              </w:rPr>
            </w:pPr>
            <w:r w:rsidRPr="007C75E0">
              <w:rPr>
                <w:rFonts w:ascii="Times New Roman" w:hAnsi="Times New Roman" w:cs="Times New Roman"/>
                <w:sz w:val="24"/>
                <w:szCs w:val="24"/>
              </w:rPr>
              <w:t xml:space="preserve">Riigilõivuseaduse </w:t>
            </w:r>
            <w:r w:rsidR="1B63B41D" w:rsidRPr="007C75E0">
              <w:rPr>
                <w:rFonts w:ascii="Times New Roman" w:hAnsi="Times New Roman" w:cs="Times New Roman"/>
                <w:sz w:val="24"/>
                <w:szCs w:val="24"/>
              </w:rPr>
              <w:t xml:space="preserve">§ 54 </w:t>
            </w:r>
            <w:r w:rsidRPr="007C75E0">
              <w:rPr>
                <w:rFonts w:ascii="Times New Roman" w:hAnsi="Times New Roman" w:cs="Times New Roman"/>
                <w:sz w:val="24"/>
                <w:szCs w:val="24"/>
              </w:rPr>
              <w:t xml:space="preserve">pealkirja </w:t>
            </w:r>
            <w:r w:rsidR="7F307A7F" w:rsidRPr="007C75E0">
              <w:rPr>
                <w:rFonts w:ascii="Times New Roman" w:hAnsi="Times New Roman" w:cs="Times New Roman"/>
                <w:sz w:val="24"/>
                <w:szCs w:val="24"/>
              </w:rPr>
              <w:t>ja sisu</w:t>
            </w:r>
            <w:r w:rsidR="1AF495B2" w:rsidRPr="007C75E0">
              <w:rPr>
                <w:rFonts w:ascii="Times New Roman" w:hAnsi="Times New Roman" w:cs="Times New Roman"/>
                <w:sz w:val="24"/>
                <w:szCs w:val="24"/>
              </w:rPr>
              <w:t xml:space="preserve"> </w:t>
            </w:r>
            <w:r w:rsidRPr="007C75E0">
              <w:rPr>
                <w:rFonts w:ascii="Times New Roman" w:hAnsi="Times New Roman" w:cs="Times New Roman"/>
                <w:sz w:val="24"/>
                <w:szCs w:val="24"/>
              </w:rPr>
              <w:t>on täpsustatud ja viidud see terminoloogiliselt kooskõlla eelnõu sõnastusega.</w:t>
            </w:r>
          </w:p>
        </w:tc>
      </w:tr>
      <w:tr w:rsidR="00EF2416" w:rsidRPr="004D2AD9" w14:paraId="0E552A14" w14:textId="77777777" w:rsidTr="00637CB7">
        <w:tc>
          <w:tcPr>
            <w:tcW w:w="2689" w:type="dxa"/>
          </w:tcPr>
          <w:p w14:paraId="211CA25E" w14:textId="780A2EAD" w:rsidR="002D2C11" w:rsidRPr="007C75E0" w:rsidRDefault="002D2C11"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Sotsiaalministeerium</w:t>
            </w:r>
            <w:r w:rsidR="004A1168" w:rsidRPr="007C75E0">
              <w:rPr>
                <w:rFonts w:ascii="Times New Roman" w:eastAsiaTheme="minorEastAsia" w:hAnsi="Times New Roman" w:cs="Times New Roman"/>
                <w:b/>
                <w:sz w:val="24"/>
                <w:szCs w:val="24"/>
              </w:rPr>
              <w:t xml:space="preserve"> </w:t>
            </w:r>
          </w:p>
        </w:tc>
        <w:tc>
          <w:tcPr>
            <w:tcW w:w="8080" w:type="dxa"/>
          </w:tcPr>
          <w:p w14:paraId="33FE6707" w14:textId="77777777" w:rsidR="000708A1" w:rsidRDefault="00601F37" w:rsidP="00E45BAC">
            <w:pPr>
              <w:jc w:val="both"/>
              <w:rPr>
                <w:rFonts w:ascii="Times New Roman" w:hAnsi="Times New Roman" w:cs="Times New Roman"/>
                <w:b/>
                <w:bCs/>
                <w:sz w:val="24"/>
                <w:szCs w:val="24"/>
              </w:rPr>
            </w:pPr>
            <w:r w:rsidRPr="00601F37">
              <w:rPr>
                <w:rFonts w:ascii="Times New Roman" w:hAnsi="Times New Roman" w:cs="Times New Roman"/>
                <w:b/>
                <w:bCs/>
                <w:sz w:val="24"/>
                <w:szCs w:val="24"/>
              </w:rPr>
              <w:t>Kohaldamisala tervishoiu tööjõule vajab täpsustamist</w:t>
            </w:r>
            <w:r>
              <w:rPr>
                <w:rFonts w:ascii="Times New Roman" w:hAnsi="Times New Roman" w:cs="Times New Roman"/>
                <w:b/>
                <w:bCs/>
                <w:sz w:val="24"/>
                <w:szCs w:val="24"/>
              </w:rPr>
              <w:t xml:space="preserve"> </w:t>
            </w:r>
          </w:p>
          <w:p w14:paraId="6F8C66EE" w14:textId="77777777" w:rsidR="00E45BAC" w:rsidRPr="00E45BAC" w:rsidRDefault="00E45BAC" w:rsidP="00E45BAC">
            <w:pPr>
              <w:jc w:val="both"/>
              <w:rPr>
                <w:rFonts w:ascii="Times New Roman" w:hAnsi="Times New Roman" w:cs="Times New Roman"/>
                <w:bCs/>
                <w:sz w:val="24"/>
                <w:szCs w:val="24"/>
              </w:rPr>
            </w:pPr>
            <w:r w:rsidRPr="00E45BAC">
              <w:rPr>
                <w:rFonts w:ascii="Times New Roman" w:hAnsi="Times New Roman" w:cs="Times New Roman"/>
                <w:bCs/>
                <w:sz w:val="24"/>
                <w:szCs w:val="24"/>
              </w:rPr>
              <w:t xml:space="preserve">Eelnõu § 1 lõike 2 kohaselt ei kohaldata kutseseadust kutsealadel, mille kutsenõuete väljatöötamine ning kutse andmise alused on reguleeritud teiste seadustega. Eelnõu seletuskiri (nt lk 53) sedastab üheselt, et seadus tervishoiutöötajatele ei kohaldu. </w:t>
            </w:r>
          </w:p>
          <w:p w14:paraId="7855B703" w14:textId="77777777" w:rsidR="00E45BAC" w:rsidRPr="00E45BAC" w:rsidRDefault="00E45BAC" w:rsidP="00E45BAC">
            <w:pPr>
              <w:jc w:val="both"/>
              <w:rPr>
                <w:rFonts w:ascii="Times New Roman" w:hAnsi="Times New Roman" w:cs="Times New Roman"/>
                <w:bCs/>
                <w:sz w:val="24"/>
                <w:szCs w:val="24"/>
              </w:rPr>
            </w:pPr>
          </w:p>
          <w:p w14:paraId="0B5AE65A" w14:textId="77777777" w:rsidR="00E45BAC" w:rsidRPr="00E45BAC" w:rsidRDefault="00E45BAC" w:rsidP="00E45BAC">
            <w:pPr>
              <w:jc w:val="both"/>
              <w:rPr>
                <w:rFonts w:ascii="Times New Roman" w:hAnsi="Times New Roman" w:cs="Times New Roman"/>
                <w:bCs/>
                <w:sz w:val="24"/>
                <w:szCs w:val="24"/>
              </w:rPr>
            </w:pPr>
            <w:r w:rsidRPr="00E45BAC">
              <w:rPr>
                <w:rFonts w:ascii="Times New Roman" w:hAnsi="Times New Roman" w:cs="Times New Roman"/>
                <w:bCs/>
                <w:sz w:val="24"/>
                <w:szCs w:val="24"/>
              </w:rPr>
              <w:t>Leiame, et eelnõu seletuskirjas peegelduv tõlgendus, mille kohaselt on kõigi tervishoiutöötajatele kutse andmise alused reguleeritud muu eriseadusega, ei ole lõpuni korrektne. Selline eriseadus eksisteerib vaid eriarstide puhul (vt Tartu Ülikooli seadus § 15 lõiked 3 ja 7), kuid mitte (</w:t>
            </w:r>
            <w:proofErr w:type="spellStart"/>
            <w:r w:rsidRPr="00E45BAC">
              <w:rPr>
                <w:rFonts w:ascii="Times New Roman" w:hAnsi="Times New Roman" w:cs="Times New Roman"/>
                <w:bCs/>
                <w:sz w:val="24"/>
                <w:szCs w:val="24"/>
              </w:rPr>
              <w:t>üld</w:t>
            </w:r>
            <w:proofErr w:type="spellEnd"/>
            <w:r w:rsidRPr="00E45BAC">
              <w:rPr>
                <w:rFonts w:ascii="Times New Roman" w:hAnsi="Times New Roman" w:cs="Times New Roman"/>
                <w:bCs/>
                <w:sz w:val="24"/>
                <w:szCs w:val="24"/>
              </w:rPr>
              <w:t xml:space="preserve">)arsti, hambaarsti, õe, ämmaemanda, proviisori ega farmatseudi puhul. Nimelt reguleerib tervishoiuteenuste korraldamise seadus tervishoiutöötajana registreerimist ja mujal riikides omandatud kvalifikatsiooni tunnustamist, kuid seda ei saa pidada samaväärseks </w:t>
            </w:r>
            <w:r w:rsidRPr="00E45BAC">
              <w:rPr>
                <w:rFonts w:ascii="Times New Roman" w:hAnsi="Times New Roman" w:cs="Times New Roman"/>
                <w:bCs/>
                <w:i/>
                <w:iCs/>
                <w:sz w:val="24"/>
                <w:szCs w:val="24"/>
              </w:rPr>
              <w:t>kutsenõuete väljatöötamise</w:t>
            </w:r>
            <w:r w:rsidRPr="00E45BAC">
              <w:rPr>
                <w:rFonts w:ascii="Times New Roman" w:hAnsi="Times New Roman" w:cs="Times New Roman"/>
                <w:bCs/>
                <w:sz w:val="24"/>
                <w:szCs w:val="24"/>
              </w:rPr>
              <w:t xml:space="preserve"> ega </w:t>
            </w:r>
            <w:r w:rsidRPr="00E45BAC">
              <w:rPr>
                <w:rFonts w:ascii="Times New Roman" w:hAnsi="Times New Roman" w:cs="Times New Roman"/>
                <w:bCs/>
                <w:i/>
                <w:iCs/>
                <w:sz w:val="24"/>
                <w:szCs w:val="24"/>
              </w:rPr>
              <w:t>kutse andmisega</w:t>
            </w:r>
            <w:r w:rsidRPr="00E45BAC">
              <w:rPr>
                <w:rFonts w:ascii="Times New Roman" w:hAnsi="Times New Roman" w:cs="Times New Roman"/>
                <w:bCs/>
                <w:sz w:val="24"/>
                <w:szCs w:val="24"/>
              </w:rPr>
              <w:t xml:space="preserve">. Jättes tõlgenduslikult tervishoiutöötajad kutseseaduse reguleerimisalast välja, jäävad nad HTM-i pakutavas õiguslikus lahenduses halli alasse, misläbi kahaneb õigusselgus. </w:t>
            </w:r>
          </w:p>
          <w:p w14:paraId="3943D2B4" w14:textId="77777777" w:rsidR="00E45BAC" w:rsidRPr="00E45BAC" w:rsidRDefault="00E45BAC" w:rsidP="00E45BAC">
            <w:pPr>
              <w:jc w:val="both"/>
              <w:rPr>
                <w:rFonts w:ascii="Times New Roman" w:hAnsi="Times New Roman" w:cs="Times New Roman"/>
                <w:bCs/>
                <w:sz w:val="24"/>
                <w:szCs w:val="24"/>
              </w:rPr>
            </w:pPr>
          </w:p>
          <w:p w14:paraId="79F70C38" w14:textId="77777777" w:rsidR="00E45BAC" w:rsidRPr="00E45BAC" w:rsidRDefault="00E45BAC" w:rsidP="00E45BAC">
            <w:pPr>
              <w:jc w:val="both"/>
              <w:rPr>
                <w:rFonts w:ascii="Times New Roman" w:hAnsi="Times New Roman" w:cs="Times New Roman"/>
                <w:bCs/>
                <w:sz w:val="24"/>
                <w:szCs w:val="24"/>
              </w:rPr>
            </w:pPr>
            <w:r w:rsidRPr="00E45BAC">
              <w:rPr>
                <w:rFonts w:ascii="Times New Roman" w:hAnsi="Times New Roman" w:cs="Times New Roman"/>
                <w:bCs/>
                <w:sz w:val="24"/>
                <w:szCs w:val="24"/>
              </w:rPr>
              <w:t>Teeme seetõttu ettepaneku hõlmata ka ülal nimetatud tervishoiutöötajate kutsealad üheselt kutseseaduse reguleerimisalasse. Leiame, et esmase lahendusena puudub selle võimaldamiseks otsene vajadus muuta regulatsiooni teksti ning piisav on seletuskirjas eksitavate kirjakohtade kõrvaldamine (lk 9 viies lõik, lk 53 ja 54 eelviimased lõigud). Praktikas tuleks vastavalt § 18 lõikele 4 hakata kõrgkoolidel kandma kutse- ja oskuste registrisse seega ka (</w:t>
            </w:r>
            <w:proofErr w:type="spellStart"/>
            <w:r w:rsidRPr="00E45BAC">
              <w:rPr>
                <w:rFonts w:ascii="Times New Roman" w:hAnsi="Times New Roman" w:cs="Times New Roman"/>
                <w:bCs/>
                <w:sz w:val="24"/>
                <w:szCs w:val="24"/>
              </w:rPr>
              <w:t>üld</w:t>
            </w:r>
            <w:proofErr w:type="spellEnd"/>
            <w:r w:rsidRPr="00E45BAC">
              <w:rPr>
                <w:rFonts w:ascii="Times New Roman" w:hAnsi="Times New Roman" w:cs="Times New Roman"/>
                <w:bCs/>
                <w:sz w:val="24"/>
                <w:szCs w:val="24"/>
              </w:rPr>
              <w:t xml:space="preserve">)arsti, hambaarsti, õe, ämmaemanda, proviisori ja farmatseudi õppe lõpetanuid. Seda aspekti peaks seletuskirja mõjuanalüüsis kõnetama. Et kutse- ja oskuste register peaks täielik ja </w:t>
            </w:r>
            <w:r w:rsidRPr="00E45BAC">
              <w:rPr>
                <w:rFonts w:ascii="Times New Roman" w:hAnsi="Times New Roman" w:cs="Times New Roman"/>
                <w:bCs/>
                <w:sz w:val="24"/>
                <w:szCs w:val="24"/>
              </w:rPr>
              <w:lastRenderedPageBreak/>
              <w:t xml:space="preserve">hõlmama kõiki omandatud kutseid, ootame siinkohal HTM-i ettepanekuid sammudeks varem omandatud kutsete lisamiseks kutse- ja oskuste registrisse. </w:t>
            </w:r>
          </w:p>
          <w:p w14:paraId="628DBBE6" w14:textId="1175BAAC" w:rsidR="002D2C11" w:rsidRPr="00E45BAC" w:rsidRDefault="002D2C11" w:rsidP="00A431D4">
            <w:pPr>
              <w:jc w:val="both"/>
              <w:rPr>
                <w:rFonts w:ascii="Times New Roman" w:eastAsiaTheme="minorEastAsia" w:hAnsi="Times New Roman" w:cs="Times New Roman"/>
                <w:bCs/>
                <w:sz w:val="24"/>
                <w:szCs w:val="24"/>
              </w:rPr>
            </w:pPr>
          </w:p>
        </w:tc>
        <w:tc>
          <w:tcPr>
            <w:tcW w:w="4761" w:type="dxa"/>
          </w:tcPr>
          <w:p w14:paraId="2DD969B9" w14:textId="3F7C7120" w:rsidR="00AE1533" w:rsidRPr="007C75E0" w:rsidRDefault="75ACA811" w:rsidP="00016C1A">
            <w:pPr>
              <w:jc w:val="both"/>
              <w:rPr>
                <w:rFonts w:ascii="Times New Roman" w:hAnsi="Times New Roman" w:cs="Times New Roman"/>
                <w:b/>
                <w:sz w:val="24"/>
                <w:szCs w:val="24"/>
              </w:rPr>
            </w:pPr>
            <w:r w:rsidRPr="215C049D">
              <w:rPr>
                <w:rFonts w:ascii="Times New Roman" w:hAnsi="Times New Roman" w:cs="Times New Roman"/>
                <w:b/>
                <w:sz w:val="24"/>
                <w:szCs w:val="24"/>
              </w:rPr>
              <w:lastRenderedPageBreak/>
              <w:t>Selgitame</w:t>
            </w:r>
            <w:r w:rsidR="44039FBE" w:rsidRPr="215C049D">
              <w:rPr>
                <w:rFonts w:ascii="Times New Roman" w:hAnsi="Times New Roman" w:cs="Times New Roman"/>
                <w:b/>
                <w:bCs/>
                <w:sz w:val="24"/>
                <w:szCs w:val="24"/>
              </w:rPr>
              <w:t>.</w:t>
            </w:r>
          </w:p>
          <w:p w14:paraId="4C76A784" w14:textId="70813B3F" w:rsidR="006257B1" w:rsidRPr="00F82E68" w:rsidRDefault="2ABBA7E0" w:rsidP="00016C1A">
            <w:pPr>
              <w:jc w:val="both"/>
              <w:rPr>
                <w:rFonts w:ascii="Times New Roman" w:hAnsi="Times New Roman" w:cs="Times New Roman"/>
                <w:bCs/>
                <w:sz w:val="24"/>
                <w:szCs w:val="24"/>
              </w:rPr>
            </w:pPr>
            <w:r w:rsidRPr="007C75E0">
              <w:rPr>
                <w:rFonts w:ascii="Times New Roman" w:hAnsi="Times New Roman" w:cs="Times New Roman"/>
                <w:sz w:val="24"/>
                <w:szCs w:val="24"/>
              </w:rPr>
              <w:t>Seletuskirjas</w:t>
            </w:r>
            <w:r w:rsidR="00BB2827" w:rsidRPr="007C75E0">
              <w:rPr>
                <w:rFonts w:ascii="Times New Roman" w:hAnsi="Times New Roman" w:cs="Times New Roman"/>
                <w:sz w:val="24"/>
                <w:szCs w:val="24"/>
              </w:rPr>
              <w:t xml:space="preserve"> on</w:t>
            </w:r>
            <w:r w:rsidR="00D340AE" w:rsidRPr="007C75E0">
              <w:rPr>
                <w:rFonts w:ascii="Times New Roman" w:hAnsi="Times New Roman" w:cs="Times New Roman"/>
                <w:sz w:val="24"/>
                <w:szCs w:val="24"/>
              </w:rPr>
              <w:t xml:space="preserve"> toodud näite</w:t>
            </w:r>
            <w:r w:rsidR="00DA5C1F" w:rsidRPr="007C75E0">
              <w:rPr>
                <w:rFonts w:ascii="Times New Roman" w:hAnsi="Times New Roman" w:cs="Times New Roman"/>
                <w:sz w:val="24"/>
                <w:szCs w:val="24"/>
              </w:rPr>
              <w:t>d seadustest, mille alusel on kehtestatud eriseadustega kvalifikatsioon</w:t>
            </w:r>
            <w:r w:rsidR="0053476D" w:rsidRPr="007C75E0">
              <w:rPr>
                <w:rFonts w:ascii="Times New Roman" w:hAnsi="Times New Roman" w:cs="Times New Roman"/>
                <w:sz w:val="24"/>
                <w:szCs w:val="24"/>
              </w:rPr>
              <w:t>inõuded ning vastavad registrid, sh tervishoiuteenuste</w:t>
            </w:r>
            <w:r w:rsidR="00344364" w:rsidRPr="007C75E0">
              <w:rPr>
                <w:rFonts w:ascii="Times New Roman" w:hAnsi="Times New Roman" w:cs="Times New Roman"/>
                <w:sz w:val="24"/>
                <w:szCs w:val="24"/>
              </w:rPr>
              <w:t xml:space="preserve"> </w:t>
            </w:r>
            <w:r w:rsidR="00543C69" w:rsidRPr="007C75E0">
              <w:rPr>
                <w:rFonts w:ascii="Times New Roman" w:hAnsi="Times New Roman" w:cs="Times New Roman"/>
                <w:sz w:val="24"/>
                <w:szCs w:val="24"/>
              </w:rPr>
              <w:t xml:space="preserve">korraldamise seadus. </w:t>
            </w:r>
            <w:r w:rsidR="002A525D" w:rsidRPr="007C75E0">
              <w:rPr>
                <w:rFonts w:ascii="Times New Roman" w:hAnsi="Times New Roman" w:cs="Times New Roman"/>
                <w:sz w:val="24"/>
                <w:szCs w:val="24"/>
              </w:rPr>
              <w:t xml:space="preserve"> Ei ole põhjendatud </w:t>
            </w:r>
            <w:r w:rsidR="001D0074" w:rsidRPr="007C75E0">
              <w:rPr>
                <w:rFonts w:ascii="Times New Roman" w:hAnsi="Times New Roman" w:cs="Times New Roman"/>
                <w:sz w:val="24"/>
                <w:szCs w:val="24"/>
              </w:rPr>
              <w:t xml:space="preserve">eriseaduste nimetamine eelnõus ning kõigi kutsealade nimetamine seletuskirjas, mis on nimetatud vastavas eriseaduses. </w:t>
            </w:r>
          </w:p>
          <w:p w14:paraId="726E58E4" w14:textId="3C65083C" w:rsidR="006257B1" w:rsidRPr="00F82E68" w:rsidRDefault="00F82E68" w:rsidP="00016C1A">
            <w:pPr>
              <w:jc w:val="both"/>
              <w:rPr>
                <w:rFonts w:ascii="Times New Roman" w:hAnsi="Times New Roman" w:cs="Times New Roman"/>
                <w:sz w:val="24"/>
                <w:szCs w:val="24"/>
              </w:rPr>
            </w:pPr>
            <w:r w:rsidRPr="00F82E68">
              <w:rPr>
                <w:rFonts w:ascii="Times New Roman" w:hAnsi="Times New Roman" w:cs="Times New Roman"/>
                <w:bCs/>
                <w:sz w:val="24"/>
                <w:szCs w:val="24"/>
              </w:rPr>
              <w:t xml:space="preserve">Nõustume, et seletuskirjas esitatud üldistus, mille kohaselt kutseseadus ei kohaldu tervishoiutöötajatele, ei ole piisavalt täpne. Kehtiv eriregulatsioon, sh tervishoiuteenuste korraldamise seadus, reguleerib küll registreerimist ja kvalifikatsiooni tunnustamist, kuid ei hõlma kutsesüsteemi tervikuna. </w:t>
            </w:r>
            <w:r w:rsidR="0093237E">
              <w:rPr>
                <w:rFonts w:ascii="Times New Roman" w:hAnsi="Times New Roman" w:cs="Times New Roman"/>
                <w:bCs/>
                <w:sz w:val="24"/>
                <w:szCs w:val="24"/>
              </w:rPr>
              <w:t xml:space="preserve">Samas on </w:t>
            </w:r>
            <w:r w:rsidR="007E0C58">
              <w:rPr>
                <w:rFonts w:ascii="Times New Roman" w:hAnsi="Times New Roman" w:cs="Times New Roman"/>
                <w:bCs/>
                <w:sz w:val="24"/>
                <w:szCs w:val="24"/>
              </w:rPr>
              <w:t xml:space="preserve">välja toodud tervishoiutöötajate </w:t>
            </w:r>
            <w:r w:rsidR="006936B9">
              <w:rPr>
                <w:rFonts w:ascii="Times New Roman" w:hAnsi="Times New Roman" w:cs="Times New Roman"/>
                <w:bCs/>
                <w:sz w:val="24"/>
                <w:szCs w:val="24"/>
              </w:rPr>
              <w:t xml:space="preserve">sh üldarstide, õdede, proviisorite ja </w:t>
            </w:r>
            <w:r w:rsidR="00801549">
              <w:rPr>
                <w:rFonts w:ascii="Times New Roman" w:hAnsi="Times New Roman" w:cs="Times New Roman"/>
                <w:bCs/>
                <w:sz w:val="24"/>
                <w:szCs w:val="24"/>
              </w:rPr>
              <w:t xml:space="preserve">ämmaemandate õppekava aluseks olevad nõuded reguleeritud lisaks Tartu Ülikooli seadusele </w:t>
            </w:r>
            <w:r w:rsidR="004312E2">
              <w:rPr>
                <w:rFonts w:ascii="Times New Roman" w:hAnsi="Times New Roman" w:cs="Times New Roman"/>
                <w:bCs/>
                <w:sz w:val="24"/>
                <w:szCs w:val="24"/>
              </w:rPr>
              <w:t>Vabariigi Valitsuse määrusega</w:t>
            </w:r>
            <w:r w:rsidR="003B096E">
              <w:rPr>
                <w:rFonts w:ascii="Times New Roman" w:hAnsi="Times New Roman" w:cs="Times New Roman"/>
                <w:bCs/>
                <w:sz w:val="24"/>
                <w:szCs w:val="24"/>
              </w:rPr>
              <w:t xml:space="preserve">. </w:t>
            </w:r>
            <w:r w:rsidR="00DE3478" w:rsidRPr="007D7623">
              <w:rPr>
                <w:rFonts w:ascii="Times New Roman" w:hAnsi="Times New Roman" w:cs="Times New Roman"/>
                <w:sz w:val="24"/>
                <w:szCs w:val="24"/>
              </w:rPr>
              <w:br/>
            </w:r>
            <w:r w:rsidR="00080665">
              <w:rPr>
                <w:rFonts w:ascii="Times New Roman" w:hAnsi="Times New Roman" w:cs="Times New Roman"/>
                <w:sz w:val="24"/>
                <w:szCs w:val="24"/>
              </w:rPr>
              <w:t xml:space="preserve">Kuna tervishoius töötamise </w:t>
            </w:r>
            <w:r w:rsidR="00822336">
              <w:rPr>
                <w:rFonts w:ascii="Times New Roman" w:hAnsi="Times New Roman" w:cs="Times New Roman"/>
                <w:sz w:val="24"/>
                <w:szCs w:val="24"/>
              </w:rPr>
              <w:t xml:space="preserve">kvalifikatsiooninõuetele </w:t>
            </w:r>
            <w:r w:rsidR="00822336" w:rsidRPr="6AE2567E">
              <w:rPr>
                <w:rFonts w:ascii="Times New Roman" w:hAnsi="Times New Roman" w:cs="Times New Roman"/>
                <w:sz w:val="24"/>
                <w:szCs w:val="24"/>
              </w:rPr>
              <w:t>vastavus</w:t>
            </w:r>
            <w:r w:rsidR="00327585" w:rsidRPr="6AE2567E">
              <w:rPr>
                <w:rFonts w:ascii="Times New Roman" w:hAnsi="Times New Roman" w:cs="Times New Roman"/>
                <w:sz w:val="24"/>
                <w:szCs w:val="24"/>
              </w:rPr>
              <w:t>e kinnitamise aluseks on kanne tervishoiutöötajate registris p</w:t>
            </w:r>
            <w:r w:rsidR="00DE3478" w:rsidRPr="6AE2567E">
              <w:rPr>
                <w:rFonts w:ascii="Times New Roman" w:hAnsi="Times New Roman" w:cs="Times New Roman"/>
                <w:sz w:val="24"/>
                <w:szCs w:val="24"/>
              </w:rPr>
              <w:t xml:space="preserve">eame </w:t>
            </w:r>
            <w:r w:rsidR="00D83E79" w:rsidRPr="6AE2567E">
              <w:rPr>
                <w:rFonts w:ascii="Times New Roman" w:hAnsi="Times New Roman" w:cs="Times New Roman"/>
                <w:sz w:val="24"/>
                <w:szCs w:val="24"/>
              </w:rPr>
              <w:t xml:space="preserve">ebaotstarbekaks </w:t>
            </w:r>
            <w:proofErr w:type="spellStart"/>
            <w:r w:rsidR="00080665" w:rsidRPr="6AE2567E">
              <w:rPr>
                <w:rFonts w:ascii="Times New Roman" w:hAnsi="Times New Roman" w:cs="Times New Roman"/>
                <w:sz w:val="24"/>
                <w:szCs w:val="24"/>
              </w:rPr>
              <w:t>topeltkannete</w:t>
            </w:r>
            <w:proofErr w:type="spellEnd"/>
            <w:r w:rsidR="00080665" w:rsidRPr="6AE2567E">
              <w:rPr>
                <w:rFonts w:ascii="Times New Roman" w:hAnsi="Times New Roman" w:cs="Times New Roman"/>
                <w:sz w:val="24"/>
                <w:szCs w:val="24"/>
              </w:rPr>
              <w:t xml:space="preserve"> tegemist </w:t>
            </w:r>
            <w:r w:rsidR="00327585" w:rsidRPr="6AE2567E">
              <w:rPr>
                <w:rFonts w:ascii="Times New Roman" w:hAnsi="Times New Roman" w:cs="Times New Roman"/>
                <w:sz w:val="24"/>
                <w:szCs w:val="24"/>
              </w:rPr>
              <w:t xml:space="preserve">antud õppekavade lõpetajate kohta </w:t>
            </w:r>
            <w:r w:rsidR="00140678" w:rsidRPr="6AE2567E">
              <w:rPr>
                <w:rFonts w:ascii="Times New Roman" w:hAnsi="Times New Roman" w:cs="Times New Roman"/>
                <w:sz w:val="24"/>
                <w:szCs w:val="24"/>
              </w:rPr>
              <w:t>kutse</w:t>
            </w:r>
            <w:r w:rsidR="128C13DB" w:rsidRPr="6AE2567E">
              <w:rPr>
                <w:rFonts w:ascii="Times New Roman" w:hAnsi="Times New Roman" w:cs="Times New Roman"/>
                <w:sz w:val="24"/>
                <w:szCs w:val="24"/>
              </w:rPr>
              <w:t>-</w:t>
            </w:r>
            <w:r w:rsidR="00140678" w:rsidRPr="6AE2567E">
              <w:rPr>
                <w:rFonts w:ascii="Times New Roman" w:hAnsi="Times New Roman" w:cs="Times New Roman"/>
                <w:sz w:val="24"/>
                <w:szCs w:val="24"/>
              </w:rPr>
              <w:t xml:space="preserve"> ja </w:t>
            </w:r>
            <w:r w:rsidR="00140678" w:rsidRPr="6AE2567E">
              <w:rPr>
                <w:rFonts w:ascii="Times New Roman" w:hAnsi="Times New Roman" w:cs="Times New Roman"/>
                <w:sz w:val="24"/>
                <w:szCs w:val="24"/>
              </w:rPr>
              <w:lastRenderedPageBreak/>
              <w:t xml:space="preserve">oskuste registris. </w:t>
            </w:r>
            <w:r w:rsidR="00000FA0" w:rsidRPr="6AE2567E">
              <w:rPr>
                <w:rFonts w:ascii="Times New Roman" w:hAnsi="Times New Roman" w:cs="Times New Roman"/>
                <w:sz w:val="24"/>
                <w:szCs w:val="24"/>
              </w:rPr>
              <w:t>Selline lähen</w:t>
            </w:r>
            <w:r w:rsidR="007F2E59" w:rsidRPr="6AE2567E">
              <w:rPr>
                <w:rFonts w:ascii="Times New Roman" w:hAnsi="Times New Roman" w:cs="Times New Roman"/>
                <w:sz w:val="24"/>
                <w:szCs w:val="24"/>
              </w:rPr>
              <w:t>e</w:t>
            </w:r>
            <w:r w:rsidR="00000FA0" w:rsidRPr="6AE2567E">
              <w:rPr>
                <w:rFonts w:ascii="Times New Roman" w:hAnsi="Times New Roman" w:cs="Times New Roman"/>
                <w:sz w:val="24"/>
                <w:szCs w:val="24"/>
              </w:rPr>
              <w:t>mine mitte ei vähenda</w:t>
            </w:r>
            <w:r w:rsidR="2726E027" w:rsidRPr="6AE2567E">
              <w:rPr>
                <w:rFonts w:ascii="Times New Roman" w:hAnsi="Times New Roman" w:cs="Times New Roman"/>
                <w:sz w:val="24"/>
                <w:szCs w:val="24"/>
              </w:rPr>
              <w:t>,</w:t>
            </w:r>
            <w:r w:rsidR="00000FA0" w:rsidRPr="6AE2567E">
              <w:rPr>
                <w:rFonts w:ascii="Times New Roman" w:hAnsi="Times New Roman" w:cs="Times New Roman"/>
                <w:sz w:val="24"/>
                <w:szCs w:val="24"/>
              </w:rPr>
              <w:t xml:space="preserve"> vaid suurendab administratiivset </w:t>
            </w:r>
            <w:r w:rsidR="3C8CC3A8" w:rsidRPr="6AE2567E">
              <w:rPr>
                <w:rFonts w:ascii="Times New Roman" w:hAnsi="Times New Roman" w:cs="Times New Roman"/>
                <w:sz w:val="24"/>
                <w:szCs w:val="24"/>
              </w:rPr>
              <w:t>haldus</w:t>
            </w:r>
            <w:r w:rsidR="00000FA0" w:rsidRPr="6AE2567E">
              <w:rPr>
                <w:rFonts w:ascii="Times New Roman" w:hAnsi="Times New Roman" w:cs="Times New Roman"/>
                <w:sz w:val="24"/>
                <w:szCs w:val="24"/>
              </w:rPr>
              <w:t>koormust.</w:t>
            </w:r>
          </w:p>
        </w:tc>
      </w:tr>
      <w:tr w:rsidR="00084FEC" w:rsidRPr="004D2AD9" w14:paraId="281D7B37" w14:textId="77777777" w:rsidTr="00637CB7">
        <w:tc>
          <w:tcPr>
            <w:tcW w:w="2689" w:type="dxa"/>
          </w:tcPr>
          <w:p w14:paraId="256BEC20" w14:textId="04B8D446" w:rsidR="00084FEC" w:rsidRPr="007C75E0" w:rsidRDefault="00084FEC" w:rsidP="001A1C66">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Sotsiaalministeerium</w:t>
            </w:r>
          </w:p>
        </w:tc>
        <w:tc>
          <w:tcPr>
            <w:tcW w:w="8080" w:type="dxa"/>
          </w:tcPr>
          <w:p w14:paraId="71BCAC28" w14:textId="567B6596" w:rsidR="00084FEC" w:rsidRPr="00D225C7" w:rsidRDefault="00084FEC" w:rsidP="00084FEC">
            <w:pPr>
              <w:jc w:val="both"/>
              <w:rPr>
                <w:rFonts w:ascii="Times New Roman" w:hAnsi="Times New Roman" w:cs="Times New Roman"/>
                <w:b/>
                <w:bCs/>
                <w:sz w:val="24"/>
                <w:szCs w:val="24"/>
              </w:rPr>
            </w:pPr>
            <w:r w:rsidRPr="00D225C7">
              <w:rPr>
                <w:rFonts w:ascii="Times New Roman" w:hAnsi="Times New Roman" w:cs="Times New Roman"/>
                <w:b/>
                <w:bCs/>
                <w:sz w:val="24"/>
                <w:szCs w:val="24"/>
              </w:rPr>
              <w:t>Tervishoiu eksperdikogu roll</w:t>
            </w:r>
          </w:p>
          <w:p w14:paraId="6E256A9F" w14:textId="77777777" w:rsidR="00084FEC" w:rsidRPr="00D225C7" w:rsidRDefault="00084FEC" w:rsidP="00084FEC">
            <w:pPr>
              <w:jc w:val="both"/>
              <w:rPr>
                <w:rFonts w:ascii="Times New Roman" w:hAnsi="Times New Roman" w:cs="Times New Roman"/>
                <w:bCs/>
                <w:sz w:val="24"/>
                <w:szCs w:val="24"/>
              </w:rPr>
            </w:pPr>
            <w:r w:rsidRPr="00D225C7">
              <w:rPr>
                <w:rFonts w:ascii="Times New Roman" w:hAnsi="Times New Roman" w:cs="Times New Roman"/>
                <w:bCs/>
                <w:sz w:val="24"/>
                <w:szCs w:val="24"/>
              </w:rPr>
              <w:t xml:space="preserve">Eelnõu § 2 p 22 ja § 3. Valdkondlikel eksperdikogudel on eelnõu kohaselt oluline roll kutsestandardite ja kompetentsiprofiilide kujundamisel ning tööjõuvajaduse analüüsi tulemuste hindamisel. Tervishoid on eraldi kutsetegevuse valdkond ning moodustatakse tervishoiu eksperdikogu. Eelnõus ei ole täpsustatud, kuidas tagatakse Sotsiaalministeeriumi kui valdkonnavastutaja sisuline roll ning arvestatakse olemasolevaid pädevus- ja kvaliteedisüsteeme. See on aga oluline, sest tervishoiu tööjõu planeerimine sõltub tihedalt riiklikust koolitustellimusest, teenuste kättesaadavusest ja erialaseltsidest. Tervishoiu tööjõu planeerimine on otseses seoses teenuse kättesaadavuse ja patsiendiohutusega – siin ei või tekkida normatiivset dubleerimist või vastutuse hajumist. </w:t>
            </w:r>
          </w:p>
          <w:p w14:paraId="2C784BC6" w14:textId="77777777" w:rsidR="00084FEC" w:rsidRPr="00D225C7" w:rsidRDefault="00084FEC" w:rsidP="00084FEC">
            <w:pPr>
              <w:jc w:val="both"/>
              <w:rPr>
                <w:rFonts w:ascii="Times New Roman" w:hAnsi="Times New Roman" w:cs="Times New Roman"/>
                <w:b/>
                <w:sz w:val="24"/>
                <w:szCs w:val="24"/>
              </w:rPr>
            </w:pPr>
          </w:p>
          <w:p w14:paraId="78AB058B" w14:textId="344353A7" w:rsidR="00084FEC" w:rsidRPr="00D225C7" w:rsidRDefault="00084FEC" w:rsidP="00084FEC">
            <w:pPr>
              <w:jc w:val="both"/>
              <w:rPr>
                <w:rFonts w:ascii="Times New Roman" w:hAnsi="Times New Roman" w:cs="Times New Roman"/>
                <w:bCs/>
                <w:sz w:val="24"/>
                <w:szCs w:val="24"/>
              </w:rPr>
            </w:pPr>
            <w:r w:rsidRPr="00D225C7">
              <w:rPr>
                <w:rFonts w:ascii="Times New Roman" w:hAnsi="Times New Roman" w:cs="Times New Roman"/>
                <w:bCs/>
                <w:sz w:val="24"/>
                <w:szCs w:val="24"/>
              </w:rPr>
              <w:t xml:space="preserve">Vaimse tervise poliitika seisukohalt on oluline, et eksperdikogude koosseis hõlmaks tasakaalustatult tervishoiu, sotsiaalvaldkonna, hariduse ja </w:t>
            </w:r>
            <w:proofErr w:type="spellStart"/>
            <w:r w:rsidRPr="00D225C7">
              <w:rPr>
                <w:rFonts w:ascii="Times New Roman" w:hAnsi="Times New Roman" w:cs="Times New Roman"/>
                <w:bCs/>
                <w:sz w:val="24"/>
                <w:szCs w:val="24"/>
              </w:rPr>
              <w:t>psühhosotsiaalse</w:t>
            </w:r>
            <w:proofErr w:type="spellEnd"/>
            <w:r w:rsidRPr="00D225C7">
              <w:rPr>
                <w:rFonts w:ascii="Times New Roman" w:hAnsi="Times New Roman" w:cs="Times New Roman"/>
                <w:bCs/>
                <w:sz w:val="24"/>
                <w:szCs w:val="24"/>
              </w:rPr>
              <w:t xml:space="preserve"> valdkonna esindajaid. Sellisel juhul on võimalik käsitleda vaimse tervise teenuseid tervikliku süsteemina, mis ühendab ennetuse, varajase sekkumise, ravi ja spetsialiseeritud abi.</w:t>
            </w:r>
          </w:p>
          <w:p w14:paraId="384E4152" w14:textId="5400AFBD" w:rsidR="00084FEC" w:rsidRPr="007C75E0" w:rsidRDefault="00084FEC" w:rsidP="00084FEC">
            <w:pPr>
              <w:jc w:val="both"/>
              <w:rPr>
                <w:rFonts w:ascii="Times New Roman" w:hAnsi="Times New Roman" w:cs="Times New Roman"/>
                <w:b/>
                <w:sz w:val="24"/>
                <w:szCs w:val="24"/>
              </w:rPr>
            </w:pPr>
            <w:r w:rsidRPr="00D225C7">
              <w:rPr>
                <w:rFonts w:ascii="Times New Roman" w:hAnsi="Times New Roman" w:cs="Times New Roman"/>
                <w:bCs/>
                <w:sz w:val="24"/>
                <w:szCs w:val="24"/>
              </w:rPr>
              <w:t>Palume täpsustada tervishoiu eksperdikogu ja Sotsiaalministeeriumi rollijaotus ning koostoime tervishoiu valdkondlike regulatsioonide ja kvaliteedistruktuuridega</w:t>
            </w:r>
          </w:p>
        </w:tc>
        <w:tc>
          <w:tcPr>
            <w:tcW w:w="4761" w:type="dxa"/>
          </w:tcPr>
          <w:p w14:paraId="1D5E613C" w14:textId="77777777" w:rsidR="00084FEC" w:rsidRPr="003C33C9" w:rsidRDefault="00084FEC" w:rsidP="00084FEC">
            <w:pPr>
              <w:jc w:val="both"/>
              <w:rPr>
                <w:rFonts w:ascii="Times New Roman" w:hAnsi="Times New Roman" w:cs="Times New Roman"/>
                <w:b/>
                <w:sz w:val="24"/>
                <w:szCs w:val="24"/>
              </w:rPr>
            </w:pPr>
            <w:r w:rsidRPr="003C33C9">
              <w:rPr>
                <w:rFonts w:ascii="Times New Roman" w:hAnsi="Times New Roman" w:cs="Times New Roman"/>
                <w:b/>
                <w:sz w:val="24"/>
                <w:szCs w:val="24"/>
              </w:rPr>
              <w:t>Selgitame</w:t>
            </w:r>
            <w:r w:rsidRPr="215C049D">
              <w:rPr>
                <w:rFonts w:ascii="Times New Roman" w:hAnsi="Times New Roman" w:cs="Times New Roman"/>
                <w:b/>
                <w:bCs/>
                <w:sz w:val="24"/>
                <w:szCs w:val="24"/>
              </w:rPr>
              <w:t>.</w:t>
            </w:r>
          </w:p>
          <w:p w14:paraId="48C4EC06" w14:textId="0A1D82DE" w:rsidR="00084FEC" w:rsidRPr="00EB2EEA" w:rsidRDefault="00084FEC" w:rsidP="00084FEC">
            <w:pPr>
              <w:jc w:val="both"/>
              <w:rPr>
                <w:rFonts w:ascii="Times New Roman" w:hAnsi="Times New Roman" w:cs="Times New Roman"/>
                <w:sz w:val="24"/>
                <w:szCs w:val="24"/>
              </w:rPr>
            </w:pPr>
            <w:r w:rsidRPr="00EB2EEA">
              <w:rPr>
                <w:rFonts w:ascii="Times New Roman" w:hAnsi="Times New Roman" w:cs="Times New Roman"/>
                <w:sz w:val="24"/>
                <w:szCs w:val="24"/>
              </w:rPr>
              <w:t>Valdkondlike eksperdikogude moodustamine täpsustatakse rakendusakti koostamisel</w:t>
            </w:r>
            <w:r w:rsidR="00DF260C">
              <w:rPr>
                <w:rFonts w:ascii="Times New Roman" w:hAnsi="Times New Roman" w:cs="Times New Roman"/>
                <w:sz w:val="24"/>
                <w:szCs w:val="24"/>
              </w:rPr>
              <w:t>.</w:t>
            </w:r>
            <w:r w:rsidRPr="00EB2EEA">
              <w:rPr>
                <w:rFonts w:ascii="Times New Roman" w:hAnsi="Times New Roman" w:cs="Times New Roman"/>
                <w:sz w:val="24"/>
                <w:szCs w:val="24"/>
              </w:rPr>
              <w:t xml:space="preserve"> Vastavalt eelnõu § 12 </w:t>
            </w:r>
            <w:r w:rsidRPr="6AE2567E">
              <w:rPr>
                <w:rFonts w:ascii="Times New Roman" w:hAnsi="Times New Roman" w:cs="Times New Roman"/>
                <w:sz w:val="24"/>
                <w:szCs w:val="24"/>
              </w:rPr>
              <w:t>lõi</w:t>
            </w:r>
            <w:r w:rsidR="30A83B14" w:rsidRPr="6AE2567E">
              <w:rPr>
                <w:rFonts w:ascii="Times New Roman" w:hAnsi="Times New Roman" w:cs="Times New Roman"/>
                <w:sz w:val="24"/>
                <w:szCs w:val="24"/>
              </w:rPr>
              <w:t>k</w:t>
            </w:r>
            <w:r w:rsidRPr="6AE2567E">
              <w:rPr>
                <w:rFonts w:ascii="Times New Roman" w:hAnsi="Times New Roman" w:cs="Times New Roman"/>
                <w:sz w:val="24"/>
                <w:szCs w:val="24"/>
              </w:rPr>
              <w:t>e</w:t>
            </w:r>
            <w:r w:rsidR="006256E9" w:rsidRPr="6AE2567E">
              <w:rPr>
                <w:rFonts w:ascii="Times New Roman" w:hAnsi="Times New Roman" w:cs="Times New Roman"/>
                <w:sz w:val="24"/>
                <w:szCs w:val="24"/>
              </w:rPr>
              <w:t>le</w:t>
            </w:r>
            <w:r w:rsidRPr="00EB2EEA">
              <w:rPr>
                <w:rFonts w:ascii="Times New Roman" w:hAnsi="Times New Roman" w:cs="Times New Roman"/>
                <w:sz w:val="24"/>
                <w:szCs w:val="24"/>
              </w:rPr>
              <w:t xml:space="preserve"> 1 on ette nähtud riigi esindajate osalus valdkondlikus eksperdikogus. Seeläbi on tagatud kindlus, et kaasatakse ministeeriumid ja valdkonna riigiasutused. </w:t>
            </w:r>
          </w:p>
          <w:p w14:paraId="2D2CBB62" w14:textId="459F88FB" w:rsidR="00084FEC" w:rsidRPr="002628C6" w:rsidRDefault="00084FEC" w:rsidP="00084FEC">
            <w:pPr>
              <w:pStyle w:val="Normaallaadveeb"/>
              <w:spacing w:before="0" w:beforeAutospacing="0" w:after="0" w:afterAutospacing="0"/>
              <w:jc w:val="both"/>
              <w:rPr>
                <w:b/>
              </w:rPr>
            </w:pPr>
            <w:r w:rsidRPr="00EB2EEA">
              <w:t>Sama paragrahvi lõige 2 seab valdkondliku eksperdikogu eesmärgiks</w:t>
            </w:r>
            <w:r w:rsidRPr="003C33C9">
              <w:rPr>
                <w:b/>
              </w:rPr>
              <w:t xml:space="preserve"> </w:t>
            </w:r>
            <w:r w:rsidRPr="003C33C9">
              <w:rPr>
                <w:rFonts w:eastAsia="Arial"/>
                <w:color w:val="202020"/>
              </w:rPr>
              <w:t xml:space="preserve">kutsetegevuse valdkonna tööjõunõudluse ja pakkumise ning inimeste oskustega seotud info ja ekspertteadmise koondamise. Ehk valdkondliku eksperdikogu eesmärk on kaasa rääkida oskuste ja tööjõuvajaduse planeerimise protsessis. </w:t>
            </w:r>
          </w:p>
        </w:tc>
      </w:tr>
      <w:tr w:rsidR="003E1D3C" w:rsidRPr="004D2AD9" w14:paraId="11F79344" w14:textId="77777777" w:rsidTr="00637CB7">
        <w:tc>
          <w:tcPr>
            <w:tcW w:w="2689" w:type="dxa"/>
          </w:tcPr>
          <w:p w14:paraId="10DBE98A" w14:textId="07775C39" w:rsidR="003E1D3C" w:rsidRDefault="003E1D3C" w:rsidP="001A1C66">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Sotsiaalministeerium</w:t>
            </w:r>
          </w:p>
        </w:tc>
        <w:tc>
          <w:tcPr>
            <w:tcW w:w="8080" w:type="dxa"/>
          </w:tcPr>
          <w:p w14:paraId="3C224905" w14:textId="16C3CCBE" w:rsidR="003E1D3C" w:rsidRPr="00DF7651" w:rsidRDefault="003E1D3C" w:rsidP="003E1D3C">
            <w:pPr>
              <w:jc w:val="both"/>
              <w:rPr>
                <w:rFonts w:ascii="Times New Roman" w:hAnsi="Times New Roman" w:cs="Times New Roman"/>
                <w:b/>
                <w:bCs/>
                <w:sz w:val="24"/>
                <w:szCs w:val="24"/>
              </w:rPr>
            </w:pPr>
            <w:r w:rsidRPr="00DF7651">
              <w:rPr>
                <w:rFonts w:ascii="Times New Roman" w:hAnsi="Times New Roman" w:cs="Times New Roman"/>
                <w:b/>
                <w:bCs/>
                <w:sz w:val="24"/>
                <w:szCs w:val="24"/>
              </w:rPr>
              <w:t>Kutse kandja vaade</w:t>
            </w:r>
          </w:p>
          <w:p w14:paraId="0A581897" w14:textId="77777777" w:rsidR="003E1D3C" w:rsidRPr="00046827" w:rsidRDefault="003E1D3C" w:rsidP="003E1D3C">
            <w:pPr>
              <w:jc w:val="both"/>
              <w:rPr>
                <w:rFonts w:ascii="Times New Roman" w:hAnsi="Times New Roman" w:cs="Times New Roman"/>
                <w:sz w:val="24"/>
                <w:szCs w:val="24"/>
              </w:rPr>
            </w:pPr>
            <w:r w:rsidRPr="00046827">
              <w:rPr>
                <w:rFonts w:ascii="Times New Roman" w:hAnsi="Times New Roman" w:cs="Times New Roman"/>
                <w:sz w:val="24"/>
                <w:szCs w:val="24"/>
              </w:rPr>
              <w:t xml:space="preserve">Eelnõus on inimese perspektiiv jäänud tagaplaanile, sest seletuskiri ei ava kutsesüsteemi väärtust selle kasutaja vaates. Nii kutset kui ka mikrokvalifikatsiooni defineeritakse vaid süsteemi osadena, unustades ära inimese, kes neid omab või taotleb. Seetõttu tuleks üle vaadata §-d 3 ja 6 ning kaaluda neis sisalduvate sätete täiendamist </w:t>
            </w:r>
            <w:r w:rsidRPr="00046827">
              <w:rPr>
                <w:rFonts w:ascii="Times New Roman" w:hAnsi="Times New Roman" w:cs="Times New Roman"/>
                <w:i/>
                <w:iCs/>
                <w:sz w:val="24"/>
                <w:szCs w:val="24"/>
              </w:rPr>
              <w:t>isikuga</w:t>
            </w:r>
            <w:r w:rsidRPr="00046827">
              <w:rPr>
                <w:rFonts w:ascii="Times New Roman" w:hAnsi="Times New Roman" w:cs="Times New Roman"/>
                <w:sz w:val="24"/>
                <w:szCs w:val="24"/>
              </w:rPr>
              <w:t>:</w:t>
            </w:r>
          </w:p>
          <w:p w14:paraId="70B40F2D" w14:textId="77777777" w:rsidR="003E1D3C" w:rsidRPr="00046827" w:rsidRDefault="003E1D3C" w:rsidP="003E1D3C">
            <w:pPr>
              <w:numPr>
                <w:ilvl w:val="0"/>
                <w:numId w:val="73"/>
              </w:numPr>
              <w:jc w:val="both"/>
              <w:rPr>
                <w:rFonts w:ascii="Times New Roman" w:hAnsi="Times New Roman" w:cs="Times New Roman"/>
                <w:sz w:val="24"/>
                <w:szCs w:val="24"/>
              </w:rPr>
            </w:pPr>
            <w:r w:rsidRPr="00046827">
              <w:rPr>
                <w:rFonts w:ascii="Times New Roman" w:hAnsi="Times New Roman" w:cs="Times New Roman"/>
                <w:sz w:val="24"/>
                <w:szCs w:val="24"/>
              </w:rPr>
              <w:t xml:space="preserve">§ 3 lg 2: Kompetents on teadmiste, oskuste ning kogemuste ja hoiakute kogum, mis võimaldab </w:t>
            </w:r>
            <w:r w:rsidRPr="00046827">
              <w:rPr>
                <w:rFonts w:ascii="Times New Roman" w:hAnsi="Times New Roman" w:cs="Times New Roman"/>
                <w:sz w:val="24"/>
                <w:szCs w:val="24"/>
                <w:u w:val="single"/>
              </w:rPr>
              <w:t>isikul</w:t>
            </w:r>
            <w:r w:rsidRPr="00046827">
              <w:rPr>
                <w:rFonts w:ascii="Times New Roman" w:hAnsi="Times New Roman" w:cs="Times New Roman"/>
                <w:i/>
                <w:iCs/>
                <w:sz w:val="24"/>
                <w:szCs w:val="24"/>
              </w:rPr>
              <w:t xml:space="preserve"> </w:t>
            </w:r>
            <w:r w:rsidRPr="00046827">
              <w:rPr>
                <w:rFonts w:ascii="Times New Roman" w:hAnsi="Times New Roman" w:cs="Times New Roman"/>
                <w:sz w:val="24"/>
                <w:szCs w:val="24"/>
              </w:rPr>
              <w:t>täita kindlat töö- või õppeülesannet või tegutseda teatud olukorras.</w:t>
            </w:r>
          </w:p>
          <w:p w14:paraId="46B725A3" w14:textId="77777777" w:rsidR="003E1D3C" w:rsidRPr="00046827" w:rsidRDefault="003E1D3C" w:rsidP="003E1D3C">
            <w:pPr>
              <w:numPr>
                <w:ilvl w:val="0"/>
                <w:numId w:val="73"/>
              </w:numPr>
              <w:jc w:val="both"/>
              <w:rPr>
                <w:rFonts w:ascii="Times New Roman" w:hAnsi="Times New Roman" w:cs="Times New Roman"/>
                <w:sz w:val="24"/>
                <w:szCs w:val="24"/>
              </w:rPr>
            </w:pPr>
            <w:r w:rsidRPr="00046827">
              <w:rPr>
                <w:rFonts w:ascii="Times New Roman" w:hAnsi="Times New Roman" w:cs="Times New Roman"/>
                <w:sz w:val="24"/>
                <w:szCs w:val="24"/>
              </w:rPr>
              <w:lastRenderedPageBreak/>
              <w:t xml:space="preserve">§ 3 lg 3: Kvalifikatsioon on pädeva asutuse hindamise tulemusena tunnustatud </w:t>
            </w:r>
            <w:r w:rsidRPr="00046827">
              <w:rPr>
                <w:rFonts w:ascii="Times New Roman" w:hAnsi="Times New Roman" w:cs="Times New Roman"/>
                <w:sz w:val="24"/>
                <w:szCs w:val="24"/>
                <w:u w:val="single"/>
              </w:rPr>
              <w:t xml:space="preserve">isiku </w:t>
            </w:r>
            <w:r w:rsidRPr="00046827">
              <w:rPr>
                <w:rFonts w:ascii="Times New Roman" w:hAnsi="Times New Roman" w:cs="Times New Roman"/>
                <w:sz w:val="24"/>
                <w:szCs w:val="24"/>
              </w:rPr>
              <w:t>kompetentsus.</w:t>
            </w:r>
          </w:p>
          <w:p w14:paraId="5F9B0290" w14:textId="7B2BB474" w:rsidR="003E1D3C" w:rsidRPr="00D225C7" w:rsidRDefault="003E1D3C" w:rsidP="003E1D3C">
            <w:pPr>
              <w:jc w:val="both"/>
              <w:rPr>
                <w:rFonts w:ascii="Times New Roman" w:hAnsi="Times New Roman" w:cs="Times New Roman"/>
                <w:b/>
                <w:bCs/>
                <w:sz w:val="24"/>
                <w:szCs w:val="24"/>
              </w:rPr>
            </w:pPr>
            <w:r w:rsidRPr="00046827">
              <w:rPr>
                <w:rFonts w:ascii="Times New Roman" w:hAnsi="Times New Roman" w:cs="Times New Roman"/>
                <w:sz w:val="24"/>
                <w:szCs w:val="24"/>
              </w:rPr>
              <w:t xml:space="preserve">§ 6 lg 1: Kutse on kutsestandardis kirjeldatud ja kutse andja otsusega tõendatud </w:t>
            </w:r>
            <w:r w:rsidRPr="00046827">
              <w:rPr>
                <w:rFonts w:ascii="Times New Roman" w:hAnsi="Times New Roman" w:cs="Times New Roman"/>
                <w:sz w:val="24"/>
                <w:szCs w:val="24"/>
                <w:u w:val="single"/>
              </w:rPr>
              <w:t>isiku</w:t>
            </w:r>
            <w:r w:rsidRPr="00046827">
              <w:rPr>
                <w:rFonts w:ascii="Times New Roman" w:hAnsi="Times New Roman" w:cs="Times New Roman"/>
                <w:sz w:val="24"/>
                <w:szCs w:val="24"/>
              </w:rPr>
              <w:t xml:space="preserve"> kompetentsus teatud ametites tegutsemiseks</w:t>
            </w:r>
          </w:p>
        </w:tc>
        <w:tc>
          <w:tcPr>
            <w:tcW w:w="4761" w:type="dxa"/>
          </w:tcPr>
          <w:p w14:paraId="332CFF2A" w14:textId="77777777" w:rsidR="003E1D3C" w:rsidRDefault="003E1D3C" w:rsidP="003E1D3C">
            <w:pPr>
              <w:jc w:val="both"/>
              <w:rPr>
                <w:rFonts w:ascii="Times New Roman" w:hAnsi="Times New Roman" w:cs="Times New Roman"/>
                <w:sz w:val="24"/>
                <w:szCs w:val="24"/>
              </w:rPr>
            </w:pPr>
            <w:r w:rsidRPr="007C75E0">
              <w:rPr>
                <w:rFonts w:ascii="Times New Roman" w:hAnsi="Times New Roman" w:cs="Times New Roman"/>
                <w:b/>
                <w:sz w:val="24"/>
                <w:szCs w:val="24"/>
              </w:rPr>
              <w:lastRenderedPageBreak/>
              <w:t>Selgitame.</w:t>
            </w:r>
            <w:r w:rsidRPr="007C75E0">
              <w:rPr>
                <w:rFonts w:ascii="Times New Roman" w:hAnsi="Times New Roman" w:cs="Times New Roman"/>
                <w:sz w:val="24"/>
                <w:szCs w:val="24"/>
              </w:rPr>
              <w:t xml:space="preserve"> </w:t>
            </w:r>
          </w:p>
          <w:p w14:paraId="6045B66A" w14:textId="293232F3" w:rsidR="003E1D3C" w:rsidRPr="007C75E0" w:rsidRDefault="003E1D3C" w:rsidP="003E1D3C">
            <w:pPr>
              <w:jc w:val="both"/>
              <w:rPr>
                <w:rFonts w:ascii="Times New Roman" w:hAnsi="Times New Roman" w:cs="Times New Roman"/>
                <w:sz w:val="24"/>
                <w:szCs w:val="24"/>
              </w:rPr>
            </w:pPr>
            <w:r w:rsidRPr="007C75E0">
              <w:rPr>
                <w:rFonts w:ascii="Times New Roman" w:hAnsi="Times New Roman" w:cs="Times New Roman"/>
                <w:sz w:val="24"/>
                <w:szCs w:val="24"/>
              </w:rPr>
              <w:t xml:space="preserve">Eelnõu §des 3 ja 6 toodud mõisted on sõnastatud </w:t>
            </w:r>
            <w:r w:rsidR="6BC4EDF8" w:rsidRPr="4547F8F6">
              <w:rPr>
                <w:rFonts w:ascii="Times New Roman" w:hAnsi="Times New Roman" w:cs="Times New Roman"/>
                <w:sz w:val="24"/>
                <w:szCs w:val="24"/>
              </w:rPr>
              <w:t>õigus</w:t>
            </w:r>
            <w:r w:rsidR="0FFD52B6" w:rsidRPr="4547F8F6">
              <w:rPr>
                <w:rFonts w:ascii="Times New Roman" w:hAnsi="Times New Roman" w:cs="Times New Roman"/>
                <w:sz w:val="24"/>
                <w:szCs w:val="24"/>
              </w:rPr>
              <w:t>likult</w:t>
            </w:r>
            <w:r w:rsidRPr="007C75E0">
              <w:rPr>
                <w:rFonts w:ascii="Times New Roman" w:hAnsi="Times New Roman" w:cs="Times New Roman"/>
                <w:sz w:val="24"/>
                <w:szCs w:val="24"/>
              </w:rPr>
              <w:t xml:space="preserve"> korrektselt ning kooskõlas kvalifikatsioonisüsteemi terminoloogiaga. Mõistetes “kompetents”, “kvalifikatsioon” ja “kutse” on tegemist üldsõnaliste õiguskategooriate ja süsteemsete definitsioonidega, mis kirjeldavad kvalifikatsiooni kui nähtust tervikuna. Nende eesmärk ei ole kirjeldada konkreetse isiku </w:t>
            </w:r>
            <w:r w:rsidRPr="007C75E0">
              <w:rPr>
                <w:rFonts w:ascii="Times New Roman" w:hAnsi="Times New Roman" w:cs="Times New Roman"/>
                <w:sz w:val="24"/>
                <w:szCs w:val="24"/>
              </w:rPr>
              <w:lastRenderedPageBreak/>
              <w:t>olukorda, vaid määratleda normatiivne raamistik, mille alusel hiljem hinnatakse isiku kompetentsust.</w:t>
            </w:r>
          </w:p>
          <w:p w14:paraId="6D73D746" w14:textId="05D965E1" w:rsidR="003E1D3C" w:rsidRPr="007C75E0" w:rsidRDefault="003E1D3C" w:rsidP="003E1D3C">
            <w:pPr>
              <w:jc w:val="both"/>
              <w:rPr>
                <w:rFonts w:ascii="Times New Roman" w:hAnsi="Times New Roman" w:cs="Times New Roman"/>
                <w:sz w:val="24"/>
                <w:szCs w:val="24"/>
              </w:rPr>
            </w:pPr>
            <w:r w:rsidRPr="007C75E0">
              <w:rPr>
                <w:rFonts w:ascii="Times New Roman" w:hAnsi="Times New Roman" w:cs="Times New Roman"/>
                <w:sz w:val="24"/>
                <w:szCs w:val="24"/>
              </w:rPr>
              <w:t>Eelnõu teistes sätetes, sealhulgas kutse andmise reeglites ja esmakutse andmist puudutavates peatükkides (nt § 6 lg 4, § 18), on isikupõhisus juba selgelt sätestatud, mistõttu ei teki tõlgenduslikku ebaselgust, kelle kompetentsust hinnatakse. Mõistete juurde “isiku” lisamine ei suurendaks sätte arusaadavust, kuid muudaks definitsioonid ebaühtlaseks ja kitsendavaks, sest mõisted ise peavad kirjeldama kvalifikatsiooni olemust, mitte selle kandjat.</w:t>
            </w:r>
          </w:p>
          <w:p w14:paraId="58BE2753" w14:textId="10167F4F" w:rsidR="003E1D3C" w:rsidRPr="003C33C9" w:rsidRDefault="003E1D3C" w:rsidP="003E1D3C">
            <w:pPr>
              <w:jc w:val="both"/>
              <w:rPr>
                <w:rFonts w:ascii="Times New Roman" w:hAnsi="Times New Roman" w:cs="Times New Roman"/>
                <w:b/>
                <w:sz w:val="24"/>
                <w:szCs w:val="24"/>
              </w:rPr>
            </w:pPr>
            <w:r w:rsidRPr="007C75E0">
              <w:rPr>
                <w:rFonts w:ascii="Times New Roman" w:hAnsi="Times New Roman" w:cs="Times New Roman"/>
                <w:sz w:val="24"/>
                <w:szCs w:val="24"/>
              </w:rPr>
              <w:t>Seletuskiri avab kvalifikatsiooni olemuse ja süsteemi eesmärgi juba piisavalt ning inimese roll kutse ja oskuste süsteemis tuleb esile eelnõu rakenduslikes sätetes, kus hinnatakse just isiku kompetentsuse vastavust normidele. Seetõttu ei ole täiendused vajalikud.</w:t>
            </w:r>
          </w:p>
        </w:tc>
      </w:tr>
      <w:tr w:rsidR="003E1D3C" w:rsidRPr="004D2AD9" w14:paraId="7DED927E" w14:textId="77777777" w:rsidTr="00637CB7">
        <w:tc>
          <w:tcPr>
            <w:tcW w:w="2689" w:type="dxa"/>
          </w:tcPr>
          <w:p w14:paraId="1A5D663E" w14:textId="1DF7B953" w:rsidR="003E1D3C" w:rsidRPr="007C75E0" w:rsidRDefault="00046827" w:rsidP="001A1C66">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Sotsiaalministeerium</w:t>
            </w:r>
          </w:p>
        </w:tc>
        <w:tc>
          <w:tcPr>
            <w:tcW w:w="8080" w:type="dxa"/>
          </w:tcPr>
          <w:p w14:paraId="28854234" w14:textId="16E50505" w:rsidR="00046827" w:rsidRPr="00046827" w:rsidRDefault="00046827" w:rsidP="00046827">
            <w:pPr>
              <w:rPr>
                <w:rFonts w:ascii="Times New Roman" w:hAnsi="Times New Roman" w:cs="Times New Roman"/>
                <w:b/>
                <w:sz w:val="24"/>
                <w:szCs w:val="24"/>
              </w:rPr>
            </w:pPr>
            <w:r w:rsidRPr="00046827">
              <w:rPr>
                <w:rFonts w:ascii="Times New Roman" w:hAnsi="Times New Roman" w:cs="Times New Roman"/>
                <w:b/>
                <w:bCs/>
                <w:sz w:val="24"/>
                <w:szCs w:val="24"/>
              </w:rPr>
              <w:t>Kutsestandardi koostamise tingimuslikkus</w:t>
            </w:r>
          </w:p>
          <w:p w14:paraId="1B49851B" w14:textId="77777777" w:rsidR="00046827" w:rsidRPr="00046827" w:rsidRDefault="00046827" w:rsidP="00046827">
            <w:pPr>
              <w:jc w:val="both"/>
              <w:rPr>
                <w:rFonts w:ascii="Times New Roman" w:hAnsi="Times New Roman" w:cs="Times New Roman"/>
                <w:bCs/>
                <w:sz w:val="24"/>
                <w:szCs w:val="24"/>
              </w:rPr>
            </w:pPr>
            <w:r w:rsidRPr="00046827">
              <w:rPr>
                <w:rFonts w:ascii="Times New Roman" w:hAnsi="Times New Roman" w:cs="Times New Roman"/>
                <w:bCs/>
                <w:sz w:val="24"/>
                <w:szCs w:val="24"/>
              </w:rPr>
              <w:t xml:space="preserve">Eelnõu § 7 lg 2 sätestab, et „Kutsestandard koostatakse juhul, kui isiku kutsealane ligipääs tööturule või kutsealane hüvede andmine ja saamine on piiratud kutse omamise nõudega.” </w:t>
            </w:r>
          </w:p>
          <w:p w14:paraId="6E8429D5" w14:textId="41FF74EC" w:rsidR="00046827" w:rsidRPr="00046827" w:rsidRDefault="00046827" w:rsidP="00046827">
            <w:pPr>
              <w:jc w:val="both"/>
              <w:rPr>
                <w:rFonts w:ascii="Times New Roman" w:hAnsi="Times New Roman" w:cs="Times New Roman"/>
                <w:bCs/>
                <w:sz w:val="24"/>
                <w:szCs w:val="24"/>
              </w:rPr>
            </w:pPr>
          </w:p>
          <w:p w14:paraId="0C280569" w14:textId="5F45C617" w:rsidR="003E1D3C" w:rsidRPr="007C75E0" w:rsidRDefault="00046827" w:rsidP="00046827">
            <w:pPr>
              <w:jc w:val="both"/>
              <w:rPr>
                <w:rFonts w:ascii="Times New Roman" w:hAnsi="Times New Roman" w:cs="Times New Roman"/>
                <w:b/>
                <w:sz w:val="24"/>
                <w:szCs w:val="24"/>
              </w:rPr>
            </w:pPr>
            <w:r w:rsidRPr="00046827">
              <w:rPr>
                <w:rFonts w:ascii="Times New Roman" w:hAnsi="Times New Roman" w:cs="Times New Roman"/>
                <w:bCs/>
                <w:sz w:val="24"/>
                <w:szCs w:val="24"/>
              </w:rPr>
              <w:t xml:space="preserve">Sätte kohaselt koostatakse kutsestandard edaspidi vaid siis, kui kutse omamine on õigusaktidega nõutud. Kuigi see aitab vähendada </w:t>
            </w:r>
            <w:proofErr w:type="spellStart"/>
            <w:r w:rsidRPr="00046827">
              <w:rPr>
                <w:rFonts w:ascii="Times New Roman" w:hAnsi="Times New Roman" w:cs="Times New Roman"/>
                <w:bCs/>
                <w:sz w:val="24"/>
                <w:szCs w:val="24"/>
              </w:rPr>
              <w:t>ülereguleerimist</w:t>
            </w:r>
            <w:proofErr w:type="spellEnd"/>
            <w:r w:rsidRPr="00046827">
              <w:rPr>
                <w:rFonts w:ascii="Times New Roman" w:hAnsi="Times New Roman" w:cs="Times New Roman"/>
                <w:bCs/>
                <w:sz w:val="24"/>
                <w:szCs w:val="24"/>
              </w:rPr>
              <w:t xml:space="preserve">, võib see kaasa tuua olukorra, kus ennetus- ja kogukonnatöö rollid kujunevad välja ilma ühtsete standarditeta. See omakorda tekitab kvaliteedierinevusi nii piirkondade kui ka tööandjate vahel. Lisaks on teenuse kasutajal edaspidi raskem spetsialisti pädevust hinnata, sest praegu kasutatakse selle kontrollimiseks aktiivselt Kutsekoja kutseregistrit. Alternatiivina pakutakse küll välja kompetentsiprofiilide loomist, kuid sellega ei kaasne registrit inimestest, kes neile nõuetele tegelikult vastavad. Palume kaaluda võimalust, et kutsestandardit võib koostada ka avaliku huvi ja </w:t>
            </w:r>
            <w:r w:rsidRPr="00046827">
              <w:rPr>
                <w:rFonts w:ascii="Times New Roman" w:hAnsi="Times New Roman" w:cs="Times New Roman"/>
                <w:bCs/>
                <w:sz w:val="24"/>
                <w:szCs w:val="24"/>
              </w:rPr>
              <w:lastRenderedPageBreak/>
              <w:t>teenuse kvaliteedi tagamise eesmärgil, isegi kui kutse omamine ei ole formaalselt, st regulatiivselt kohustuslik.</w:t>
            </w:r>
          </w:p>
        </w:tc>
        <w:tc>
          <w:tcPr>
            <w:tcW w:w="4761" w:type="dxa"/>
          </w:tcPr>
          <w:p w14:paraId="61007C26" w14:textId="7E7B5907" w:rsidR="003E1D3C" w:rsidRDefault="00D25644" w:rsidP="003E1D3C">
            <w:pPr>
              <w:pStyle w:val="Normaallaadveeb"/>
              <w:spacing w:before="0" w:beforeAutospacing="0" w:after="0" w:afterAutospacing="0"/>
              <w:jc w:val="both"/>
              <w:rPr>
                <w:b/>
              </w:rPr>
            </w:pPr>
            <w:r>
              <w:rPr>
                <w:b/>
              </w:rPr>
              <w:lastRenderedPageBreak/>
              <w:t>Arvestatud.</w:t>
            </w:r>
          </w:p>
          <w:p w14:paraId="7664390D" w14:textId="50106F25" w:rsidR="004D185A" w:rsidRPr="002628C6" w:rsidRDefault="004D185A" w:rsidP="003E1D3C">
            <w:pPr>
              <w:pStyle w:val="Normaallaadveeb"/>
              <w:spacing w:before="0" w:beforeAutospacing="0" w:after="0" w:afterAutospacing="0"/>
              <w:jc w:val="both"/>
              <w:rPr>
                <w:b/>
              </w:rPr>
            </w:pPr>
            <w:r w:rsidRPr="00B46824">
              <w:t xml:space="preserve">Eelnõu sõnastust </w:t>
            </w:r>
            <w:r>
              <w:t>on täiendatud</w:t>
            </w:r>
            <w:r w:rsidR="32684114">
              <w:t>,</w:t>
            </w:r>
            <w:r w:rsidRPr="00B46824">
              <w:t xml:space="preserve"> arvestades ettepanekut , et </w:t>
            </w:r>
            <w:r w:rsidRPr="1BF82F3C">
              <w:rPr>
                <w:rFonts w:eastAsia="Aptos"/>
              </w:rPr>
              <w:t>oleks tagatud kutsestandardite koostamine tõendatud vajaduse korral.</w:t>
            </w:r>
            <w:r w:rsidR="00DC186E" w:rsidRPr="007D7623">
              <w:t xml:space="preserve"> </w:t>
            </w:r>
            <w:r w:rsidRPr="007D7623">
              <w:t xml:space="preserve">  </w:t>
            </w:r>
            <w:r w:rsidRPr="007D7623">
              <w:br/>
            </w:r>
          </w:p>
        </w:tc>
      </w:tr>
      <w:tr w:rsidR="00046827" w:rsidRPr="004D2AD9" w14:paraId="7411726B" w14:textId="77777777" w:rsidTr="00637CB7">
        <w:tc>
          <w:tcPr>
            <w:tcW w:w="2689" w:type="dxa"/>
          </w:tcPr>
          <w:p w14:paraId="5F81819E" w14:textId="7EDC57A6" w:rsidR="00046827" w:rsidRPr="007C75E0" w:rsidRDefault="00046827"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Sotsiaalministeerium</w:t>
            </w:r>
          </w:p>
        </w:tc>
        <w:tc>
          <w:tcPr>
            <w:tcW w:w="8080" w:type="dxa"/>
          </w:tcPr>
          <w:p w14:paraId="5952454C" w14:textId="44B8BAF6" w:rsidR="004004C8" w:rsidRPr="004004C8" w:rsidRDefault="004004C8" w:rsidP="004004C8">
            <w:pPr>
              <w:rPr>
                <w:rFonts w:ascii="Times New Roman" w:hAnsi="Times New Roman" w:cs="Times New Roman"/>
                <w:b/>
                <w:sz w:val="24"/>
                <w:szCs w:val="24"/>
              </w:rPr>
            </w:pPr>
            <w:r w:rsidRPr="004004C8">
              <w:rPr>
                <w:rFonts w:ascii="Times New Roman" w:hAnsi="Times New Roman" w:cs="Times New Roman"/>
                <w:b/>
                <w:bCs/>
                <w:sz w:val="24"/>
                <w:szCs w:val="24"/>
              </w:rPr>
              <w:t>Mikrokvalifikatsioonid</w:t>
            </w:r>
          </w:p>
          <w:p w14:paraId="44396693" w14:textId="77777777" w:rsidR="004004C8" w:rsidRPr="004004C8" w:rsidRDefault="004004C8" w:rsidP="004004C8">
            <w:pPr>
              <w:jc w:val="both"/>
              <w:rPr>
                <w:rFonts w:ascii="Times New Roman" w:hAnsi="Times New Roman" w:cs="Times New Roman"/>
                <w:bCs/>
                <w:sz w:val="24"/>
                <w:szCs w:val="24"/>
              </w:rPr>
            </w:pPr>
            <w:r w:rsidRPr="004004C8">
              <w:rPr>
                <w:rFonts w:ascii="Times New Roman" w:hAnsi="Times New Roman" w:cs="Times New Roman"/>
                <w:bCs/>
                <w:sz w:val="24"/>
                <w:szCs w:val="24"/>
              </w:rPr>
              <w:t>Eelnõu võimaldab kutsestandardites ja kompetentsiprofiilides eristada mikrokvalifikatsioone. Toetame seda, sest see loob paindlikud võimalused täiendusõppeks ning võimaldab spetsialistidel omandada lisapädevusi. Vaimse tervise valdkonnas võib see toetada näiteks esmatasandi töötajate oskuste arendamist või lisanduvate vaimse tervise spetsialistide koolitust, nt väheintensiivse psühholoogilise sekkumise (VIPS) spetsialiste.</w:t>
            </w:r>
          </w:p>
          <w:p w14:paraId="6920F9CE" w14:textId="77777777" w:rsidR="004004C8" w:rsidRPr="004004C8" w:rsidRDefault="004004C8" w:rsidP="004004C8">
            <w:pPr>
              <w:jc w:val="both"/>
              <w:rPr>
                <w:rFonts w:ascii="Times New Roman" w:hAnsi="Times New Roman" w:cs="Times New Roman"/>
                <w:bCs/>
                <w:sz w:val="24"/>
                <w:szCs w:val="24"/>
              </w:rPr>
            </w:pPr>
          </w:p>
          <w:p w14:paraId="06567B18" w14:textId="311C3CF6" w:rsidR="00046827" w:rsidRPr="007C75E0" w:rsidRDefault="004004C8" w:rsidP="004004C8">
            <w:pPr>
              <w:jc w:val="both"/>
              <w:rPr>
                <w:rFonts w:ascii="Times New Roman" w:hAnsi="Times New Roman" w:cs="Times New Roman"/>
                <w:b/>
                <w:sz w:val="24"/>
                <w:szCs w:val="24"/>
              </w:rPr>
            </w:pPr>
            <w:r w:rsidRPr="004004C8">
              <w:rPr>
                <w:rFonts w:ascii="Times New Roman" w:hAnsi="Times New Roman" w:cs="Times New Roman"/>
                <w:bCs/>
                <w:sz w:val="24"/>
                <w:szCs w:val="24"/>
              </w:rPr>
              <w:t>Samas kaasneb mikrokvalifikatsioonidega risk, et lühiajalised koolitused võivad tekitada näilise pädevuse olukorras, kus tegelik töö eeldab põhjalikku ettevalmistust ja supervisiooni. Kui rollipiirid muutuvad ebaselgeks, võib see mõjutada teenuste kvaliteeti ja vastutuse jaotust. Seetõttu on oluline selgelt määratleda, millistes rollides on mikrokvalifikatsioon piisav ning millistes valdkondades on vajalik terviklik kvalifikatsioon koos põhjalikuma ettevalmistusega</w:t>
            </w:r>
          </w:p>
        </w:tc>
        <w:tc>
          <w:tcPr>
            <w:tcW w:w="4761" w:type="dxa"/>
          </w:tcPr>
          <w:p w14:paraId="4CF0A69F" w14:textId="77777777" w:rsidR="00046827" w:rsidRDefault="004004C8" w:rsidP="003E1D3C">
            <w:pPr>
              <w:pStyle w:val="Normaallaadveeb"/>
              <w:spacing w:before="0" w:beforeAutospacing="0" w:after="0" w:afterAutospacing="0"/>
              <w:jc w:val="both"/>
              <w:rPr>
                <w:b/>
              </w:rPr>
            </w:pPr>
            <w:r>
              <w:rPr>
                <w:b/>
              </w:rPr>
              <w:t xml:space="preserve">Arvestatud. </w:t>
            </w:r>
          </w:p>
          <w:p w14:paraId="3EBD0263" w14:textId="4189F49B" w:rsidR="004004C8" w:rsidRPr="007848B6" w:rsidRDefault="004004C8" w:rsidP="003E1D3C">
            <w:pPr>
              <w:pStyle w:val="Normaallaadveeb"/>
              <w:spacing w:before="0" w:beforeAutospacing="0" w:after="0" w:afterAutospacing="0"/>
              <w:jc w:val="both"/>
            </w:pPr>
            <w:r w:rsidRPr="007848B6">
              <w:t>Eelnõu loob võimaluse</w:t>
            </w:r>
            <w:r>
              <w:rPr>
                <w:bCs/>
              </w:rPr>
              <w:t xml:space="preserve"> </w:t>
            </w:r>
            <w:r w:rsidR="008B2945">
              <w:rPr>
                <w:bCs/>
              </w:rPr>
              <w:t>kompetentsiprofiili</w:t>
            </w:r>
            <w:r w:rsidR="00644163">
              <w:rPr>
                <w:bCs/>
              </w:rPr>
              <w:t xml:space="preserve"> või kutsestandardi alusel loodud mikrokvalifikatsiooni õppe arvestamisek</w:t>
            </w:r>
            <w:r w:rsidR="001C2E03">
              <w:rPr>
                <w:bCs/>
              </w:rPr>
              <w:t>s kvalifikatsiooninõuete täitmisel.</w:t>
            </w:r>
            <w:r w:rsidRPr="007848B6">
              <w:t xml:space="preserve"> </w:t>
            </w:r>
          </w:p>
        </w:tc>
      </w:tr>
      <w:tr w:rsidR="005A0C77" w:rsidRPr="004D2AD9" w14:paraId="0E00B05E" w14:textId="77777777" w:rsidTr="00637CB7">
        <w:tc>
          <w:tcPr>
            <w:tcW w:w="2689" w:type="dxa"/>
          </w:tcPr>
          <w:p w14:paraId="38E63E55" w14:textId="527E435F" w:rsidR="005A0C77" w:rsidRPr="007C75E0" w:rsidRDefault="00977C12"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Sotsiaalministeerium</w:t>
            </w:r>
          </w:p>
        </w:tc>
        <w:tc>
          <w:tcPr>
            <w:tcW w:w="8080" w:type="dxa"/>
          </w:tcPr>
          <w:p w14:paraId="2207C517" w14:textId="6F66EA4C" w:rsidR="00977C12" w:rsidRPr="007848B6" w:rsidRDefault="00977C12" w:rsidP="007848B6">
            <w:pPr>
              <w:jc w:val="both"/>
              <w:rPr>
                <w:rFonts w:ascii="Times New Roman" w:hAnsi="Times New Roman" w:cs="Times New Roman"/>
                <w:sz w:val="24"/>
                <w:szCs w:val="24"/>
              </w:rPr>
            </w:pPr>
            <w:r w:rsidRPr="00980781">
              <w:rPr>
                <w:rFonts w:ascii="Times New Roman" w:hAnsi="Times New Roman" w:cs="Times New Roman"/>
                <w:b/>
                <w:sz w:val="24"/>
                <w:szCs w:val="24"/>
              </w:rPr>
              <w:t>Esmakutse</w:t>
            </w:r>
          </w:p>
          <w:p w14:paraId="1F20CBAA" w14:textId="77777777" w:rsidR="00977C12" w:rsidRPr="007848B6" w:rsidRDefault="00977C12" w:rsidP="007848B6">
            <w:pPr>
              <w:jc w:val="both"/>
              <w:rPr>
                <w:rFonts w:ascii="Times New Roman" w:hAnsi="Times New Roman" w:cs="Times New Roman"/>
                <w:sz w:val="24"/>
                <w:szCs w:val="24"/>
              </w:rPr>
            </w:pPr>
            <w:r w:rsidRPr="007848B6">
              <w:rPr>
                <w:rFonts w:ascii="Times New Roman" w:hAnsi="Times New Roman" w:cs="Times New Roman"/>
                <w:sz w:val="24"/>
                <w:szCs w:val="24"/>
              </w:rPr>
              <w:t>Eelnõu § 6 lõike 4 kohaselt luuakse uus termin esmakutse, mis antakse õppekava lõpetamisel juhul, kui õppekava vastab kompetentsiprofiilile. See tugevdab hariduse ja kutse seost ning võib vähendada dubleerivat hindamist ja korduva eksami tegemist kutse saamiseks. Küll aga jääb arusaamatuks, kas see on võimalik ainult kutseõppeasutustes või ka teiste õppeasutuste puhul? Vaimse tervise valdkonnas tõstatuks küsimus, kuidas sellesse suhestuvad juba olemasolevad õppekavad, nt psühholoogia, kus hetkel puudub psühholoogi kutse tase 6, vaid spetsiifiline kutse tasemel 7 saavutatakse kutseaasta läbimisel (nt kliiniline psühholoog, psühholoog-nõustaja jt). Palume seletuskirjas neid aspekte selgitada.</w:t>
            </w:r>
          </w:p>
          <w:p w14:paraId="3FE158B7" w14:textId="77777777" w:rsidR="00977C12" w:rsidRPr="007848B6" w:rsidRDefault="00977C12" w:rsidP="007848B6">
            <w:pPr>
              <w:jc w:val="both"/>
              <w:rPr>
                <w:rFonts w:ascii="Times New Roman" w:hAnsi="Times New Roman" w:cs="Times New Roman"/>
                <w:i/>
                <w:sz w:val="24"/>
                <w:szCs w:val="24"/>
              </w:rPr>
            </w:pPr>
            <w:r w:rsidRPr="007848B6">
              <w:rPr>
                <w:rFonts w:ascii="Times New Roman" w:hAnsi="Times New Roman" w:cs="Times New Roman"/>
                <w:sz w:val="24"/>
                <w:szCs w:val="24"/>
              </w:rPr>
              <w:t xml:space="preserve">Seletuskirjas lk 13–16 esineb ebaselgust mõistetes „esmakutse ehk koolilõpukutse“, „töömaailma kutse“ ja „kutse“ vahel. Samuti jääb segaseks, kas tulevikus on kutsestandardid kasutusel ainult hindamise alusena ja kompetentsiprofiilid õppekavade alusena või jäävad kutsestandardid ka õppekava aluseks ja milliste kriteeriumite alusel neid otsuseid tehakse. Teeme ettepaneku nende punktide sõnastuse täpsustamiseks nii, et need oleksid üheselt mõistetavad. </w:t>
            </w:r>
            <w:r w:rsidRPr="007848B6">
              <w:rPr>
                <w:rFonts w:ascii="Times New Roman" w:hAnsi="Times New Roman" w:cs="Times New Roman"/>
                <w:sz w:val="24"/>
                <w:szCs w:val="24"/>
              </w:rPr>
              <w:lastRenderedPageBreak/>
              <w:t>Seletuskirjas on öeldud, et kutsete süsteemi arusaadavuse huvides eristatakse kahte erinevat kutse liiki – esmakutse ja töömaailma kutse. Samal leheküljel on aga kasutusel kolm erinevat mõistet: esmakutse (kompetentsiprofiilil põhineva õppekava alusel), töömaailma kutse (pärast õpingute lõppu ja töökogemuse omandamist eraldiseisvalt taotletav kutse), kutse (kui õppekava aluseks on kutsestandard). Sellest tulenevalt jääb segaseks, millise kutse saab õppija siis, kui õppekava aluseks on kutsestandard – kas tähtajatu esmakutse? Tähtajatu esmakutse kohta on aga öeldud, et seda saab ainult kompetentsiprofiilil põhineva õppekava alusel.</w:t>
            </w:r>
          </w:p>
          <w:p w14:paraId="43154E21" w14:textId="77777777" w:rsidR="00977C12" w:rsidRPr="007848B6" w:rsidRDefault="00977C12" w:rsidP="007848B6">
            <w:pPr>
              <w:jc w:val="both"/>
              <w:rPr>
                <w:rFonts w:ascii="Times New Roman" w:hAnsi="Times New Roman" w:cs="Times New Roman"/>
                <w:sz w:val="24"/>
                <w:szCs w:val="24"/>
              </w:rPr>
            </w:pPr>
          </w:p>
          <w:p w14:paraId="2363262D" w14:textId="77777777" w:rsidR="00977C12" w:rsidRPr="007848B6" w:rsidRDefault="00977C12" w:rsidP="007848B6">
            <w:pPr>
              <w:jc w:val="both"/>
              <w:rPr>
                <w:rFonts w:ascii="Times New Roman" w:hAnsi="Times New Roman" w:cs="Times New Roman"/>
                <w:sz w:val="24"/>
                <w:szCs w:val="24"/>
              </w:rPr>
            </w:pPr>
            <w:r w:rsidRPr="007848B6">
              <w:rPr>
                <w:rFonts w:ascii="Times New Roman" w:hAnsi="Times New Roman" w:cs="Times New Roman"/>
                <w:sz w:val="24"/>
                <w:szCs w:val="24"/>
              </w:rPr>
              <w:t xml:space="preserve">Kui lk 15 on öeldud, et õppekava aluseks on edaspidi kompetentsiprofiilid, siis lk 16 tuuakse välja, et alati kompetentsiprofiili ei looda. Samas on keeruline </w:t>
            </w:r>
            <w:proofErr w:type="spellStart"/>
            <w:r w:rsidRPr="007848B6">
              <w:rPr>
                <w:rFonts w:ascii="Times New Roman" w:hAnsi="Times New Roman" w:cs="Times New Roman"/>
                <w:sz w:val="24"/>
                <w:szCs w:val="24"/>
              </w:rPr>
              <w:t>topelteituse</w:t>
            </w:r>
            <w:proofErr w:type="spellEnd"/>
            <w:r w:rsidRPr="007848B6">
              <w:rPr>
                <w:rFonts w:ascii="Times New Roman" w:hAnsi="Times New Roman" w:cs="Times New Roman"/>
                <w:sz w:val="24"/>
                <w:szCs w:val="24"/>
              </w:rPr>
              <w:t xml:space="preserve"> kaudu mõista, mis on kompetentsiprofiili loomise kriteeriumiteks.</w:t>
            </w:r>
          </w:p>
          <w:p w14:paraId="2DBC4C30" w14:textId="77777777" w:rsidR="00977C12" w:rsidRPr="007848B6" w:rsidRDefault="00977C12" w:rsidP="007848B6">
            <w:pPr>
              <w:jc w:val="both"/>
              <w:rPr>
                <w:rFonts w:ascii="Times New Roman" w:hAnsi="Times New Roman" w:cs="Times New Roman"/>
                <w:sz w:val="24"/>
                <w:szCs w:val="24"/>
              </w:rPr>
            </w:pPr>
          </w:p>
          <w:p w14:paraId="2BC39DFD" w14:textId="77777777" w:rsidR="00977C12" w:rsidRPr="007848B6" w:rsidRDefault="00977C12" w:rsidP="007848B6">
            <w:pPr>
              <w:jc w:val="both"/>
              <w:rPr>
                <w:rFonts w:ascii="Times New Roman" w:hAnsi="Times New Roman" w:cs="Times New Roman"/>
                <w:sz w:val="24"/>
                <w:szCs w:val="24"/>
              </w:rPr>
            </w:pPr>
            <w:r w:rsidRPr="007848B6">
              <w:rPr>
                <w:rFonts w:ascii="Times New Roman" w:hAnsi="Times New Roman" w:cs="Times New Roman"/>
                <w:sz w:val="24"/>
                <w:szCs w:val="24"/>
              </w:rPr>
              <w:t>Seletuskirjas lk 14 on öeldud, et koolilõpukutse ehk esmakutse antakse koolilõpetajale edaspidi alati tähtajatult. Sellega seonduvalt tekib riskikoht seoses kvalifikatsiooninõuete sätestamisega õigusaktides. Kui mõne ameti puhul on tarvis kehtestada kutsenõue, siis tuleb õigusakti sõnastamisel läbi mõelda, kas tegu on esmakutse nõudega (tähtajatu) või töömaailma kutse nõudega (tähtajaline) või nende kombinatsiooniga, et õigusaktis sätestatud kvalifikatsiooninõuete puhul ei tekiks mitmeti tõlgendamise võimalust.</w:t>
            </w:r>
          </w:p>
          <w:p w14:paraId="73F21286" w14:textId="77777777" w:rsidR="005A0C77" w:rsidRPr="007848B6" w:rsidRDefault="005A0C77" w:rsidP="007848B6">
            <w:pPr>
              <w:jc w:val="both"/>
              <w:rPr>
                <w:rFonts w:ascii="Times New Roman" w:hAnsi="Times New Roman" w:cs="Times New Roman"/>
                <w:sz w:val="24"/>
                <w:szCs w:val="24"/>
              </w:rPr>
            </w:pPr>
          </w:p>
        </w:tc>
        <w:tc>
          <w:tcPr>
            <w:tcW w:w="4761" w:type="dxa"/>
          </w:tcPr>
          <w:p w14:paraId="3E5C0896" w14:textId="77777777" w:rsidR="00977C12" w:rsidRDefault="00977C12" w:rsidP="00977C12">
            <w:pPr>
              <w:pStyle w:val="Normaallaadveeb"/>
              <w:spacing w:before="0" w:beforeAutospacing="0" w:after="0" w:afterAutospacing="0"/>
              <w:jc w:val="both"/>
              <w:rPr>
                <w:b/>
              </w:rPr>
            </w:pPr>
            <w:r w:rsidRPr="002628C6">
              <w:rPr>
                <w:b/>
              </w:rPr>
              <w:lastRenderedPageBreak/>
              <w:t>Selgitame</w:t>
            </w:r>
            <w:r w:rsidRPr="215C049D">
              <w:rPr>
                <w:b/>
                <w:bCs/>
              </w:rPr>
              <w:t>.</w:t>
            </w:r>
          </w:p>
          <w:p w14:paraId="6BC23AC1" w14:textId="0844198D" w:rsidR="00977C12" w:rsidRPr="00AE1533" w:rsidRDefault="501A021A" w:rsidP="00977C12">
            <w:pPr>
              <w:pStyle w:val="Normaallaadveeb"/>
              <w:spacing w:before="0" w:beforeAutospacing="0" w:after="0" w:afterAutospacing="0"/>
              <w:jc w:val="both"/>
            </w:pPr>
            <w:r>
              <w:t xml:space="preserve">Arvestame märkust ja </w:t>
            </w:r>
            <w:r w:rsidR="00977C12" w:rsidRPr="00AE1533">
              <w:t xml:space="preserve"> </w:t>
            </w:r>
            <w:r w:rsidR="00977C12">
              <w:t>täpsustam</w:t>
            </w:r>
            <w:r w:rsidR="702C6826">
              <w:t>e</w:t>
            </w:r>
            <w:r w:rsidR="00977C12">
              <w:t xml:space="preserve"> </w:t>
            </w:r>
            <w:r w:rsidR="104D5C11">
              <w:t>seletuskirja</w:t>
            </w:r>
            <w:r w:rsidR="00977C12">
              <w:t>.</w:t>
            </w:r>
            <w:r w:rsidR="00977C12" w:rsidRPr="00AE1533">
              <w:t xml:space="preserve"> Selgitame, et eelnõu kohaselt ei anna kutse- ja oskuste registrisse tehtud kanne iseenesest õigust töötada konkreetsel ametil või kutsealal, kui vastav õigus ei tulene eriseadusest. </w:t>
            </w:r>
            <w:r w:rsidR="1A9B4CFF">
              <w:t>Selgitame ka seda, et kandel kutse- ja oskuste registris on informatiivne, mitte õiguslik iseloom. Õiguse tegutsemiseks annab kutse andmise otsus, mille alusel tehakse kanne kutse- ja oskuste registris.</w:t>
            </w:r>
          </w:p>
          <w:p w14:paraId="1554FD45" w14:textId="6367F6FB" w:rsidR="00977C12" w:rsidRPr="00AE1533" w:rsidRDefault="00977C12" w:rsidP="00977C12">
            <w:pPr>
              <w:pStyle w:val="Normaallaadveeb"/>
              <w:spacing w:before="0" w:beforeAutospacing="0" w:after="0" w:afterAutospacing="0"/>
              <w:jc w:val="both"/>
            </w:pPr>
            <w:r w:rsidRPr="00AE1533">
              <w:t xml:space="preserve">Tervishoiu reguleeritud kutsealadel tuleneb tegutsemisõigus jätkuvalt valdkondlikest eriseadustest (nt </w:t>
            </w:r>
            <w:r w:rsidR="00010947">
              <w:t>tervishoiuteenuste korraldamise seadusest, sotsiaalhoolekande seadusest</w:t>
            </w:r>
            <w:r w:rsidRPr="00AE1533">
              <w:t xml:space="preserve">) ning kutseseaduse alusel antav </w:t>
            </w:r>
            <w:r w:rsidRPr="00AE1533">
              <w:lastRenderedPageBreak/>
              <w:t xml:space="preserve">esmakutse ega registrikanne seda ei asenda ega muuda. </w:t>
            </w:r>
          </w:p>
          <w:p w14:paraId="375A4A86" w14:textId="77777777" w:rsidR="00207E75" w:rsidRDefault="00977C12" w:rsidP="00977C12">
            <w:pPr>
              <w:pStyle w:val="Normaallaadveeb"/>
              <w:spacing w:before="0" w:beforeAutospacing="0" w:after="0" w:afterAutospacing="0"/>
              <w:jc w:val="both"/>
            </w:pPr>
            <w:r w:rsidRPr="0037293E">
              <w:t xml:space="preserve">Samas ei välista eelnõu tervishoiu valdkonnas kutsestandardi või kompetentsiprofiili koostamist ning esmakutse või kutse andmist, kui selleks on tööturu osapoolte vajadus ja see on kooskõlas seaduses sätestatud alustega. </w:t>
            </w:r>
          </w:p>
          <w:p w14:paraId="651D9558" w14:textId="3794F038" w:rsidR="00207E75" w:rsidRDefault="00F74ACB" w:rsidP="00977C12">
            <w:pPr>
              <w:pStyle w:val="Normaallaadveeb"/>
              <w:spacing w:before="0" w:beforeAutospacing="0" w:after="0" w:afterAutospacing="0"/>
              <w:jc w:val="both"/>
            </w:pPr>
            <w:r>
              <w:t xml:space="preserve">Vastavalt eelnõu § </w:t>
            </w:r>
            <w:r w:rsidR="00726851">
              <w:t>8</w:t>
            </w:r>
            <w:r w:rsidR="00971955">
              <w:t xml:space="preserve"> sätestatule </w:t>
            </w:r>
            <w:r w:rsidR="00726851">
              <w:t xml:space="preserve"> koostatakse</w:t>
            </w:r>
            <w:r w:rsidR="00971955">
              <w:t xml:space="preserve"> kompetentsiprofiili õppe- ja koolituskavade alusena.</w:t>
            </w:r>
            <w:r w:rsidR="00904EEC">
              <w:t xml:space="preserve"> Kompetentsiprofiilide koostamiseks ettepaneku tegemise ülesanne on vastavalt </w:t>
            </w:r>
            <w:r w:rsidR="00834B7B">
              <w:t>§</w:t>
            </w:r>
            <w:r w:rsidR="218FCF35">
              <w:t>-le</w:t>
            </w:r>
            <w:r w:rsidR="00904EEC">
              <w:t xml:space="preserve"> 12 valdkondlikul eksperdikogul ning ne</w:t>
            </w:r>
            <w:r w:rsidR="06C26D6D">
              <w:t>n</w:t>
            </w:r>
            <w:r w:rsidR="00904EEC">
              <w:t>d</w:t>
            </w:r>
            <w:r w:rsidR="3712459E">
              <w:t>e</w:t>
            </w:r>
            <w:r w:rsidR="00904EEC">
              <w:t xml:space="preserve"> koostamist juhib ning kehtestab vastavalt §</w:t>
            </w:r>
            <w:r w:rsidR="75EFF2C3">
              <w:t>-le</w:t>
            </w:r>
            <w:r w:rsidR="343ABAFE">
              <w:t xml:space="preserve"> </w:t>
            </w:r>
            <w:r w:rsidR="00904EEC">
              <w:t>10 kutseasutus.</w:t>
            </w:r>
            <w:r w:rsidR="00BA48C8">
              <w:t xml:space="preserve"> Kutsea</w:t>
            </w:r>
            <w:r w:rsidR="004D74F2">
              <w:t>sutusel on kompetentsiprofiilide kehtestamisel kohustus arvestada valdkondliku eksperdikogu eksperthinnangut.</w:t>
            </w:r>
            <w:r w:rsidR="00834B7B">
              <w:t xml:space="preserve"> </w:t>
            </w:r>
          </w:p>
          <w:p w14:paraId="28BDA21B" w14:textId="51952211" w:rsidR="005A0C77" w:rsidRPr="002628C6" w:rsidRDefault="008B6455" w:rsidP="006C50A2">
            <w:pPr>
              <w:jc w:val="both"/>
              <w:rPr>
                <w:b/>
              </w:rPr>
            </w:pPr>
            <w:r w:rsidRPr="007C75E0">
              <w:rPr>
                <w:rFonts w:ascii="Times New Roman" w:hAnsi="Times New Roman" w:cs="Times New Roman"/>
                <w:sz w:val="24"/>
                <w:szCs w:val="24"/>
              </w:rPr>
              <w:t>Eelnõu kohaselt (§ 6 lg 4; § 15 lg 1) võib esmakutse andjaks olla nii kutseõppeasutus kui ka kõrgkool, kui õppekava on riiklikult tunnustatud ja vastab kompetentsiprofiilile.</w:t>
            </w:r>
            <w:r w:rsidR="00E83082">
              <w:rPr>
                <w:rFonts w:ascii="Times New Roman" w:hAnsi="Times New Roman" w:cs="Times New Roman"/>
                <w:sz w:val="24"/>
                <w:szCs w:val="24"/>
              </w:rPr>
              <w:t xml:space="preserve"> Seletuski</w:t>
            </w:r>
            <w:r w:rsidR="00FA02EB">
              <w:rPr>
                <w:rFonts w:ascii="Times New Roman" w:hAnsi="Times New Roman" w:cs="Times New Roman"/>
                <w:sz w:val="24"/>
                <w:szCs w:val="24"/>
              </w:rPr>
              <w:t>r</w:t>
            </w:r>
            <w:r w:rsidR="00E83082">
              <w:rPr>
                <w:rFonts w:ascii="Times New Roman" w:hAnsi="Times New Roman" w:cs="Times New Roman"/>
                <w:sz w:val="24"/>
                <w:szCs w:val="24"/>
              </w:rPr>
              <w:t xml:space="preserve">ja on täpsustatud </w:t>
            </w:r>
            <w:r w:rsidR="00030C37">
              <w:rPr>
                <w:rFonts w:ascii="Times New Roman" w:hAnsi="Times New Roman" w:cs="Times New Roman"/>
                <w:sz w:val="24"/>
                <w:szCs w:val="24"/>
              </w:rPr>
              <w:t>läbivalt kaustades mõistet „esmakutse“</w:t>
            </w:r>
            <w:r w:rsidR="00FA02EB">
              <w:rPr>
                <w:rFonts w:ascii="Times New Roman" w:hAnsi="Times New Roman" w:cs="Times New Roman"/>
                <w:sz w:val="24"/>
                <w:szCs w:val="24"/>
              </w:rPr>
              <w:t>.</w:t>
            </w:r>
            <w:r w:rsidRPr="007C75E0">
              <w:rPr>
                <w:rFonts w:ascii="Times New Roman" w:hAnsi="Times New Roman" w:cs="Times New Roman"/>
                <w:sz w:val="24"/>
                <w:szCs w:val="24"/>
              </w:rPr>
              <w:t xml:space="preserve"> </w:t>
            </w:r>
          </w:p>
        </w:tc>
      </w:tr>
      <w:tr w:rsidR="003E1D3C" w:rsidRPr="004D2AD9" w14:paraId="7173DD32" w14:textId="77777777" w:rsidTr="00637CB7">
        <w:tc>
          <w:tcPr>
            <w:tcW w:w="2689" w:type="dxa"/>
          </w:tcPr>
          <w:p w14:paraId="08A0133F" w14:textId="5520D457" w:rsidR="003E1D3C" w:rsidRPr="007C75E0" w:rsidRDefault="003E1D3C"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Siseministeerium</w:t>
            </w:r>
          </w:p>
        </w:tc>
        <w:tc>
          <w:tcPr>
            <w:tcW w:w="8080" w:type="dxa"/>
          </w:tcPr>
          <w:p w14:paraId="3A51EAA5" w14:textId="071B1CA3" w:rsidR="003E1D3C" w:rsidRPr="007C75E0" w:rsidRDefault="003E1D3C" w:rsidP="003E1D3C">
            <w:pPr>
              <w:rPr>
                <w:rFonts w:ascii="Times New Roman" w:hAnsi="Times New Roman" w:cs="Times New Roman"/>
                <w:b/>
                <w:sz w:val="24"/>
                <w:szCs w:val="24"/>
              </w:rPr>
            </w:pPr>
            <w:r w:rsidRPr="007C75E0">
              <w:rPr>
                <w:rFonts w:ascii="Times New Roman" w:hAnsi="Times New Roman" w:cs="Times New Roman"/>
                <w:b/>
                <w:sz w:val="24"/>
                <w:szCs w:val="24"/>
              </w:rPr>
              <w:t>Kõrgkool kui kutse andja ja esmakutse andja (§ 13 ja § 16)</w:t>
            </w:r>
          </w:p>
          <w:p w14:paraId="73A3A044" w14:textId="76C92623" w:rsidR="003E1D3C" w:rsidRPr="007C75E0" w:rsidRDefault="003E1D3C" w:rsidP="003E1D3C">
            <w:pPr>
              <w:rPr>
                <w:rFonts w:ascii="Times New Roman" w:hAnsi="Times New Roman" w:cs="Times New Roman"/>
                <w:sz w:val="24"/>
                <w:szCs w:val="24"/>
              </w:rPr>
            </w:pPr>
            <w:r w:rsidRPr="007C75E0">
              <w:rPr>
                <w:rFonts w:ascii="Times New Roman" w:hAnsi="Times New Roman" w:cs="Times New Roman"/>
                <w:sz w:val="24"/>
                <w:szCs w:val="24"/>
              </w:rPr>
              <w:t>Eelnõu kohaselt on kõrgkoolil võimalus saada § 13 lõike 5 alusel kutse andja õigus ning lisaks on kõrgkoolil (õppeasutusel) võimalik saada esmakutse andja õigus (§ 15 lg 1). Esmakutse andjale on § 16 lõigetes 2 ja 3 ette nähtud mitmed lihtsustused, kuid kõrgkoolile kui kutse andjale, kelle tasemeõppekava vastab kutsestandardile, erisusi ette nähtud ei ole.</w:t>
            </w:r>
          </w:p>
          <w:p w14:paraId="67485938" w14:textId="77777777" w:rsidR="003E1D3C" w:rsidRPr="007C75E0" w:rsidRDefault="003E1D3C" w:rsidP="003E1D3C">
            <w:pPr>
              <w:rPr>
                <w:rFonts w:ascii="Times New Roman" w:hAnsi="Times New Roman" w:cs="Times New Roman"/>
                <w:sz w:val="24"/>
                <w:szCs w:val="24"/>
              </w:rPr>
            </w:pPr>
            <w:r w:rsidRPr="007C75E0">
              <w:rPr>
                <w:rFonts w:ascii="Times New Roman" w:hAnsi="Times New Roman" w:cs="Times New Roman"/>
                <w:sz w:val="24"/>
                <w:szCs w:val="24"/>
              </w:rPr>
              <w:t>Peame oluliseks, et seletuskirjas oleks selgemalt avatud:</w:t>
            </w:r>
          </w:p>
          <w:p w14:paraId="5D93B7BF" w14:textId="77777777" w:rsidR="003E1D3C" w:rsidRPr="007C75E0" w:rsidRDefault="003E1D3C" w:rsidP="003E1D3C">
            <w:pPr>
              <w:numPr>
                <w:ilvl w:val="0"/>
                <w:numId w:val="46"/>
              </w:numPr>
              <w:rPr>
                <w:rFonts w:ascii="Times New Roman" w:hAnsi="Times New Roman" w:cs="Times New Roman"/>
                <w:sz w:val="24"/>
                <w:szCs w:val="24"/>
              </w:rPr>
            </w:pPr>
            <w:r w:rsidRPr="007C75E0">
              <w:rPr>
                <w:rFonts w:ascii="Times New Roman" w:hAnsi="Times New Roman" w:cs="Times New Roman"/>
                <w:sz w:val="24"/>
                <w:szCs w:val="24"/>
              </w:rPr>
              <w:t>kuidas suhestub kõrgkooli roll kutse andjana ja esmakutse andjana;</w:t>
            </w:r>
          </w:p>
          <w:p w14:paraId="06FD04A4" w14:textId="1DC90713" w:rsidR="003E1D3C" w:rsidRPr="007C75E0" w:rsidRDefault="003E1D3C" w:rsidP="003E1D3C">
            <w:pPr>
              <w:numPr>
                <w:ilvl w:val="0"/>
                <w:numId w:val="46"/>
              </w:numPr>
              <w:rPr>
                <w:rFonts w:ascii="Times New Roman" w:hAnsi="Times New Roman" w:cs="Times New Roman"/>
                <w:sz w:val="24"/>
                <w:szCs w:val="24"/>
              </w:rPr>
            </w:pPr>
            <w:r w:rsidRPr="007C75E0">
              <w:rPr>
                <w:rFonts w:ascii="Times New Roman" w:hAnsi="Times New Roman" w:cs="Times New Roman"/>
                <w:sz w:val="24"/>
                <w:szCs w:val="24"/>
              </w:rPr>
              <w:t>millist lisaväärtust nähakse § 13 lõike 5 erisusega võrreldes üldise esmakutse andja regulatsiooniga.​</w:t>
            </w:r>
          </w:p>
          <w:p w14:paraId="33A7AA6C" w14:textId="44212F35" w:rsidR="003E1D3C" w:rsidRPr="007C75E0" w:rsidRDefault="003E1D3C" w:rsidP="003E1D3C">
            <w:pPr>
              <w:rPr>
                <w:rFonts w:ascii="Times New Roman" w:hAnsi="Times New Roman" w:cs="Times New Roman"/>
                <w:sz w:val="24"/>
                <w:szCs w:val="24"/>
              </w:rPr>
            </w:pPr>
            <w:r w:rsidRPr="007C75E0">
              <w:rPr>
                <w:rFonts w:ascii="Times New Roman" w:hAnsi="Times New Roman" w:cs="Times New Roman"/>
                <w:sz w:val="24"/>
                <w:szCs w:val="24"/>
              </w:rPr>
              <w:lastRenderedPageBreak/>
              <w:t>Lisaks teeme ettepaneku kaaluda seaduse tasandil võimalust, et kõrgkoolile, kes on üksnes esmakutse andja (st ei tegutse paralleelselt kui „täismahus“ kutse andja samadele kutsetele), laienevad § 16 lõigetes 2 ja 3 ette nähtud lihtsustused samadel alustel teiste esmakutse andjatega. See aitaks tulevikus vältida olukorda, kus kõrgkool satub rangema regulatsiooni alla ainult seetõttu, et annab tasemeõppekava alusel esmakutset, kuid ei soovi ega pea olema laiemas mõttes kutse andja.</w:t>
            </w:r>
          </w:p>
          <w:p w14:paraId="4241B678" w14:textId="77777777" w:rsidR="003E1D3C" w:rsidRPr="007C75E0" w:rsidRDefault="003E1D3C" w:rsidP="003E1D3C">
            <w:pPr>
              <w:rPr>
                <w:rFonts w:ascii="Times New Roman" w:hAnsi="Times New Roman" w:cs="Times New Roman"/>
                <w:sz w:val="24"/>
                <w:szCs w:val="24"/>
              </w:rPr>
            </w:pPr>
            <w:r w:rsidRPr="007C75E0">
              <w:rPr>
                <w:rFonts w:ascii="Times New Roman" w:hAnsi="Times New Roman" w:cs="Times New Roman"/>
                <w:sz w:val="24"/>
                <w:szCs w:val="24"/>
              </w:rPr>
              <w:t>​</w:t>
            </w:r>
          </w:p>
          <w:p w14:paraId="6E01ED23" w14:textId="77777777" w:rsidR="003E1D3C" w:rsidRPr="007C75E0" w:rsidRDefault="003E1D3C" w:rsidP="003E1D3C">
            <w:pPr>
              <w:rPr>
                <w:rFonts w:ascii="Times New Roman" w:hAnsi="Times New Roman" w:cs="Times New Roman"/>
                <w:sz w:val="24"/>
                <w:szCs w:val="24"/>
              </w:rPr>
            </w:pPr>
            <w:r w:rsidRPr="007C75E0">
              <w:rPr>
                <w:rFonts w:ascii="Times New Roman" w:hAnsi="Times New Roman" w:cs="Times New Roman"/>
                <w:sz w:val="24"/>
                <w:szCs w:val="24"/>
              </w:rPr>
              <w:t>Võimalik uus sõnastus § 16 lõike 2 täiendamiseks:</w:t>
            </w:r>
          </w:p>
          <w:p w14:paraId="5AF345DC" w14:textId="481CCCC9" w:rsidR="003E1D3C" w:rsidRPr="007C75E0" w:rsidRDefault="003E1D3C" w:rsidP="003E1D3C">
            <w:pPr>
              <w:rPr>
                <w:rFonts w:ascii="Times New Roman" w:hAnsi="Times New Roman" w:cs="Times New Roman"/>
                <w:i/>
                <w:sz w:val="24"/>
                <w:szCs w:val="24"/>
              </w:rPr>
            </w:pPr>
            <w:r w:rsidRPr="007C75E0">
              <w:rPr>
                <w:rFonts w:ascii="Times New Roman" w:hAnsi="Times New Roman" w:cs="Times New Roman"/>
                <w:i/>
                <w:sz w:val="24"/>
                <w:szCs w:val="24"/>
              </w:rPr>
              <w:t>„(2) Esmakutse andjale ja käesoleva seaduse § 13 lõikes 5 nimetatud kutse andja õiguse saanud kõrgkoolile kohaldatakse järgmisi erisusi:</w:t>
            </w:r>
          </w:p>
          <w:p w14:paraId="4E23C579" w14:textId="77777777" w:rsidR="003E1D3C" w:rsidRPr="007C75E0" w:rsidRDefault="003E1D3C" w:rsidP="003E1D3C">
            <w:pPr>
              <w:rPr>
                <w:rFonts w:ascii="Times New Roman" w:hAnsi="Times New Roman" w:cs="Times New Roman"/>
                <w:sz w:val="24"/>
                <w:szCs w:val="24"/>
              </w:rPr>
            </w:pPr>
            <w:r w:rsidRPr="007C75E0">
              <w:rPr>
                <w:rFonts w:ascii="Times New Roman" w:hAnsi="Times New Roman" w:cs="Times New Roman"/>
                <w:sz w:val="24"/>
                <w:szCs w:val="24"/>
              </w:rPr>
              <w:t xml:space="preserve">Võimalik uus sõnastus § 16 lõikele 2 ja 3: </w:t>
            </w:r>
          </w:p>
          <w:p w14:paraId="589E5160" w14:textId="77777777" w:rsidR="003E1D3C" w:rsidRPr="007C75E0" w:rsidRDefault="003E1D3C" w:rsidP="003E1D3C">
            <w:pPr>
              <w:rPr>
                <w:rFonts w:ascii="Times New Roman" w:hAnsi="Times New Roman" w:cs="Times New Roman"/>
                <w:sz w:val="24"/>
                <w:szCs w:val="24"/>
              </w:rPr>
            </w:pPr>
            <w:r w:rsidRPr="007C75E0">
              <w:rPr>
                <w:rFonts w:ascii="Times New Roman" w:hAnsi="Times New Roman" w:cs="Times New Roman"/>
                <w:sz w:val="24"/>
                <w:szCs w:val="24"/>
              </w:rPr>
              <w:t xml:space="preserve">(2) Esmakutseandjaks olev õppeasutus ja käesoleva seaduse § 13 lõikes 5 nimetatud kõrgkool täidavad esmakutse ja kutse andjana järgmisi ülesandeid: 1) hindamisjuhendite ja teiste esmakutse ja kutse andmiseks vajalike dokumentide väljatöötamine ja kehtestamine; </w:t>
            </w:r>
          </w:p>
          <w:p w14:paraId="47026AE9" w14:textId="77777777" w:rsidR="003E1D3C" w:rsidRPr="007C75E0" w:rsidRDefault="003E1D3C" w:rsidP="003E1D3C">
            <w:pPr>
              <w:rPr>
                <w:rFonts w:ascii="Times New Roman" w:hAnsi="Times New Roman" w:cs="Times New Roman"/>
                <w:sz w:val="24"/>
                <w:szCs w:val="24"/>
              </w:rPr>
            </w:pPr>
            <w:r w:rsidRPr="007C75E0">
              <w:rPr>
                <w:rFonts w:ascii="Times New Roman" w:hAnsi="Times New Roman" w:cs="Times New Roman"/>
                <w:sz w:val="24"/>
                <w:szCs w:val="24"/>
              </w:rPr>
              <w:t xml:space="preserve">2) kompetentsuse hindamine sobilikus õppe- või töökeskkonnas, kaasates valdkonna tööandjaid; </w:t>
            </w:r>
          </w:p>
          <w:p w14:paraId="5B685CA4" w14:textId="77777777" w:rsidR="003E1D3C" w:rsidRPr="007C75E0" w:rsidRDefault="003E1D3C" w:rsidP="003E1D3C">
            <w:pPr>
              <w:rPr>
                <w:rFonts w:ascii="Times New Roman" w:hAnsi="Times New Roman" w:cs="Times New Roman"/>
                <w:sz w:val="24"/>
                <w:szCs w:val="24"/>
              </w:rPr>
            </w:pPr>
            <w:r w:rsidRPr="007C75E0">
              <w:rPr>
                <w:rFonts w:ascii="Times New Roman" w:hAnsi="Times New Roman" w:cs="Times New Roman"/>
                <w:sz w:val="24"/>
                <w:szCs w:val="24"/>
              </w:rPr>
              <w:t xml:space="preserve">3) esmakutse ja kutse andmine; </w:t>
            </w:r>
          </w:p>
          <w:p w14:paraId="2A793522" w14:textId="77777777" w:rsidR="003E1D3C" w:rsidRPr="007C75E0" w:rsidRDefault="003E1D3C" w:rsidP="003E1D3C">
            <w:pPr>
              <w:rPr>
                <w:rFonts w:ascii="Times New Roman" w:hAnsi="Times New Roman" w:cs="Times New Roman"/>
                <w:sz w:val="24"/>
                <w:szCs w:val="24"/>
              </w:rPr>
            </w:pPr>
            <w:r w:rsidRPr="007C75E0">
              <w:rPr>
                <w:rFonts w:ascii="Times New Roman" w:hAnsi="Times New Roman" w:cs="Times New Roman"/>
                <w:sz w:val="24"/>
                <w:szCs w:val="24"/>
              </w:rPr>
              <w:t xml:space="preserve">4)esmakutse ja kutse andmisega seonduvate andmete edastamine kutseasutusele kutse- ja oskuste registrisse kandmiseks. </w:t>
            </w:r>
          </w:p>
          <w:p w14:paraId="000F182E" w14:textId="09CD77CA" w:rsidR="003E1D3C" w:rsidRPr="007C75E0" w:rsidRDefault="003E1D3C" w:rsidP="003E1D3C">
            <w:pPr>
              <w:rPr>
                <w:rFonts w:ascii="Times New Roman" w:hAnsi="Times New Roman" w:cs="Times New Roman"/>
                <w:sz w:val="24"/>
                <w:szCs w:val="24"/>
              </w:rPr>
            </w:pPr>
            <w:r w:rsidRPr="007C75E0">
              <w:rPr>
                <w:rFonts w:ascii="Times New Roman" w:hAnsi="Times New Roman" w:cs="Times New Roman"/>
                <w:sz w:val="24"/>
                <w:szCs w:val="24"/>
              </w:rPr>
              <w:t xml:space="preserve">(3) Õppeasutusele ei kohaldata esmakutse ja kutse andmisel käesoleva paragrahvi lõikes 1 ning käesoleva seaduse §-des 19, 20 lõikes 2, 21 ja 22 sätestatut </w:t>
            </w:r>
          </w:p>
        </w:tc>
        <w:tc>
          <w:tcPr>
            <w:tcW w:w="4761" w:type="dxa"/>
          </w:tcPr>
          <w:p w14:paraId="176EF398" w14:textId="0FD91111" w:rsidR="003E1D3C" w:rsidRPr="007C75E0" w:rsidRDefault="003E1D3C" w:rsidP="003E1D3C">
            <w:pPr>
              <w:jc w:val="both"/>
              <w:rPr>
                <w:rFonts w:ascii="Times New Roman" w:hAnsi="Times New Roman" w:cs="Times New Roman"/>
                <w:b/>
                <w:sz w:val="24"/>
                <w:szCs w:val="24"/>
              </w:rPr>
            </w:pPr>
            <w:r w:rsidRPr="215C049D">
              <w:rPr>
                <w:rFonts w:ascii="Times New Roman" w:hAnsi="Times New Roman" w:cs="Times New Roman"/>
                <w:b/>
                <w:sz w:val="24"/>
                <w:szCs w:val="24"/>
              </w:rPr>
              <w:lastRenderedPageBreak/>
              <w:t>Selgitame</w:t>
            </w:r>
            <w:r w:rsidRPr="215C049D">
              <w:rPr>
                <w:rFonts w:ascii="Times New Roman" w:hAnsi="Times New Roman" w:cs="Times New Roman"/>
                <w:b/>
                <w:bCs/>
                <w:sz w:val="24"/>
                <w:szCs w:val="24"/>
              </w:rPr>
              <w:t>.</w:t>
            </w:r>
            <w:r w:rsidRPr="215C049D">
              <w:rPr>
                <w:rFonts w:ascii="Times New Roman" w:hAnsi="Times New Roman" w:cs="Times New Roman"/>
                <w:b/>
                <w:sz w:val="24"/>
                <w:szCs w:val="24"/>
              </w:rPr>
              <w:t xml:space="preserve"> </w:t>
            </w:r>
          </w:p>
          <w:p w14:paraId="4405F1AE" w14:textId="46F0A6E5" w:rsidR="003E1D3C" w:rsidRPr="007C75E0" w:rsidRDefault="003E1D3C" w:rsidP="003E1D3C">
            <w:pPr>
              <w:jc w:val="both"/>
              <w:rPr>
                <w:rFonts w:ascii="Times New Roman" w:hAnsi="Times New Roman" w:cs="Times New Roman"/>
                <w:sz w:val="24"/>
                <w:szCs w:val="24"/>
              </w:rPr>
            </w:pPr>
            <w:r w:rsidRPr="007C75E0">
              <w:rPr>
                <w:rFonts w:ascii="Times New Roman" w:hAnsi="Times New Roman" w:cs="Times New Roman"/>
                <w:sz w:val="24"/>
                <w:szCs w:val="24"/>
              </w:rPr>
              <w:t>Eelnõu kohaselt ei eristata eraldi esmakutse andjat kui iseseisvat staatust, vaid esmakutse andmine on kutse andja õiguse erivorm. See tähendab, et kutse andmise õigus antakse § 13 alusel ning §-s 15 sätestatud esmakutse andmise õigus on selle õiguse spetsiifiline teostamise viis, mis on seotud õppekava lõpetamisega.</w:t>
            </w:r>
          </w:p>
          <w:p w14:paraId="1001A11F" w14:textId="77777777" w:rsidR="003E1D3C" w:rsidRPr="007C75E0" w:rsidRDefault="003E1D3C" w:rsidP="003E1D3C">
            <w:pPr>
              <w:jc w:val="both"/>
              <w:rPr>
                <w:rFonts w:ascii="Times New Roman" w:hAnsi="Times New Roman" w:cs="Times New Roman"/>
                <w:sz w:val="24"/>
                <w:szCs w:val="24"/>
              </w:rPr>
            </w:pPr>
          </w:p>
          <w:p w14:paraId="58BEC47D" w14:textId="5FA8F8E4" w:rsidR="003E1D3C" w:rsidRPr="007C75E0" w:rsidRDefault="00AE6D71" w:rsidP="003E1D3C">
            <w:pPr>
              <w:jc w:val="both"/>
              <w:rPr>
                <w:rFonts w:ascii="Times New Roman" w:hAnsi="Times New Roman" w:cs="Times New Roman"/>
                <w:sz w:val="24"/>
                <w:szCs w:val="24"/>
              </w:rPr>
            </w:pPr>
            <w:r>
              <w:rPr>
                <w:rFonts w:ascii="Times New Roman" w:hAnsi="Times New Roman" w:cs="Times New Roman"/>
                <w:sz w:val="24"/>
                <w:szCs w:val="24"/>
              </w:rPr>
              <w:t>§13 lõige 5 alusel saab k</w:t>
            </w:r>
            <w:r w:rsidR="003E1D3C" w:rsidRPr="007D7623">
              <w:rPr>
                <w:rFonts w:ascii="Times New Roman" w:hAnsi="Times New Roman" w:cs="Times New Roman"/>
                <w:sz w:val="24"/>
                <w:szCs w:val="24"/>
              </w:rPr>
              <w:t>õrgkool</w:t>
            </w:r>
            <w:r w:rsidR="003E1D3C" w:rsidRPr="007C75E0">
              <w:rPr>
                <w:rFonts w:ascii="Times New Roman" w:hAnsi="Times New Roman" w:cs="Times New Roman"/>
                <w:sz w:val="24"/>
                <w:szCs w:val="24"/>
              </w:rPr>
              <w:t xml:space="preserve"> kutse andja õiguse ilma avaliku konkursita, kui tema </w:t>
            </w:r>
            <w:r w:rsidR="003E1D3C" w:rsidRPr="007C75E0">
              <w:rPr>
                <w:rFonts w:ascii="Times New Roman" w:hAnsi="Times New Roman" w:cs="Times New Roman"/>
                <w:sz w:val="24"/>
                <w:szCs w:val="24"/>
              </w:rPr>
              <w:lastRenderedPageBreak/>
              <w:t>õppekava vastab kutsestandardile. Tegemist on erandiga kutse andja õiguse andmise menetluses, mitte eraldi staatuse loomisega.</w:t>
            </w:r>
            <w:r>
              <w:rPr>
                <w:rFonts w:ascii="Times New Roman" w:hAnsi="Times New Roman" w:cs="Times New Roman"/>
                <w:sz w:val="24"/>
                <w:szCs w:val="24"/>
              </w:rPr>
              <w:t xml:space="preserve"> Kutsestandardi alusel loob kõrgkool õppekava ning saab kutse andjaks juhtudel, kus õppe järgselt tööturule siirdumisel on eelduseks kutse olemasolu. §13 alusel saab õppeasutus esmakutse andja õiguse juhul kui</w:t>
            </w:r>
            <w:r w:rsidR="00F630A5">
              <w:rPr>
                <w:rFonts w:ascii="Times New Roman" w:hAnsi="Times New Roman" w:cs="Times New Roman"/>
                <w:sz w:val="24"/>
                <w:szCs w:val="24"/>
              </w:rPr>
              <w:t xml:space="preserve"> õppekava vastab kompete</w:t>
            </w:r>
            <w:r w:rsidR="00913142">
              <w:rPr>
                <w:rFonts w:ascii="Times New Roman" w:hAnsi="Times New Roman" w:cs="Times New Roman"/>
                <w:sz w:val="24"/>
                <w:szCs w:val="24"/>
              </w:rPr>
              <w:t>n</w:t>
            </w:r>
            <w:r w:rsidR="00F630A5">
              <w:rPr>
                <w:rFonts w:ascii="Times New Roman" w:hAnsi="Times New Roman" w:cs="Times New Roman"/>
                <w:sz w:val="24"/>
                <w:szCs w:val="24"/>
              </w:rPr>
              <w:t>tsiprofiilile ning õppeasutus on täitnud ka</w:t>
            </w:r>
            <w:r w:rsidR="00A1043B">
              <w:rPr>
                <w:rFonts w:ascii="Times New Roman" w:hAnsi="Times New Roman" w:cs="Times New Roman"/>
                <w:sz w:val="24"/>
                <w:szCs w:val="24"/>
              </w:rPr>
              <w:t xml:space="preserve"> muud </w:t>
            </w:r>
            <w:r w:rsidR="00913142">
              <w:rPr>
                <w:rFonts w:ascii="Times New Roman" w:hAnsi="Times New Roman" w:cs="Times New Roman"/>
                <w:sz w:val="24"/>
                <w:szCs w:val="24"/>
              </w:rPr>
              <w:t xml:space="preserve">esmakutse andja tingimused. </w:t>
            </w:r>
          </w:p>
          <w:p w14:paraId="49A3B466" w14:textId="77777777" w:rsidR="003E1D3C" w:rsidRPr="007C75E0" w:rsidRDefault="003E1D3C" w:rsidP="003E1D3C">
            <w:pPr>
              <w:jc w:val="both"/>
              <w:rPr>
                <w:rFonts w:ascii="Times New Roman" w:hAnsi="Times New Roman" w:cs="Times New Roman"/>
                <w:sz w:val="24"/>
                <w:szCs w:val="24"/>
              </w:rPr>
            </w:pPr>
          </w:p>
          <w:p w14:paraId="374A39D3" w14:textId="1D69954E" w:rsidR="003E1D3C" w:rsidRPr="007C75E0" w:rsidRDefault="003E1D3C" w:rsidP="003E1D3C">
            <w:pPr>
              <w:jc w:val="both"/>
              <w:rPr>
                <w:rFonts w:ascii="Times New Roman" w:hAnsi="Times New Roman" w:cs="Times New Roman"/>
                <w:sz w:val="24"/>
                <w:szCs w:val="24"/>
              </w:rPr>
            </w:pPr>
            <w:r w:rsidRPr="007C75E0">
              <w:rPr>
                <w:rFonts w:ascii="Times New Roman" w:hAnsi="Times New Roman" w:cs="Times New Roman"/>
                <w:sz w:val="24"/>
                <w:szCs w:val="24"/>
              </w:rPr>
              <w:t>Mis puudutab ettepanekut laiendada § 16 lõigetes 2 ja 3 sätestatud erisusi kõrgkoolile, kes annab esmakutset, siis eelnõu kohaselt kohaldatakse neid erisusi juba kõigile kutse andjatele, kes teostavad esmakutse andmise õigust. Seega ei ole vajalik eraldi regulatsioon kõrgkoolide jaoks.</w:t>
            </w:r>
          </w:p>
          <w:p w14:paraId="5E1F4A57" w14:textId="4817C9A7" w:rsidR="003E1D3C" w:rsidRPr="007C75E0" w:rsidRDefault="003E1D3C" w:rsidP="00DA2C0F">
            <w:pPr>
              <w:jc w:val="both"/>
              <w:rPr>
                <w:rFonts w:ascii="Times New Roman" w:hAnsi="Times New Roman" w:cs="Times New Roman"/>
                <w:b/>
                <w:sz w:val="24"/>
                <w:szCs w:val="24"/>
              </w:rPr>
            </w:pPr>
            <w:r w:rsidRPr="007C75E0">
              <w:rPr>
                <w:rFonts w:ascii="Times New Roman" w:hAnsi="Times New Roman" w:cs="Times New Roman"/>
                <w:sz w:val="24"/>
                <w:szCs w:val="24"/>
              </w:rPr>
              <w:t>Tulenevalt eeltoodust ei ole vajalik eelnõud selles osas muuta, kuid täpsustame seletuskirja  selgitustega.</w:t>
            </w:r>
          </w:p>
        </w:tc>
      </w:tr>
      <w:tr w:rsidR="003E1D3C" w:rsidRPr="004D2AD9" w14:paraId="6A56D472" w14:textId="77777777" w:rsidTr="00637CB7">
        <w:tc>
          <w:tcPr>
            <w:tcW w:w="2689" w:type="dxa"/>
          </w:tcPr>
          <w:p w14:paraId="56EF8812" w14:textId="42CDA54F" w:rsidR="003E1D3C" w:rsidRPr="007C75E0" w:rsidRDefault="003E1D3C"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Siseministeerium</w:t>
            </w:r>
          </w:p>
        </w:tc>
        <w:tc>
          <w:tcPr>
            <w:tcW w:w="8080" w:type="dxa"/>
          </w:tcPr>
          <w:p w14:paraId="2A87932A" w14:textId="36265C34" w:rsidR="003E1D3C" w:rsidRPr="007C75E0" w:rsidRDefault="003E1D3C" w:rsidP="003E1D3C">
            <w:pPr>
              <w:rPr>
                <w:rFonts w:ascii="Times New Roman" w:hAnsi="Times New Roman" w:cs="Times New Roman"/>
                <w:b/>
                <w:sz w:val="24"/>
                <w:szCs w:val="24"/>
              </w:rPr>
            </w:pPr>
            <w:r w:rsidRPr="007C75E0">
              <w:rPr>
                <w:rFonts w:ascii="Times New Roman" w:hAnsi="Times New Roman" w:cs="Times New Roman"/>
                <w:b/>
                <w:sz w:val="24"/>
                <w:szCs w:val="24"/>
              </w:rPr>
              <w:t>Kutsekomisjoni ja hindamiskomisjoni liikmete sõltumatus (§ 21 ja § 22)</w:t>
            </w:r>
          </w:p>
          <w:p w14:paraId="2E2587C1" w14:textId="311EF221" w:rsidR="003E1D3C" w:rsidRPr="007C75E0" w:rsidRDefault="003E1D3C" w:rsidP="003E1D3C">
            <w:pPr>
              <w:rPr>
                <w:rFonts w:ascii="Times New Roman" w:hAnsi="Times New Roman" w:cs="Times New Roman"/>
                <w:sz w:val="24"/>
                <w:szCs w:val="24"/>
              </w:rPr>
            </w:pPr>
            <w:r w:rsidRPr="007C75E0">
              <w:rPr>
                <w:rFonts w:ascii="Times New Roman" w:hAnsi="Times New Roman" w:cs="Times New Roman"/>
                <w:sz w:val="24"/>
                <w:szCs w:val="24"/>
              </w:rPr>
              <w:t>Eelnõu § 22 lõike 5 kohaselt kohaldatakse hindamiskomisjoni liikmetele § 21 lõigetes 4 ja 5 kehtestatud nõudeid. Eelnõu § 21 lõige 4 sätestab keelu osaleda hindamisel, kui liige on vahetult seotud ettevalmistava koolituse või väljaõppega, on taotleja tööandja või muul viisil isiklikult huvitatud või on osalenud hindamiskomisjoni töös. Eelnõu § 21 lõige 5 näeb ette, et kutse andmise korras tuleb kirjeldada erapooletuse ja kvaliteetse hindamise tagamise meetmed juhul, kui lõikes 4 toodud kriteeriume ei ole võimalik täita.</w:t>
            </w:r>
          </w:p>
          <w:p w14:paraId="3E2F31D7" w14:textId="77777777" w:rsidR="003E1D3C" w:rsidRPr="007C75E0" w:rsidRDefault="003E1D3C" w:rsidP="003E1D3C">
            <w:pPr>
              <w:rPr>
                <w:rFonts w:ascii="Times New Roman" w:hAnsi="Times New Roman" w:cs="Times New Roman"/>
                <w:sz w:val="24"/>
                <w:szCs w:val="24"/>
              </w:rPr>
            </w:pPr>
          </w:p>
          <w:p w14:paraId="70D5B441" w14:textId="6E1BDE61" w:rsidR="003E1D3C" w:rsidRPr="007C75E0" w:rsidRDefault="003E1D3C" w:rsidP="003E1D3C">
            <w:pPr>
              <w:rPr>
                <w:rFonts w:ascii="Times New Roman" w:hAnsi="Times New Roman" w:cs="Times New Roman"/>
                <w:sz w:val="24"/>
                <w:szCs w:val="24"/>
              </w:rPr>
            </w:pPr>
            <w:r w:rsidRPr="007C75E0">
              <w:rPr>
                <w:rFonts w:ascii="Times New Roman" w:hAnsi="Times New Roman" w:cs="Times New Roman"/>
                <w:sz w:val="24"/>
                <w:szCs w:val="24"/>
              </w:rPr>
              <w:t xml:space="preserve">Üldjoontes lahendab § 21 lõige 5 senise kitsaskoha seaduses spetsiifiliste valdkondade jaoks, kus ongi vaid üks tööandja ja üks õppeasutus (nt Päästeamet, </w:t>
            </w:r>
            <w:r w:rsidRPr="007C75E0">
              <w:rPr>
                <w:rFonts w:ascii="Times New Roman" w:hAnsi="Times New Roman" w:cs="Times New Roman"/>
                <w:sz w:val="24"/>
                <w:szCs w:val="24"/>
              </w:rPr>
              <w:lastRenderedPageBreak/>
              <w:t xml:space="preserve">Sisekaitseakadeemia), kelle puhul oli ka seniajani murekohaks 1/3 nõude täitmine. Esitatud eelnõus on küll lisatud erisuse loomise võimalus, kuid § 21 ise on sõnastatud oluliselt rangemaks, mille kohaselt ei tohiks hindamiskomisjoni üldse kuuluda kutse taotleja tööandja ega teda koolis ettevalmistanud õppejõud. See tähendab, et meie valdkonnas ei ole võimalik enam ka osaliselt seaduse nõuetele vastata, sest näiteks päästja, päästemeeskonnajuhi ja ka demineerimiskutsete puhul on kutse taotleja ainsaks tööandjaks Eestis Päästeamet ning nii kutsekomisjoni kui hindamiskomisjoni liikmeid ei ole võimalik mujalt kaasata. Loodud on küll erisus, kuid  arvestades, et Sisekaitseakadeemia puhul tuleb põhjendada uues versioonis enam mitte osalist, vaid täielikku mitte vastamist seadusele, siis eelistame lahendust, kus saaksime osaliselt vastavuse luua ning põhjendame erandina, miks ei ole seda täielikult võimalik tagada. </w:t>
            </w:r>
          </w:p>
          <w:p w14:paraId="64E6D7F0" w14:textId="77777777" w:rsidR="003E1D3C" w:rsidRPr="007C75E0" w:rsidRDefault="003E1D3C" w:rsidP="003E1D3C">
            <w:pPr>
              <w:rPr>
                <w:rFonts w:ascii="Times New Roman" w:hAnsi="Times New Roman" w:cs="Times New Roman"/>
                <w:sz w:val="24"/>
                <w:szCs w:val="24"/>
              </w:rPr>
            </w:pPr>
          </w:p>
          <w:p w14:paraId="517103D8" w14:textId="77777777" w:rsidR="003E1D3C" w:rsidRPr="007C75E0" w:rsidRDefault="003E1D3C" w:rsidP="003E1D3C">
            <w:pPr>
              <w:rPr>
                <w:rFonts w:ascii="Times New Roman" w:hAnsi="Times New Roman" w:cs="Times New Roman"/>
                <w:sz w:val="24"/>
                <w:szCs w:val="24"/>
              </w:rPr>
            </w:pPr>
            <w:r w:rsidRPr="007C75E0">
              <w:rPr>
                <w:rFonts w:ascii="Times New Roman" w:hAnsi="Times New Roman" w:cs="Times New Roman"/>
                <w:sz w:val="24"/>
                <w:szCs w:val="24"/>
              </w:rPr>
              <w:t xml:space="preserve">Sellest tulenevalt teeme ettepaneku: </w:t>
            </w:r>
          </w:p>
          <w:p w14:paraId="77AD5466" w14:textId="77777777" w:rsidR="003E1D3C" w:rsidRPr="007C75E0" w:rsidRDefault="003E1D3C" w:rsidP="003E1D3C">
            <w:pPr>
              <w:numPr>
                <w:ilvl w:val="0"/>
                <w:numId w:val="47"/>
              </w:numPr>
              <w:rPr>
                <w:rFonts w:ascii="Times New Roman" w:hAnsi="Times New Roman" w:cs="Times New Roman"/>
                <w:sz w:val="24"/>
                <w:szCs w:val="24"/>
              </w:rPr>
            </w:pPr>
            <w:r w:rsidRPr="007C75E0">
              <w:rPr>
                <w:rFonts w:ascii="Times New Roman" w:hAnsi="Times New Roman" w:cs="Times New Roman"/>
                <w:sz w:val="24"/>
                <w:szCs w:val="24"/>
              </w:rPr>
              <w:t>täiendada seletuskirja näidetega sõltumatuse riive vähendamise meetmetest;</w:t>
            </w:r>
          </w:p>
          <w:p w14:paraId="4F8BD294" w14:textId="77777777" w:rsidR="003E1D3C" w:rsidRPr="007C75E0" w:rsidRDefault="003E1D3C" w:rsidP="003E1D3C">
            <w:pPr>
              <w:numPr>
                <w:ilvl w:val="0"/>
                <w:numId w:val="48"/>
              </w:numPr>
              <w:rPr>
                <w:rFonts w:ascii="Times New Roman" w:hAnsi="Times New Roman" w:cs="Times New Roman"/>
                <w:sz w:val="24"/>
                <w:szCs w:val="24"/>
              </w:rPr>
            </w:pPr>
            <w:r w:rsidRPr="007C75E0">
              <w:rPr>
                <w:rFonts w:ascii="Times New Roman" w:hAnsi="Times New Roman" w:cs="Times New Roman"/>
                <w:sz w:val="24"/>
                <w:szCs w:val="24"/>
              </w:rPr>
              <w:t>ning kaaluda seaduse tasandil 1/3 põhimõtte säilitamist, mis annaks selge aluse tööandjate ja koolitajate osalemisele.</w:t>
            </w:r>
          </w:p>
          <w:p w14:paraId="23163D06" w14:textId="77777777" w:rsidR="003E1D3C" w:rsidRPr="007C75E0" w:rsidRDefault="003E1D3C" w:rsidP="003E1D3C">
            <w:pPr>
              <w:numPr>
                <w:ilvl w:val="0"/>
                <w:numId w:val="48"/>
              </w:numPr>
              <w:rPr>
                <w:rFonts w:ascii="Times New Roman" w:hAnsi="Times New Roman" w:cs="Times New Roman"/>
                <w:sz w:val="24"/>
                <w:szCs w:val="24"/>
              </w:rPr>
            </w:pPr>
          </w:p>
          <w:p w14:paraId="421A459E" w14:textId="77777777" w:rsidR="003E1D3C" w:rsidRPr="007C75E0" w:rsidRDefault="003E1D3C" w:rsidP="003E1D3C">
            <w:pPr>
              <w:rPr>
                <w:rFonts w:ascii="Times New Roman" w:hAnsi="Times New Roman" w:cs="Times New Roman"/>
                <w:sz w:val="24"/>
                <w:szCs w:val="24"/>
              </w:rPr>
            </w:pPr>
            <w:r w:rsidRPr="007C75E0">
              <w:rPr>
                <w:rFonts w:ascii="Times New Roman" w:hAnsi="Times New Roman" w:cs="Times New Roman"/>
                <w:sz w:val="24"/>
                <w:szCs w:val="24"/>
              </w:rPr>
              <w:t>Võimalik uus sõnastus § 21 lõike 4 muutmiseks (1/3 põhimõte):</w:t>
            </w:r>
          </w:p>
          <w:p w14:paraId="04ED8DAD" w14:textId="77777777" w:rsidR="003E1D3C" w:rsidRPr="007C75E0" w:rsidRDefault="003E1D3C" w:rsidP="003E1D3C">
            <w:pPr>
              <w:rPr>
                <w:rFonts w:ascii="Times New Roman" w:hAnsi="Times New Roman" w:cs="Times New Roman"/>
                <w:i/>
                <w:sz w:val="24"/>
                <w:szCs w:val="24"/>
              </w:rPr>
            </w:pPr>
            <w:r w:rsidRPr="007C75E0">
              <w:rPr>
                <w:rFonts w:ascii="Times New Roman" w:hAnsi="Times New Roman" w:cs="Times New Roman"/>
                <w:i/>
                <w:sz w:val="24"/>
                <w:szCs w:val="24"/>
              </w:rPr>
              <w:t>„(4) Kutsekomisjoni liige ei tohi osaleda kutset taotleva isiku kompetentsuse hindamisel ega kutse andmise otsustamisel, kui:</w:t>
            </w:r>
          </w:p>
          <w:p w14:paraId="2860E012" w14:textId="77777777" w:rsidR="003E1D3C" w:rsidRPr="007C75E0" w:rsidRDefault="003E1D3C" w:rsidP="003E1D3C">
            <w:pPr>
              <w:numPr>
                <w:ilvl w:val="0"/>
                <w:numId w:val="49"/>
              </w:numPr>
              <w:rPr>
                <w:rFonts w:ascii="Times New Roman" w:hAnsi="Times New Roman" w:cs="Times New Roman"/>
                <w:i/>
                <w:sz w:val="24"/>
                <w:szCs w:val="24"/>
              </w:rPr>
            </w:pPr>
            <w:r w:rsidRPr="007C75E0">
              <w:rPr>
                <w:rFonts w:ascii="Times New Roman" w:hAnsi="Times New Roman" w:cs="Times New Roman"/>
                <w:i/>
                <w:sz w:val="24"/>
                <w:szCs w:val="24"/>
              </w:rPr>
              <w:t>ta on vahetult seotud kutset taotlevale isikule kutse andmiseks ettevalmistava koolituse või väljaõppe korraldamisega, v.a juhul, kui selliste liikmete osakaal kutsekomisjoni koosseisus ei ületa ühte kolmandikku ning on rakendatud käesoleva seaduse § 21 lõikes 5 sätestatud sõltumatuse tagamise meetmed;</w:t>
            </w:r>
          </w:p>
          <w:p w14:paraId="2780CB30" w14:textId="77777777" w:rsidR="003E1D3C" w:rsidRPr="007C75E0" w:rsidRDefault="003E1D3C" w:rsidP="003E1D3C">
            <w:pPr>
              <w:numPr>
                <w:ilvl w:val="0"/>
                <w:numId w:val="49"/>
              </w:numPr>
              <w:rPr>
                <w:rFonts w:ascii="Times New Roman" w:hAnsi="Times New Roman" w:cs="Times New Roman"/>
                <w:i/>
                <w:sz w:val="24"/>
                <w:szCs w:val="24"/>
              </w:rPr>
            </w:pPr>
            <w:r w:rsidRPr="007C75E0">
              <w:rPr>
                <w:rFonts w:ascii="Times New Roman" w:hAnsi="Times New Roman" w:cs="Times New Roman"/>
                <w:i/>
                <w:sz w:val="24"/>
                <w:szCs w:val="24"/>
              </w:rPr>
              <w:t>ta on kutset taotleva isiku tööandja või muul viisil isiklikult huvitatud kutse andmisest, v.a juhul, kui selliste liikmete osakaal kutsekomisjoni koosseisus ei ületa ühte kolmandikku ning on rakendatud käesoleva seaduse § 21 lõikes 5 sätestatud sõltumatuse tagamise meetmed;</w:t>
            </w:r>
          </w:p>
          <w:p w14:paraId="12FFB034" w14:textId="77777777" w:rsidR="003E1D3C" w:rsidRPr="007C75E0" w:rsidRDefault="003E1D3C" w:rsidP="003E1D3C">
            <w:pPr>
              <w:numPr>
                <w:ilvl w:val="0"/>
                <w:numId w:val="49"/>
              </w:numPr>
              <w:rPr>
                <w:rFonts w:ascii="Times New Roman" w:hAnsi="Times New Roman" w:cs="Times New Roman"/>
                <w:i/>
                <w:sz w:val="24"/>
                <w:szCs w:val="24"/>
              </w:rPr>
            </w:pPr>
            <w:r w:rsidRPr="007C75E0">
              <w:rPr>
                <w:rFonts w:ascii="Times New Roman" w:hAnsi="Times New Roman" w:cs="Times New Roman"/>
                <w:i/>
                <w:sz w:val="24"/>
                <w:szCs w:val="24"/>
              </w:rPr>
              <w:lastRenderedPageBreak/>
              <w:t>ta on osalenud hindamiskomisjoni töös või muud asjaolud tekitavad kahtlust tema erapooletuses.“</w:t>
            </w:r>
          </w:p>
          <w:p w14:paraId="76178478" w14:textId="77777777" w:rsidR="003E1D3C" w:rsidRPr="007C75E0" w:rsidRDefault="003E1D3C" w:rsidP="003E1D3C">
            <w:pPr>
              <w:numPr>
                <w:ilvl w:val="0"/>
                <w:numId w:val="47"/>
              </w:numPr>
              <w:rPr>
                <w:rFonts w:ascii="Times New Roman" w:hAnsi="Times New Roman" w:cs="Times New Roman"/>
                <w:sz w:val="24"/>
                <w:szCs w:val="24"/>
              </w:rPr>
            </w:pPr>
            <w:r w:rsidRPr="007C75E0">
              <w:rPr>
                <w:rFonts w:ascii="Times New Roman" w:hAnsi="Times New Roman" w:cs="Times New Roman"/>
                <w:sz w:val="24"/>
                <w:szCs w:val="24"/>
              </w:rPr>
              <w:t>Lisaks, arvestades tasemeõppe eripära (praktikajuhendaja on ühtlasi koolitaja, kes paratamatult osaleb hindamises), teeme ettepaneku lisada tasemeõppe kohta erisäte:</w:t>
            </w:r>
          </w:p>
          <w:p w14:paraId="02446AD3" w14:textId="77777777" w:rsidR="003E1D3C" w:rsidRPr="007C75E0" w:rsidRDefault="003E1D3C" w:rsidP="003E1D3C">
            <w:pPr>
              <w:numPr>
                <w:ilvl w:val="0"/>
                <w:numId w:val="47"/>
              </w:numPr>
              <w:rPr>
                <w:rFonts w:ascii="Times New Roman" w:hAnsi="Times New Roman" w:cs="Times New Roman"/>
                <w:sz w:val="24"/>
                <w:szCs w:val="24"/>
              </w:rPr>
            </w:pPr>
          </w:p>
          <w:p w14:paraId="7F41D7AA" w14:textId="77777777" w:rsidR="003E1D3C" w:rsidRPr="007C75E0" w:rsidRDefault="003E1D3C" w:rsidP="003E1D3C">
            <w:pPr>
              <w:rPr>
                <w:rFonts w:ascii="Times New Roman" w:hAnsi="Times New Roman" w:cs="Times New Roman"/>
                <w:sz w:val="24"/>
                <w:szCs w:val="24"/>
              </w:rPr>
            </w:pPr>
            <w:r w:rsidRPr="007C75E0">
              <w:rPr>
                <w:rFonts w:ascii="Times New Roman" w:hAnsi="Times New Roman" w:cs="Times New Roman"/>
                <w:sz w:val="24"/>
                <w:szCs w:val="24"/>
              </w:rPr>
              <w:t>Võimalik uus lõige § 21-s:</w:t>
            </w:r>
          </w:p>
          <w:p w14:paraId="3E4405E9" w14:textId="62737F50" w:rsidR="003E1D3C" w:rsidRPr="007C75E0" w:rsidRDefault="003E1D3C" w:rsidP="003E1D3C">
            <w:pPr>
              <w:rPr>
                <w:rFonts w:ascii="Times New Roman" w:hAnsi="Times New Roman" w:cs="Times New Roman"/>
                <w:sz w:val="24"/>
                <w:szCs w:val="24"/>
              </w:rPr>
            </w:pPr>
            <w:r w:rsidRPr="007C75E0">
              <w:rPr>
                <w:rFonts w:ascii="Times New Roman" w:hAnsi="Times New Roman" w:cs="Times New Roman"/>
                <w:i/>
                <w:sz w:val="24"/>
                <w:szCs w:val="24"/>
              </w:rPr>
              <w:t>„(4^1) Tasemeõppekava raames toimuvas kompetentsuse hindamises võib hindamiskomisjoni või kutsekomisjoni liikmena osaleda tasemeõppekava õppejõud või praktikajuhendaja tingimusel, et on tagatud erapooletus ning rakendatud käesoleva seaduse § 21 lõikes 5 sätestatud sõltumatuse tagamise meetmed.“</w:t>
            </w:r>
          </w:p>
        </w:tc>
        <w:tc>
          <w:tcPr>
            <w:tcW w:w="4761" w:type="dxa"/>
          </w:tcPr>
          <w:p w14:paraId="0B99EDC3" w14:textId="44CE8995" w:rsidR="003E1D3C" w:rsidRPr="007C75E0" w:rsidRDefault="003E1D3C" w:rsidP="003E1D3C">
            <w:pPr>
              <w:jc w:val="both"/>
              <w:rPr>
                <w:rFonts w:ascii="Times New Roman" w:hAnsi="Times New Roman" w:cs="Times New Roman"/>
                <w:b/>
                <w:sz w:val="24"/>
                <w:szCs w:val="24"/>
              </w:rPr>
            </w:pPr>
            <w:r w:rsidRPr="215C049D">
              <w:rPr>
                <w:rFonts w:ascii="Times New Roman" w:hAnsi="Times New Roman" w:cs="Times New Roman"/>
                <w:b/>
                <w:sz w:val="24"/>
                <w:szCs w:val="24"/>
              </w:rPr>
              <w:lastRenderedPageBreak/>
              <w:t>Arvestatud</w:t>
            </w:r>
            <w:r w:rsidRPr="215C049D">
              <w:rPr>
                <w:rFonts w:ascii="Times New Roman" w:hAnsi="Times New Roman" w:cs="Times New Roman"/>
                <w:b/>
                <w:bCs/>
                <w:sz w:val="24"/>
                <w:szCs w:val="24"/>
              </w:rPr>
              <w:t>.</w:t>
            </w:r>
          </w:p>
          <w:p w14:paraId="0AE3149E" w14:textId="0E72F6D3" w:rsidR="003E1D3C" w:rsidRPr="007C75E0" w:rsidRDefault="003E1D3C" w:rsidP="003E1D3C">
            <w:pPr>
              <w:jc w:val="both"/>
              <w:rPr>
                <w:rFonts w:ascii="Times New Roman" w:hAnsi="Times New Roman" w:cs="Times New Roman"/>
                <w:sz w:val="24"/>
                <w:szCs w:val="24"/>
              </w:rPr>
            </w:pPr>
            <w:r w:rsidRPr="007C75E0">
              <w:rPr>
                <w:rFonts w:ascii="Times New Roman" w:hAnsi="Times New Roman" w:cs="Times New Roman"/>
                <w:sz w:val="24"/>
                <w:szCs w:val="24"/>
              </w:rPr>
              <w:t xml:space="preserve">Eelnõu sõnastust on muudetud nii, et on tagatud hindamiskomisjoni liikmetel sarnaselt kutsekomisjoniga võimalus kirjeldada sõltumatuse tagamise meetmed kutse andmise korras, et oleks tagatud </w:t>
            </w:r>
            <w:proofErr w:type="spellStart"/>
            <w:r w:rsidRPr="007C75E0">
              <w:rPr>
                <w:rFonts w:ascii="Times New Roman" w:hAnsi="Times New Roman" w:cs="Times New Roman"/>
                <w:sz w:val="24"/>
                <w:szCs w:val="24"/>
              </w:rPr>
              <w:t>sisekaitse</w:t>
            </w:r>
            <w:proofErr w:type="spellEnd"/>
            <w:r w:rsidRPr="007C75E0">
              <w:rPr>
                <w:rFonts w:ascii="Times New Roman" w:hAnsi="Times New Roman" w:cs="Times New Roman"/>
                <w:sz w:val="24"/>
                <w:szCs w:val="24"/>
              </w:rPr>
              <w:t xml:space="preserve"> ja riigikaitse vajadustest tulenevatel erandjuhtudel komisjonide moodustamine.</w:t>
            </w:r>
          </w:p>
          <w:p w14:paraId="52A3A0A6" w14:textId="2BB8FAF2" w:rsidR="003E1D3C" w:rsidRPr="007C75E0" w:rsidRDefault="003E1D3C" w:rsidP="003E1D3C">
            <w:pPr>
              <w:rPr>
                <w:rFonts w:ascii="Times New Roman" w:hAnsi="Times New Roman" w:cs="Times New Roman"/>
                <w:b/>
                <w:sz w:val="24"/>
                <w:szCs w:val="24"/>
              </w:rPr>
            </w:pPr>
          </w:p>
        </w:tc>
      </w:tr>
      <w:tr w:rsidR="003E1D3C" w:rsidRPr="004D2AD9" w14:paraId="719F312D" w14:textId="77777777" w:rsidTr="00637CB7">
        <w:tc>
          <w:tcPr>
            <w:tcW w:w="2689" w:type="dxa"/>
          </w:tcPr>
          <w:p w14:paraId="45D71305" w14:textId="152A4F48" w:rsidR="003E1D3C" w:rsidRPr="007C75E0" w:rsidRDefault="003E1D3C"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Siseministeerium</w:t>
            </w:r>
          </w:p>
        </w:tc>
        <w:tc>
          <w:tcPr>
            <w:tcW w:w="8080" w:type="dxa"/>
          </w:tcPr>
          <w:p w14:paraId="3FE14F94" w14:textId="78ABF933" w:rsidR="003E1D3C" w:rsidRPr="007C75E0" w:rsidRDefault="003E1D3C" w:rsidP="007D7623">
            <w:pPr>
              <w:rPr>
                <w:rFonts w:ascii="Times New Roman" w:hAnsi="Times New Roman" w:cs="Times New Roman"/>
                <w:sz w:val="24"/>
                <w:szCs w:val="24"/>
              </w:rPr>
            </w:pPr>
            <w:r w:rsidRPr="007C75E0">
              <w:rPr>
                <w:rFonts w:ascii="Times New Roman" w:hAnsi="Times New Roman" w:cs="Times New Roman"/>
                <w:b/>
                <w:sz w:val="24"/>
                <w:szCs w:val="24"/>
              </w:rPr>
              <w:t xml:space="preserve">Esmakutse andja hindamiskomisjoni liikme sõltumatuse meetmete dokument (§ 22 lõige 5) </w:t>
            </w:r>
          </w:p>
          <w:p w14:paraId="6E3A8D92" w14:textId="77777777" w:rsidR="003E1D3C" w:rsidRPr="007C75E0" w:rsidRDefault="003E1D3C" w:rsidP="007D7623">
            <w:pPr>
              <w:jc w:val="both"/>
              <w:rPr>
                <w:rFonts w:ascii="Times New Roman" w:hAnsi="Times New Roman" w:cs="Times New Roman"/>
                <w:sz w:val="24"/>
                <w:szCs w:val="24"/>
              </w:rPr>
            </w:pPr>
            <w:r w:rsidRPr="007C75E0">
              <w:rPr>
                <w:rFonts w:ascii="Times New Roman" w:hAnsi="Times New Roman" w:cs="Times New Roman"/>
                <w:sz w:val="24"/>
                <w:szCs w:val="24"/>
              </w:rPr>
              <w:t xml:space="preserve">Eelnõu § 16 lõike 3 järgi ei kohaldata õppeasutusele esmakutse andmisel paragrahvi 16 lõikes 1, §-s 19, § 20 lõikes 2 ja §-s 21 sätestatut. Teisisõnu ei moodusta esmakutse andjaks olev õppeasutus kutsekomisjoni ega kehtesta kutse andmise korda, mis peaks reguleerima muuhulgas hindamiskomisjoni liikmetele esitatavaid nõudeid. Eelnõu § 22 lg 5 järgi kohalduvad aga hindamiskomisjoni liikmetele § 21 lg 4 ja 5 nõuded ehk samad sõltumatuse ja pädevuse nõuded, mis kutsekomisjoni liikmele. Eelnõu § 21 lg 5 järgi peavad kutse andmise korras olema kirjeldatud erapooletu ja kvaliteetse hindamise tagamise meetmeid. </w:t>
            </w:r>
          </w:p>
          <w:p w14:paraId="4F27B149" w14:textId="77777777" w:rsidR="003E1D3C" w:rsidRPr="007C75E0" w:rsidRDefault="003E1D3C" w:rsidP="003E1D3C">
            <w:pPr>
              <w:ind w:left="360"/>
              <w:jc w:val="both"/>
              <w:rPr>
                <w:rFonts w:ascii="Times New Roman" w:hAnsi="Times New Roman" w:cs="Times New Roman"/>
                <w:sz w:val="24"/>
                <w:szCs w:val="24"/>
              </w:rPr>
            </w:pPr>
          </w:p>
          <w:p w14:paraId="0D7DEE1C" w14:textId="77777777" w:rsidR="003E1D3C" w:rsidRPr="007C75E0" w:rsidRDefault="003E1D3C" w:rsidP="007D7623">
            <w:pPr>
              <w:jc w:val="both"/>
              <w:rPr>
                <w:rFonts w:ascii="Times New Roman" w:hAnsi="Times New Roman" w:cs="Times New Roman"/>
                <w:sz w:val="24"/>
                <w:szCs w:val="24"/>
              </w:rPr>
            </w:pPr>
            <w:r w:rsidRPr="007C75E0">
              <w:rPr>
                <w:rFonts w:ascii="Times New Roman" w:hAnsi="Times New Roman" w:cs="Times New Roman"/>
                <w:sz w:val="24"/>
                <w:szCs w:val="24"/>
              </w:rPr>
              <w:t xml:space="preserve">Kuivõrd esmakutse andjana tegutseval õppeasutusel ei ole § 16 lõike 2 järgi kutse andmise korda ning hindamiskomisjoni ülesanded seostuvad analoogselt kutsekomisjonile ennekõike kutse andjaga, teeme tõlgendusküsimuste vältimiseks ettepaneku täiendada eelnõu § 16 </w:t>
            </w:r>
            <w:proofErr w:type="spellStart"/>
            <w:r w:rsidRPr="007C75E0">
              <w:rPr>
                <w:rFonts w:ascii="Times New Roman" w:hAnsi="Times New Roman" w:cs="Times New Roman"/>
                <w:sz w:val="24"/>
                <w:szCs w:val="24"/>
              </w:rPr>
              <w:t>lg-t</w:t>
            </w:r>
            <w:proofErr w:type="spellEnd"/>
            <w:r w:rsidRPr="007C75E0">
              <w:rPr>
                <w:rFonts w:ascii="Times New Roman" w:hAnsi="Times New Roman" w:cs="Times New Roman"/>
                <w:sz w:val="24"/>
                <w:szCs w:val="24"/>
              </w:rPr>
              <w:t xml:space="preserve"> 3 ning lisada kohaldamisele mittekuuluvate sätete loetellu ka viide §-</w:t>
            </w:r>
            <w:proofErr w:type="spellStart"/>
            <w:r w:rsidRPr="007C75E0">
              <w:rPr>
                <w:rFonts w:ascii="Times New Roman" w:hAnsi="Times New Roman" w:cs="Times New Roman"/>
                <w:sz w:val="24"/>
                <w:szCs w:val="24"/>
              </w:rPr>
              <w:t>ile</w:t>
            </w:r>
            <w:proofErr w:type="spellEnd"/>
            <w:r w:rsidRPr="007C75E0">
              <w:rPr>
                <w:rFonts w:ascii="Times New Roman" w:hAnsi="Times New Roman" w:cs="Times New Roman"/>
                <w:sz w:val="24"/>
                <w:szCs w:val="24"/>
              </w:rPr>
              <w:t xml:space="preserve"> 22. </w:t>
            </w:r>
          </w:p>
          <w:p w14:paraId="20C5E9E1" w14:textId="77777777" w:rsidR="003E1D3C" w:rsidRPr="007C75E0" w:rsidRDefault="003E1D3C" w:rsidP="003E1D3C">
            <w:pPr>
              <w:ind w:left="360"/>
              <w:jc w:val="both"/>
              <w:rPr>
                <w:rFonts w:ascii="Times New Roman" w:hAnsi="Times New Roman" w:cs="Times New Roman"/>
                <w:sz w:val="24"/>
                <w:szCs w:val="24"/>
              </w:rPr>
            </w:pPr>
          </w:p>
          <w:p w14:paraId="67018CB8" w14:textId="6E251C91" w:rsidR="003E1D3C" w:rsidRPr="007C75E0" w:rsidRDefault="003E1D3C" w:rsidP="007D7623">
            <w:pPr>
              <w:jc w:val="both"/>
              <w:rPr>
                <w:rFonts w:ascii="Times New Roman" w:hAnsi="Times New Roman" w:cs="Times New Roman"/>
                <w:sz w:val="24"/>
                <w:szCs w:val="24"/>
              </w:rPr>
            </w:pPr>
            <w:r w:rsidRPr="007C75E0">
              <w:rPr>
                <w:rFonts w:ascii="Times New Roman" w:hAnsi="Times New Roman" w:cs="Times New Roman"/>
                <w:sz w:val="24"/>
                <w:szCs w:val="24"/>
              </w:rPr>
              <w:t>Juhul, kui hindamiskomisjon tuleb moodustada ka esmakutse andjal (st § 22 on mõeldud kohalduma), siis palume täpsustada, millises dokumendis esmakutse andja vastavad meetmed ette näeb, viidates § 16 lõike 2 punktis 1 nimetatud dokumendile.</w:t>
            </w:r>
          </w:p>
        </w:tc>
        <w:tc>
          <w:tcPr>
            <w:tcW w:w="4761" w:type="dxa"/>
          </w:tcPr>
          <w:p w14:paraId="11F8F453" w14:textId="77777777" w:rsidR="003E1D3C" w:rsidRDefault="003E1D3C" w:rsidP="003E1D3C">
            <w:pPr>
              <w:jc w:val="both"/>
              <w:rPr>
                <w:rFonts w:ascii="Times New Roman" w:hAnsi="Times New Roman" w:cs="Times New Roman"/>
                <w:b/>
                <w:sz w:val="24"/>
                <w:szCs w:val="24"/>
              </w:rPr>
            </w:pPr>
            <w:r>
              <w:rPr>
                <w:rFonts w:ascii="Times New Roman" w:hAnsi="Times New Roman" w:cs="Times New Roman"/>
                <w:b/>
                <w:sz w:val="24"/>
                <w:szCs w:val="24"/>
              </w:rPr>
              <w:t>Selgitame.</w:t>
            </w:r>
          </w:p>
          <w:p w14:paraId="418049E2" w14:textId="6EE0D3AD" w:rsidR="003E1D3C" w:rsidRPr="00341F21" w:rsidRDefault="003E1D3C" w:rsidP="003E1D3C">
            <w:pPr>
              <w:jc w:val="both"/>
              <w:rPr>
                <w:rFonts w:ascii="Times New Roman" w:hAnsi="Times New Roman" w:cs="Times New Roman"/>
                <w:sz w:val="24"/>
                <w:szCs w:val="24"/>
              </w:rPr>
            </w:pPr>
            <w:r w:rsidRPr="00341F21">
              <w:rPr>
                <w:rFonts w:ascii="Times New Roman" w:hAnsi="Times New Roman" w:cs="Times New Roman"/>
                <w:sz w:val="24"/>
                <w:szCs w:val="24"/>
              </w:rPr>
              <w:t xml:space="preserve">Esmakutse andmisel </w:t>
            </w:r>
            <w:r>
              <w:rPr>
                <w:rFonts w:ascii="Times New Roman" w:hAnsi="Times New Roman" w:cs="Times New Roman"/>
                <w:bCs/>
                <w:sz w:val="24"/>
                <w:szCs w:val="24"/>
              </w:rPr>
              <w:t xml:space="preserve">kohaldatakse vastavaid haridusstandardeid ning neist tulenevaid nõudeid õpiväljundite saavutamise hindamisel. </w:t>
            </w:r>
            <w:r w:rsidRPr="00DB33ED">
              <w:rPr>
                <w:rFonts w:ascii="Times New Roman" w:hAnsi="Times New Roman" w:cs="Times New Roman"/>
                <w:sz w:val="24"/>
                <w:szCs w:val="24"/>
              </w:rPr>
              <w:t>Esmakutse andmise lihtsustatud kord õppeasutustele vähendab dubleerimist ja võimaldab kutse omandamist juba õppeprotsessi käigus, toetades elukestva õppe põhimõtteid ja tööjõu kiirendatud siirdumist tööturule</w:t>
            </w:r>
            <w:r>
              <w:rPr>
                <w:rFonts w:ascii="Times New Roman" w:hAnsi="Times New Roman" w:cs="Times New Roman"/>
                <w:sz w:val="24"/>
                <w:szCs w:val="24"/>
              </w:rPr>
              <w:t xml:space="preserve">. Esmakutse andmisel on õppeasutusel kutse andjana vastavalt eelnõu § 16 lõike 2 punktile 2 kohustus kaasata õpilase kompetentsuse hindamisse </w:t>
            </w:r>
            <w:r w:rsidRPr="00532ED8">
              <w:rPr>
                <w:rFonts w:ascii="Times New Roman" w:hAnsi="Times New Roman" w:cs="Times New Roman"/>
                <w:sz w:val="24"/>
                <w:szCs w:val="24"/>
              </w:rPr>
              <w:t xml:space="preserve">sobilikus õppe- või töökeskkonnas </w:t>
            </w:r>
            <w:r>
              <w:rPr>
                <w:rFonts w:ascii="Times New Roman" w:hAnsi="Times New Roman" w:cs="Times New Roman"/>
                <w:sz w:val="24"/>
                <w:szCs w:val="24"/>
              </w:rPr>
              <w:t xml:space="preserve">valdkonna tööandjaid. Samas ei näe seadus ette, et tööandjate kaasamine peab toimuma ühe komplekseksamina õppe lõpus. </w:t>
            </w:r>
          </w:p>
        </w:tc>
      </w:tr>
      <w:tr w:rsidR="003E1D3C" w:rsidRPr="004D2AD9" w14:paraId="234B4315" w14:textId="77777777" w:rsidTr="00637CB7">
        <w:tc>
          <w:tcPr>
            <w:tcW w:w="2689" w:type="dxa"/>
          </w:tcPr>
          <w:p w14:paraId="7CDEECD4" w14:textId="6AAB9265" w:rsidR="003E1D3C" w:rsidRPr="007C75E0" w:rsidRDefault="003E1D3C"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lastRenderedPageBreak/>
              <w:t>Siseministeerium</w:t>
            </w:r>
          </w:p>
        </w:tc>
        <w:tc>
          <w:tcPr>
            <w:tcW w:w="8080" w:type="dxa"/>
          </w:tcPr>
          <w:p w14:paraId="7C64FB5C" w14:textId="78841036" w:rsidR="003E1D3C" w:rsidRPr="007C75E0" w:rsidRDefault="003E1D3C" w:rsidP="007D7623">
            <w:pPr>
              <w:rPr>
                <w:rFonts w:ascii="Times New Roman" w:hAnsi="Times New Roman" w:cs="Times New Roman"/>
                <w:b/>
                <w:sz w:val="24"/>
                <w:szCs w:val="24"/>
              </w:rPr>
            </w:pPr>
            <w:r w:rsidRPr="007C75E0">
              <w:rPr>
                <w:rFonts w:ascii="Times New Roman" w:hAnsi="Times New Roman" w:cs="Times New Roman"/>
                <w:b/>
                <w:sz w:val="24"/>
                <w:szCs w:val="24"/>
              </w:rPr>
              <w:t>Esmakutse elektrooniline kutseeksam ja infosüsteem (§ 16 lõige 4)</w:t>
            </w:r>
          </w:p>
          <w:p w14:paraId="69373BED" w14:textId="4AD2541C" w:rsidR="003E1D3C" w:rsidRPr="007C75E0" w:rsidRDefault="003E1D3C" w:rsidP="007D7623">
            <w:pPr>
              <w:rPr>
                <w:rFonts w:ascii="Times New Roman" w:hAnsi="Times New Roman" w:cs="Times New Roman"/>
                <w:sz w:val="24"/>
                <w:szCs w:val="24"/>
              </w:rPr>
            </w:pPr>
            <w:r w:rsidRPr="007C75E0">
              <w:rPr>
                <w:rFonts w:ascii="Times New Roman" w:hAnsi="Times New Roman" w:cs="Times New Roman"/>
                <w:sz w:val="24"/>
                <w:szCs w:val="24"/>
              </w:rPr>
              <w:t>Eelnõu § 16 lõike 4 kohaselt viib kutseõppeasutus esmakutse andmisel korraldatava elektroonilise kutseeksami läbi riiklikus eksamite hindamissüsteemis. Peame sellist sõnastust liiga piiravaks, arvestades, et mitmel õppeasutusel on juba kasutusel või arendamisel oma elektroonilised eksamisüsteemid, mis vastavad andmekaitse, turvalisuse ja kvaliteedi nõuetele. Teeme ettepaneku sõnastust avardada nii, et riiklik eksamite hindamissüsteem on üks võimalik lahendus, kuid mitte ainus:</w:t>
            </w:r>
          </w:p>
          <w:p w14:paraId="5F1E15F4" w14:textId="77777777" w:rsidR="003E1D3C" w:rsidRPr="007C75E0" w:rsidRDefault="003E1D3C" w:rsidP="003E1D3C">
            <w:pPr>
              <w:ind w:left="360"/>
              <w:rPr>
                <w:rFonts w:ascii="Times New Roman" w:hAnsi="Times New Roman" w:cs="Times New Roman"/>
                <w:sz w:val="24"/>
                <w:szCs w:val="24"/>
              </w:rPr>
            </w:pPr>
          </w:p>
          <w:p w14:paraId="0702D2B6" w14:textId="77777777" w:rsidR="003E1D3C" w:rsidRPr="007C75E0" w:rsidRDefault="003E1D3C" w:rsidP="007D7623">
            <w:pPr>
              <w:rPr>
                <w:rFonts w:ascii="Times New Roman" w:hAnsi="Times New Roman" w:cs="Times New Roman"/>
                <w:sz w:val="24"/>
                <w:szCs w:val="24"/>
              </w:rPr>
            </w:pPr>
            <w:r w:rsidRPr="007C75E0">
              <w:rPr>
                <w:rFonts w:ascii="Times New Roman" w:hAnsi="Times New Roman" w:cs="Times New Roman"/>
                <w:sz w:val="24"/>
                <w:szCs w:val="24"/>
              </w:rPr>
              <w:t>Võimalik uus sõnastus § 16 lõikele 4:</w:t>
            </w:r>
          </w:p>
          <w:p w14:paraId="0F306FD6" w14:textId="3F982D7E" w:rsidR="003E1D3C" w:rsidRPr="007C75E0" w:rsidRDefault="003E1D3C" w:rsidP="007D7623">
            <w:pPr>
              <w:rPr>
                <w:rFonts w:ascii="Times New Roman" w:hAnsi="Times New Roman" w:cs="Times New Roman"/>
                <w:sz w:val="24"/>
                <w:szCs w:val="24"/>
              </w:rPr>
            </w:pPr>
            <w:r w:rsidRPr="007C75E0">
              <w:rPr>
                <w:rFonts w:ascii="Times New Roman" w:hAnsi="Times New Roman" w:cs="Times New Roman"/>
                <w:i/>
                <w:sz w:val="24"/>
                <w:szCs w:val="24"/>
              </w:rPr>
              <w:t>„(4) Kutseõppeasutus viib esmakutse andmisel korraldatava elektroonilise kutseeksami läbi riiklikus eksamite hindamissüsteemis või muus kutseõppeasutuse või kutse andja poolt kasutatavas elektroonilises hindamissüsteemis, mis vastab kutseseaduse ning selle alusel kehtestatud õigusaktide andmekaitse, turvalisuse ja kvaliteedi nõuetele.“</w:t>
            </w:r>
          </w:p>
        </w:tc>
        <w:tc>
          <w:tcPr>
            <w:tcW w:w="4761" w:type="dxa"/>
          </w:tcPr>
          <w:p w14:paraId="421F2DBB" w14:textId="6A21E045" w:rsidR="003E1D3C" w:rsidRPr="007C75E0" w:rsidRDefault="003E1D3C" w:rsidP="003E1D3C">
            <w:pPr>
              <w:rPr>
                <w:rFonts w:ascii="Times New Roman" w:hAnsi="Times New Roman" w:cs="Times New Roman"/>
                <w:b/>
                <w:sz w:val="24"/>
                <w:szCs w:val="24"/>
              </w:rPr>
            </w:pPr>
            <w:r w:rsidRPr="215C049D">
              <w:rPr>
                <w:rFonts w:ascii="Times New Roman" w:hAnsi="Times New Roman" w:cs="Times New Roman"/>
                <w:b/>
                <w:sz w:val="24"/>
                <w:szCs w:val="24"/>
              </w:rPr>
              <w:t>Arvestatud</w:t>
            </w:r>
            <w:r w:rsidRPr="215C049D">
              <w:rPr>
                <w:rFonts w:ascii="Times New Roman" w:hAnsi="Times New Roman" w:cs="Times New Roman"/>
                <w:b/>
                <w:bCs/>
                <w:sz w:val="24"/>
                <w:szCs w:val="24"/>
              </w:rPr>
              <w:t>.</w:t>
            </w:r>
          </w:p>
          <w:p w14:paraId="503F3118" w14:textId="07457464" w:rsidR="003E1D3C" w:rsidRPr="007C75E0" w:rsidRDefault="003E1D3C" w:rsidP="003E1D3C">
            <w:pPr>
              <w:jc w:val="both"/>
              <w:rPr>
                <w:rFonts w:ascii="Times New Roman" w:hAnsi="Times New Roman" w:cs="Times New Roman"/>
                <w:sz w:val="24"/>
                <w:szCs w:val="24"/>
              </w:rPr>
            </w:pPr>
            <w:r w:rsidRPr="007C75E0">
              <w:rPr>
                <w:rFonts w:ascii="Times New Roman" w:hAnsi="Times New Roman" w:cs="Times New Roman"/>
                <w:sz w:val="24"/>
                <w:szCs w:val="24"/>
              </w:rPr>
              <w:t>Eelnõu sõnastust on muudetud nii, et ka esmakutse andmisel kohaldatakse sätet, mille alusel elektroonilise kutseeksami läbiviimisel saab kasutada, kas riiklikku eksamite hindamissüsteemi või muud andmekaitse, turvalisuse ja kvaliteedi nõuetele vastavat elektroonilist hindamissüsteemi.</w:t>
            </w:r>
          </w:p>
        </w:tc>
      </w:tr>
      <w:tr w:rsidR="003E1D3C" w:rsidRPr="004D2AD9" w14:paraId="399FE607" w14:textId="77777777" w:rsidTr="00637CB7">
        <w:tc>
          <w:tcPr>
            <w:tcW w:w="2689" w:type="dxa"/>
          </w:tcPr>
          <w:p w14:paraId="10FBE13B" w14:textId="11A38267" w:rsidR="003E1D3C" w:rsidRPr="007C75E0" w:rsidRDefault="003E1D3C" w:rsidP="001A1C66">
            <w:pPr>
              <w:rPr>
                <w:rFonts w:ascii="Times New Roman" w:eastAsiaTheme="minorEastAsia" w:hAnsi="Times New Roman" w:cs="Times New Roman"/>
                <w:b/>
                <w:sz w:val="24"/>
                <w:szCs w:val="24"/>
              </w:rPr>
            </w:pPr>
            <w:r w:rsidRPr="007C75E0">
              <w:rPr>
                <w:rFonts w:ascii="Times New Roman" w:eastAsiaTheme="minorEastAsia" w:hAnsi="Times New Roman" w:cs="Times New Roman"/>
                <w:b/>
                <w:sz w:val="24"/>
                <w:szCs w:val="24"/>
              </w:rPr>
              <w:t>Siseministeerium</w:t>
            </w:r>
          </w:p>
        </w:tc>
        <w:tc>
          <w:tcPr>
            <w:tcW w:w="8080" w:type="dxa"/>
          </w:tcPr>
          <w:p w14:paraId="238CA2C2" w14:textId="56C95424" w:rsidR="003E1D3C" w:rsidRPr="007C75E0" w:rsidRDefault="003E1D3C" w:rsidP="006662D3">
            <w:pPr>
              <w:rPr>
                <w:rFonts w:ascii="Times New Roman" w:hAnsi="Times New Roman" w:cs="Times New Roman"/>
                <w:b/>
                <w:sz w:val="24"/>
                <w:szCs w:val="24"/>
              </w:rPr>
            </w:pPr>
            <w:proofErr w:type="spellStart"/>
            <w:r w:rsidRPr="007C75E0">
              <w:rPr>
                <w:rFonts w:ascii="Times New Roman" w:hAnsi="Times New Roman" w:cs="Times New Roman"/>
                <w:b/>
                <w:sz w:val="24"/>
                <w:szCs w:val="24"/>
              </w:rPr>
              <w:t>Sisekaitselise</w:t>
            </w:r>
            <w:proofErr w:type="spellEnd"/>
            <w:r w:rsidRPr="007C75E0">
              <w:rPr>
                <w:rFonts w:ascii="Times New Roman" w:hAnsi="Times New Roman" w:cs="Times New Roman"/>
                <w:b/>
                <w:sz w:val="24"/>
                <w:szCs w:val="24"/>
              </w:rPr>
              <w:t xml:space="preserve"> rakenduskõrgkooli kutseõppe tasemeõppe õpilaste kulud (§ 26 lõige 5)</w:t>
            </w:r>
          </w:p>
          <w:p w14:paraId="265460AA" w14:textId="77777777" w:rsidR="003E1D3C" w:rsidRPr="007C75E0" w:rsidRDefault="003E1D3C" w:rsidP="007D7623">
            <w:pPr>
              <w:rPr>
                <w:rFonts w:ascii="Times New Roman" w:hAnsi="Times New Roman" w:cs="Times New Roman"/>
                <w:sz w:val="24"/>
                <w:szCs w:val="24"/>
              </w:rPr>
            </w:pPr>
            <w:r w:rsidRPr="007C75E0">
              <w:rPr>
                <w:rFonts w:ascii="Times New Roman" w:hAnsi="Times New Roman" w:cs="Times New Roman"/>
                <w:sz w:val="24"/>
                <w:szCs w:val="24"/>
              </w:rPr>
              <w:t xml:space="preserve">Eelnõu § 26 lõike 5 kohaselt ei kohaldata § 26 sätteid </w:t>
            </w:r>
            <w:proofErr w:type="spellStart"/>
            <w:r w:rsidRPr="007C75E0">
              <w:rPr>
                <w:rFonts w:ascii="Times New Roman" w:hAnsi="Times New Roman" w:cs="Times New Roman"/>
                <w:sz w:val="24"/>
                <w:szCs w:val="24"/>
              </w:rPr>
              <w:t>sisekaitselise</w:t>
            </w:r>
            <w:proofErr w:type="spellEnd"/>
            <w:r w:rsidRPr="007C75E0">
              <w:rPr>
                <w:rFonts w:ascii="Times New Roman" w:hAnsi="Times New Roman" w:cs="Times New Roman"/>
                <w:sz w:val="24"/>
                <w:szCs w:val="24"/>
              </w:rPr>
              <w:t xml:space="preserve"> või </w:t>
            </w:r>
            <w:proofErr w:type="spellStart"/>
            <w:r w:rsidRPr="007C75E0">
              <w:rPr>
                <w:rFonts w:ascii="Times New Roman" w:hAnsi="Times New Roman" w:cs="Times New Roman"/>
                <w:sz w:val="24"/>
                <w:szCs w:val="24"/>
              </w:rPr>
              <w:t>riigikaitselise</w:t>
            </w:r>
            <w:proofErr w:type="spellEnd"/>
            <w:r w:rsidRPr="007C75E0">
              <w:rPr>
                <w:rFonts w:ascii="Times New Roman" w:hAnsi="Times New Roman" w:cs="Times New Roman"/>
                <w:sz w:val="24"/>
                <w:szCs w:val="24"/>
              </w:rPr>
              <w:t xml:space="preserve"> rakenduskõrgkooli kutseõppe tasemeõppe õpilastele kutse andmise kulude katmisel. Praktikas katab nende õppurite kutse andmise kulud riik, </w:t>
            </w:r>
            <w:proofErr w:type="spellStart"/>
            <w:r w:rsidRPr="007C75E0">
              <w:rPr>
                <w:rFonts w:ascii="Times New Roman" w:hAnsi="Times New Roman" w:cs="Times New Roman"/>
                <w:sz w:val="24"/>
                <w:szCs w:val="24"/>
              </w:rPr>
              <w:t>sisekaitselise</w:t>
            </w:r>
            <w:proofErr w:type="spellEnd"/>
            <w:r w:rsidRPr="007C75E0">
              <w:rPr>
                <w:rFonts w:ascii="Times New Roman" w:hAnsi="Times New Roman" w:cs="Times New Roman"/>
                <w:sz w:val="24"/>
                <w:szCs w:val="24"/>
              </w:rPr>
              <w:t xml:space="preserve"> õppeasutuse puhul Siseministeerium, haridusvaldkonnas üldjuhul HTM-i baasrahastuse kaudu, kuid praegune sõnastus ei ava seda loogikat lugejale üheselt.</w:t>
            </w:r>
          </w:p>
          <w:p w14:paraId="78527EB4" w14:textId="74D9BED2" w:rsidR="003E1D3C" w:rsidRPr="007C75E0" w:rsidRDefault="003E1D3C" w:rsidP="006662D3">
            <w:pPr>
              <w:rPr>
                <w:rFonts w:ascii="Times New Roman" w:hAnsi="Times New Roman" w:cs="Times New Roman"/>
                <w:sz w:val="24"/>
                <w:szCs w:val="24"/>
              </w:rPr>
            </w:pPr>
            <w:r w:rsidRPr="007C75E0">
              <w:rPr>
                <w:rFonts w:ascii="Times New Roman" w:hAnsi="Times New Roman" w:cs="Times New Roman"/>
                <w:sz w:val="24"/>
                <w:szCs w:val="24"/>
              </w:rPr>
              <w:t>Teeme kaks võimalikku ettepanekut:</w:t>
            </w:r>
          </w:p>
          <w:p w14:paraId="25D5A791" w14:textId="77777777" w:rsidR="003E1D3C" w:rsidRPr="006662D3" w:rsidRDefault="003E1D3C" w:rsidP="003E1D3C">
            <w:pPr>
              <w:numPr>
                <w:ilvl w:val="0"/>
                <w:numId w:val="47"/>
              </w:numPr>
              <w:rPr>
                <w:rFonts w:ascii="Times New Roman" w:hAnsi="Times New Roman" w:cs="Times New Roman"/>
                <w:bCs/>
                <w:sz w:val="24"/>
                <w:szCs w:val="24"/>
              </w:rPr>
            </w:pPr>
            <w:r w:rsidRPr="006662D3">
              <w:rPr>
                <w:rFonts w:ascii="Times New Roman" w:hAnsi="Times New Roman" w:cs="Times New Roman"/>
                <w:bCs/>
                <w:sz w:val="24"/>
                <w:szCs w:val="24"/>
              </w:rPr>
              <w:t>Variant A: erisuse väljajätmine seadusest</w:t>
            </w:r>
          </w:p>
          <w:p w14:paraId="108A2239" w14:textId="77777777" w:rsidR="003E1D3C" w:rsidRPr="007C75E0" w:rsidRDefault="003E1D3C" w:rsidP="003E1D3C">
            <w:pPr>
              <w:ind w:left="360"/>
              <w:rPr>
                <w:rFonts w:ascii="Times New Roman" w:hAnsi="Times New Roman" w:cs="Times New Roman"/>
                <w:sz w:val="24"/>
                <w:szCs w:val="24"/>
              </w:rPr>
            </w:pPr>
            <w:r w:rsidRPr="007C75E0">
              <w:rPr>
                <w:rFonts w:ascii="Times New Roman" w:hAnsi="Times New Roman" w:cs="Times New Roman"/>
                <w:sz w:val="24"/>
                <w:szCs w:val="24"/>
              </w:rPr>
              <w:t>„§ 26 lõige 5 tunnistatakse kehtetuks.“</w:t>
            </w:r>
          </w:p>
          <w:p w14:paraId="3E5FA8CC" w14:textId="607A8190" w:rsidR="003E1D3C" w:rsidRPr="007C75E0" w:rsidRDefault="003E1D3C" w:rsidP="006662D3">
            <w:pPr>
              <w:ind w:left="360"/>
              <w:rPr>
                <w:rFonts w:ascii="Times New Roman" w:hAnsi="Times New Roman" w:cs="Times New Roman"/>
                <w:sz w:val="24"/>
                <w:szCs w:val="24"/>
              </w:rPr>
            </w:pPr>
            <w:r w:rsidRPr="007C75E0">
              <w:rPr>
                <w:rFonts w:ascii="Times New Roman" w:hAnsi="Times New Roman" w:cs="Times New Roman"/>
                <w:sz w:val="24"/>
                <w:szCs w:val="24"/>
              </w:rPr>
              <w:t xml:space="preserve">Sellisel juhul selgitada seletuskirjas, et </w:t>
            </w:r>
            <w:proofErr w:type="spellStart"/>
            <w:r w:rsidRPr="007C75E0">
              <w:rPr>
                <w:rFonts w:ascii="Times New Roman" w:hAnsi="Times New Roman" w:cs="Times New Roman"/>
                <w:sz w:val="24"/>
                <w:szCs w:val="24"/>
              </w:rPr>
              <w:t>sisekaitselise</w:t>
            </w:r>
            <w:proofErr w:type="spellEnd"/>
            <w:r w:rsidRPr="007C75E0">
              <w:rPr>
                <w:rFonts w:ascii="Times New Roman" w:hAnsi="Times New Roman" w:cs="Times New Roman"/>
                <w:sz w:val="24"/>
                <w:szCs w:val="24"/>
              </w:rPr>
              <w:t xml:space="preserve"> rakenduskõrgkooli tasemeõppe kutse andmise kulud katab Siseministeerium oma eelarvest.</w:t>
            </w:r>
          </w:p>
          <w:p w14:paraId="6D352443" w14:textId="77777777" w:rsidR="003E1D3C" w:rsidRPr="006662D3" w:rsidRDefault="003E1D3C" w:rsidP="003E1D3C">
            <w:pPr>
              <w:numPr>
                <w:ilvl w:val="0"/>
                <w:numId w:val="47"/>
              </w:numPr>
              <w:rPr>
                <w:rFonts w:ascii="Times New Roman" w:hAnsi="Times New Roman" w:cs="Times New Roman"/>
                <w:bCs/>
                <w:sz w:val="24"/>
                <w:szCs w:val="24"/>
              </w:rPr>
            </w:pPr>
            <w:r w:rsidRPr="006662D3">
              <w:rPr>
                <w:rFonts w:ascii="Times New Roman" w:hAnsi="Times New Roman" w:cs="Times New Roman"/>
                <w:bCs/>
                <w:sz w:val="24"/>
                <w:szCs w:val="24"/>
              </w:rPr>
              <w:t>Variant B: volitusnormi ja riigipoolse katmise sätestamine</w:t>
            </w:r>
          </w:p>
          <w:p w14:paraId="2ABD19E6" w14:textId="77777777" w:rsidR="003E1D3C" w:rsidRPr="007C75E0" w:rsidRDefault="003E1D3C" w:rsidP="003E1D3C">
            <w:pPr>
              <w:ind w:left="360"/>
              <w:rPr>
                <w:rFonts w:ascii="Times New Roman" w:hAnsi="Times New Roman" w:cs="Times New Roman"/>
                <w:sz w:val="24"/>
                <w:szCs w:val="24"/>
              </w:rPr>
            </w:pPr>
            <w:r w:rsidRPr="007C75E0">
              <w:rPr>
                <w:rFonts w:ascii="Times New Roman" w:hAnsi="Times New Roman" w:cs="Times New Roman"/>
                <w:sz w:val="24"/>
                <w:szCs w:val="24"/>
              </w:rPr>
              <w:t xml:space="preserve">„(5) </w:t>
            </w:r>
            <w:proofErr w:type="spellStart"/>
            <w:r w:rsidRPr="007C75E0">
              <w:rPr>
                <w:rFonts w:ascii="Times New Roman" w:hAnsi="Times New Roman" w:cs="Times New Roman"/>
                <w:sz w:val="24"/>
                <w:szCs w:val="24"/>
              </w:rPr>
              <w:t>Sisekaitselise</w:t>
            </w:r>
            <w:proofErr w:type="spellEnd"/>
            <w:r w:rsidRPr="007C75E0">
              <w:rPr>
                <w:rFonts w:ascii="Times New Roman" w:hAnsi="Times New Roman" w:cs="Times New Roman"/>
                <w:sz w:val="24"/>
                <w:szCs w:val="24"/>
              </w:rPr>
              <w:t xml:space="preserve"> või </w:t>
            </w:r>
            <w:proofErr w:type="spellStart"/>
            <w:r w:rsidRPr="007C75E0">
              <w:rPr>
                <w:rFonts w:ascii="Times New Roman" w:hAnsi="Times New Roman" w:cs="Times New Roman"/>
                <w:sz w:val="24"/>
                <w:szCs w:val="24"/>
              </w:rPr>
              <w:t>riigikaitselise</w:t>
            </w:r>
            <w:proofErr w:type="spellEnd"/>
            <w:r w:rsidRPr="007C75E0">
              <w:rPr>
                <w:rFonts w:ascii="Times New Roman" w:hAnsi="Times New Roman" w:cs="Times New Roman"/>
                <w:sz w:val="24"/>
                <w:szCs w:val="24"/>
              </w:rPr>
              <w:t xml:space="preserve"> rakenduskõrgkooli kutseõppe tasemeõppe õpilasele kutse andmise kulud katab riik Siseministeeriumi või Kaitseministeeriumi eelarvest vastavalt kooli alluvusele. Vastutav minister võib määrusega kehtestada täpsustava korra, kuidas kulud kaetakse ja </w:t>
            </w:r>
            <w:r w:rsidRPr="007C75E0">
              <w:rPr>
                <w:rFonts w:ascii="Times New Roman" w:hAnsi="Times New Roman" w:cs="Times New Roman"/>
                <w:sz w:val="24"/>
                <w:szCs w:val="24"/>
              </w:rPr>
              <w:lastRenderedPageBreak/>
              <w:t>millistel tingimustel võib kulude katmisel rakendada soodustusi või erandeid.“</w:t>
            </w:r>
          </w:p>
          <w:p w14:paraId="33975443" w14:textId="77777777" w:rsidR="003E1D3C" w:rsidRPr="007C75E0" w:rsidRDefault="003E1D3C" w:rsidP="003E1D3C">
            <w:pPr>
              <w:ind w:left="360"/>
              <w:rPr>
                <w:rFonts w:ascii="Times New Roman" w:hAnsi="Times New Roman" w:cs="Times New Roman"/>
                <w:sz w:val="24"/>
                <w:szCs w:val="24"/>
              </w:rPr>
            </w:pPr>
            <w:r w:rsidRPr="007C75E0">
              <w:rPr>
                <w:rFonts w:ascii="Times New Roman" w:hAnsi="Times New Roman" w:cs="Times New Roman"/>
                <w:sz w:val="24"/>
                <w:szCs w:val="24"/>
              </w:rPr>
              <w:t>Palume eelnõu koostajatel valida siinkohal sobivam lahendus; meie hinnangul on Variant A normitehniliselt lihtsam, samas kui Variant B annab selgema volitusnormi kulude katmise detailsuse reguleerimiseks.</w:t>
            </w:r>
          </w:p>
          <w:p w14:paraId="4F8861A9" w14:textId="77777777" w:rsidR="003E1D3C" w:rsidRPr="007C75E0" w:rsidRDefault="003E1D3C" w:rsidP="003E1D3C">
            <w:pPr>
              <w:ind w:left="360"/>
              <w:rPr>
                <w:rFonts w:ascii="Times New Roman" w:hAnsi="Times New Roman" w:cs="Times New Roman"/>
                <w:sz w:val="24"/>
                <w:szCs w:val="24"/>
              </w:rPr>
            </w:pPr>
          </w:p>
          <w:p w14:paraId="29FC5579" w14:textId="72F6D778" w:rsidR="003E1D3C" w:rsidRPr="007C75E0" w:rsidRDefault="003E1D3C" w:rsidP="007D7623">
            <w:pPr>
              <w:rPr>
                <w:rFonts w:ascii="Times New Roman" w:hAnsi="Times New Roman" w:cs="Times New Roman"/>
                <w:sz w:val="24"/>
                <w:szCs w:val="24"/>
              </w:rPr>
            </w:pPr>
            <w:r w:rsidRPr="007C75E0">
              <w:rPr>
                <w:rFonts w:ascii="Times New Roman" w:hAnsi="Times New Roman" w:cs="Times New Roman"/>
                <w:sz w:val="24"/>
                <w:szCs w:val="24"/>
              </w:rPr>
              <w:t>Lisaks on eelnõu rakendusaktis rahvastikuregistriga seoses sätteid, mille osas palume seaduseelnõu koostajatel määruse eelnõu kindlasti ka Siseministeeriumile kooskõlastamisele saata. See on oluline seetõttu, et regulatsiooni puhul oleks lahendatavad ka need olukorrad, kus ainult rahvastikuregistri päring ei pruugi tulemusi anda (nt kui inimesel ei ole isikukoodi).</w:t>
            </w:r>
          </w:p>
        </w:tc>
        <w:tc>
          <w:tcPr>
            <w:tcW w:w="4761" w:type="dxa"/>
          </w:tcPr>
          <w:p w14:paraId="57FED666" w14:textId="77777777" w:rsidR="003E1D3C" w:rsidRPr="007C75E0" w:rsidRDefault="003E1D3C" w:rsidP="003E1D3C">
            <w:pPr>
              <w:jc w:val="both"/>
              <w:rPr>
                <w:rFonts w:ascii="Times New Roman" w:hAnsi="Times New Roman" w:cs="Times New Roman"/>
                <w:b/>
                <w:sz w:val="24"/>
                <w:szCs w:val="24"/>
              </w:rPr>
            </w:pPr>
            <w:r w:rsidRPr="007C75E0">
              <w:rPr>
                <w:rFonts w:ascii="Times New Roman" w:hAnsi="Times New Roman" w:cs="Times New Roman"/>
                <w:b/>
                <w:sz w:val="24"/>
                <w:szCs w:val="24"/>
              </w:rPr>
              <w:lastRenderedPageBreak/>
              <w:t xml:space="preserve">Selgitame. </w:t>
            </w:r>
          </w:p>
          <w:p w14:paraId="04C866C8" w14:textId="4C4B7E56" w:rsidR="003E1D3C" w:rsidRPr="007C75E0" w:rsidRDefault="003E1D3C" w:rsidP="003E1D3C">
            <w:pPr>
              <w:jc w:val="both"/>
              <w:rPr>
                <w:rFonts w:ascii="Times New Roman" w:hAnsi="Times New Roman" w:cs="Times New Roman"/>
                <w:sz w:val="24"/>
                <w:szCs w:val="24"/>
              </w:rPr>
            </w:pPr>
            <w:r w:rsidRPr="007C75E0">
              <w:rPr>
                <w:rFonts w:ascii="Times New Roman" w:hAnsi="Times New Roman" w:cs="Times New Roman"/>
                <w:sz w:val="24"/>
                <w:szCs w:val="24"/>
              </w:rPr>
              <w:t>Eelnõus käsitletakse vaid</w:t>
            </w:r>
            <w:r w:rsidRPr="007C75E0">
              <w:rPr>
                <w:rFonts w:ascii="Times New Roman" w:hAnsi="Times New Roman" w:cs="Times New Roman"/>
                <w:b/>
                <w:sz w:val="24"/>
                <w:szCs w:val="24"/>
              </w:rPr>
              <w:t xml:space="preserve"> </w:t>
            </w:r>
            <w:r w:rsidRPr="007C75E0">
              <w:rPr>
                <w:rFonts w:ascii="Times New Roman" w:hAnsi="Times New Roman" w:cs="Times New Roman"/>
                <w:sz w:val="24"/>
                <w:szCs w:val="24"/>
              </w:rPr>
              <w:t>Haridus- ja Teadusministeeriumi eelarve kaudu eraldatavat rahastust kutseõppe tasemeõppe lõpus toimuvate kutseeksamite eest tasumiseks kooskõlas määrusega „Kutseõppe tasemeõppe õpilaste kutseeksami kulude ülemmäärad“.</w:t>
            </w:r>
          </w:p>
          <w:p w14:paraId="5067CFE8" w14:textId="171BC094" w:rsidR="003E1D3C" w:rsidRPr="007C75E0" w:rsidRDefault="003E1D3C" w:rsidP="003E1D3C">
            <w:pPr>
              <w:jc w:val="both"/>
              <w:rPr>
                <w:rFonts w:ascii="Times New Roman" w:hAnsi="Times New Roman" w:cs="Times New Roman"/>
                <w:b/>
                <w:sz w:val="24"/>
                <w:szCs w:val="24"/>
              </w:rPr>
            </w:pPr>
            <w:r w:rsidRPr="007C75E0">
              <w:rPr>
                <w:rFonts w:ascii="Times New Roman" w:hAnsi="Times New Roman" w:cs="Times New Roman"/>
                <w:sz w:val="24"/>
                <w:szCs w:val="24"/>
              </w:rPr>
              <w:t xml:space="preserve">Lisame seletuskirja, et </w:t>
            </w:r>
            <w:proofErr w:type="spellStart"/>
            <w:r w:rsidRPr="007C75E0">
              <w:rPr>
                <w:rFonts w:ascii="Times New Roman" w:hAnsi="Times New Roman" w:cs="Times New Roman"/>
                <w:sz w:val="24"/>
                <w:szCs w:val="24"/>
              </w:rPr>
              <w:t>sisekaitselise</w:t>
            </w:r>
            <w:proofErr w:type="spellEnd"/>
            <w:r w:rsidRPr="007C75E0">
              <w:rPr>
                <w:rFonts w:ascii="Times New Roman" w:hAnsi="Times New Roman" w:cs="Times New Roman"/>
                <w:sz w:val="24"/>
                <w:szCs w:val="24"/>
              </w:rPr>
              <w:t xml:space="preserve"> õppeasutuse puhul tagab õppe rahastuse ning selles sisalduva kutse andmise kulude katmise Siseministeerium.</w:t>
            </w:r>
          </w:p>
        </w:tc>
      </w:tr>
    </w:tbl>
    <w:p w14:paraId="3059F42A" w14:textId="77777777" w:rsidR="0010786F" w:rsidRPr="004A6E05" w:rsidRDefault="0010786F" w:rsidP="00A112E7">
      <w:pPr>
        <w:spacing w:after="0" w:line="240" w:lineRule="auto"/>
        <w:rPr>
          <w:rFonts w:ascii="Times New Roman" w:hAnsi="Times New Roman" w:cs="Times New Roman"/>
          <w:b/>
          <w:bCs/>
          <w:sz w:val="24"/>
          <w:szCs w:val="24"/>
        </w:rPr>
      </w:pPr>
    </w:p>
    <w:p w14:paraId="3028A538" w14:textId="77777777" w:rsidR="0010786F" w:rsidRDefault="0010786F" w:rsidP="00A112E7">
      <w:pPr>
        <w:spacing w:after="0" w:line="240" w:lineRule="auto"/>
        <w:rPr>
          <w:b/>
          <w:bCs/>
        </w:rPr>
      </w:pPr>
    </w:p>
    <w:p w14:paraId="0258B6AD" w14:textId="77777777" w:rsidR="0010786F" w:rsidRPr="00B6365D" w:rsidRDefault="0010786F" w:rsidP="00A112E7">
      <w:pPr>
        <w:spacing w:after="0" w:line="240" w:lineRule="auto"/>
        <w:rPr>
          <w:rFonts w:ascii="Times New Roman" w:hAnsi="Times New Roman" w:cs="Times New Roman"/>
          <w:b/>
          <w:sz w:val="24"/>
          <w:szCs w:val="24"/>
        </w:rPr>
      </w:pPr>
    </w:p>
    <w:tbl>
      <w:tblPr>
        <w:tblStyle w:val="Kontuurtabel"/>
        <w:tblW w:w="15446" w:type="dxa"/>
        <w:tblLayout w:type="fixed"/>
        <w:tblLook w:val="04A0" w:firstRow="1" w:lastRow="0" w:firstColumn="1" w:lastColumn="0" w:noHBand="0" w:noVBand="1"/>
      </w:tblPr>
      <w:tblGrid>
        <w:gridCol w:w="2689"/>
        <w:gridCol w:w="8079"/>
        <w:gridCol w:w="4678"/>
      </w:tblGrid>
      <w:tr w:rsidR="00382F64" w:rsidRPr="00C27E05" w14:paraId="1D6D63D1" w14:textId="77777777" w:rsidTr="006662D3">
        <w:tc>
          <w:tcPr>
            <w:tcW w:w="2689" w:type="dxa"/>
            <w:shd w:val="clear" w:color="auto" w:fill="B4C6E7" w:themeFill="accent1" w:themeFillTint="66"/>
          </w:tcPr>
          <w:p w14:paraId="4BCCA486" w14:textId="31756007" w:rsidR="00382F64" w:rsidRPr="00C27E05" w:rsidRDefault="0059360F"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A</w:t>
            </w:r>
            <w:r w:rsidR="00382F64" w:rsidRPr="00C27E05">
              <w:rPr>
                <w:rFonts w:ascii="Times New Roman" w:eastAsiaTheme="minorEastAsia" w:hAnsi="Times New Roman" w:cs="Times New Roman"/>
                <w:b/>
                <w:bCs/>
                <w:sz w:val="24"/>
                <w:szCs w:val="24"/>
              </w:rPr>
              <w:t>rvamuse andja</w:t>
            </w:r>
          </w:p>
        </w:tc>
        <w:tc>
          <w:tcPr>
            <w:tcW w:w="8079" w:type="dxa"/>
            <w:shd w:val="clear" w:color="auto" w:fill="B4C6E7" w:themeFill="accent1" w:themeFillTint="66"/>
          </w:tcPr>
          <w:p w14:paraId="04D07D94" w14:textId="178A59C1" w:rsidR="00382F64" w:rsidRPr="00C27E05" w:rsidRDefault="0059360F" w:rsidP="00AD0095">
            <w:pPr>
              <w:rPr>
                <w:rFonts w:ascii="Times New Roman" w:hAnsi="Times New Roman" w:cs="Times New Roman"/>
                <w:b/>
                <w:bCs/>
                <w:sz w:val="24"/>
                <w:szCs w:val="24"/>
              </w:rPr>
            </w:pPr>
            <w:r w:rsidRPr="00C27E05">
              <w:rPr>
                <w:rFonts w:ascii="Times New Roman" w:eastAsiaTheme="minorEastAsia" w:hAnsi="Times New Roman" w:cs="Times New Roman"/>
                <w:b/>
                <w:bCs/>
                <w:sz w:val="24"/>
                <w:szCs w:val="24"/>
              </w:rPr>
              <w:t>A</w:t>
            </w:r>
            <w:r w:rsidR="00382F64" w:rsidRPr="00C27E05">
              <w:rPr>
                <w:rFonts w:ascii="Times New Roman" w:eastAsiaTheme="minorEastAsia" w:hAnsi="Times New Roman" w:cs="Times New Roman"/>
                <w:b/>
                <w:bCs/>
                <w:sz w:val="24"/>
                <w:szCs w:val="24"/>
              </w:rPr>
              <w:t>rvamus/ettepanek</w:t>
            </w:r>
          </w:p>
        </w:tc>
        <w:tc>
          <w:tcPr>
            <w:tcW w:w="4678" w:type="dxa"/>
            <w:shd w:val="clear" w:color="auto" w:fill="B4C6E7" w:themeFill="accent1" w:themeFillTint="66"/>
          </w:tcPr>
          <w:p w14:paraId="4D6E5987" w14:textId="65E88E24" w:rsidR="00382F64" w:rsidRPr="00C27E05" w:rsidRDefault="00974294" w:rsidP="00AD0095">
            <w:pPr>
              <w:rPr>
                <w:rFonts w:ascii="Times New Roman" w:hAnsi="Times New Roman" w:cs="Times New Roman"/>
                <w:b/>
                <w:bCs/>
                <w:sz w:val="24"/>
                <w:szCs w:val="24"/>
              </w:rPr>
            </w:pPr>
            <w:r>
              <w:rPr>
                <w:rFonts w:ascii="Times New Roman" w:hAnsi="Times New Roman" w:cs="Times New Roman"/>
                <w:b/>
                <w:bCs/>
                <w:sz w:val="24"/>
                <w:szCs w:val="24"/>
              </w:rPr>
              <w:t>Arvamuse/ettepanekuga</w:t>
            </w:r>
            <w:r w:rsidR="00382F64" w:rsidRPr="00C27E05">
              <w:rPr>
                <w:rFonts w:ascii="Times New Roman" w:hAnsi="Times New Roman" w:cs="Times New Roman"/>
                <w:b/>
                <w:bCs/>
                <w:sz w:val="24"/>
                <w:szCs w:val="24"/>
              </w:rPr>
              <w:t xml:space="preserve"> arvestamine või mittearvestamine ning selle põhjendus ja selgitus</w:t>
            </w:r>
          </w:p>
        </w:tc>
      </w:tr>
      <w:tr w:rsidR="00382F64" w:rsidRPr="00C27E05" w14:paraId="5C6FB551" w14:textId="77777777" w:rsidTr="006662D3">
        <w:tc>
          <w:tcPr>
            <w:tcW w:w="2689" w:type="dxa"/>
          </w:tcPr>
          <w:p w14:paraId="765FD5B8" w14:textId="77777777" w:rsidR="00382F64" w:rsidRPr="00C27E05" w:rsidRDefault="00382F64"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Statistikaamet</w:t>
            </w:r>
          </w:p>
        </w:tc>
        <w:tc>
          <w:tcPr>
            <w:tcW w:w="8079" w:type="dxa"/>
          </w:tcPr>
          <w:p w14:paraId="5596EC67"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Statistikaameti vaatest hetkel täiendavaid kommentaare ega küsimusi pole.</w:t>
            </w:r>
          </w:p>
        </w:tc>
        <w:tc>
          <w:tcPr>
            <w:tcW w:w="4678" w:type="dxa"/>
          </w:tcPr>
          <w:p w14:paraId="19F80F4D" w14:textId="4BC0CFFF" w:rsidR="00382F64" w:rsidRPr="00C27E05" w:rsidRDefault="77331C55" w:rsidP="00AD0095">
            <w:pPr>
              <w:rPr>
                <w:rFonts w:ascii="Times New Roman" w:hAnsi="Times New Roman" w:cs="Times New Roman"/>
                <w:b/>
                <w:bCs/>
                <w:sz w:val="24"/>
                <w:szCs w:val="24"/>
              </w:rPr>
            </w:pPr>
            <w:r w:rsidRPr="4080F5B2">
              <w:rPr>
                <w:rFonts w:ascii="Times New Roman" w:hAnsi="Times New Roman" w:cs="Times New Roman"/>
                <w:b/>
                <w:bCs/>
                <w:sz w:val="24"/>
                <w:szCs w:val="24"/>
              </w:rPr>
              <w:t xml:space="preserve">Võtame </w:t>
            </w:r>
            <w:r w:rsidRPr="64C14E92">
              <w:rPr>
                <w:rFonts w:ascii="Times New Roman" w:hAnsi="Times New Roman" w:cs="Times New Roman"/>
                <w:b/>
                <w:bCs/>
                <w:sz w:val="24"/>
                <w:szCs w:val="24"/>
              </w:rPr>
              <w:t>teadmiseks.</w:t>
            </w:r>
          </w:p>
        </w:tc>
      </w:tr>
      <w:tr w:rsidR="00382F64" w:rsidRPr="00C27E05" w14:paraId="7977C063" w14:textId="77777777" w:rsidTr="006662D3">
        <w:tc>
          <w:tcPr>
            <w:tcW w:w="2689" w:type="dxa"/>
          </w:tcPr>
          <w:p w14:paraId="448BD50B" w14:textId="77777777" w:rsidR="00382F64" w:rsidRPr="00C27E05" w:rsidRDefault="00382F64"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Eesti Ametiühingute Keskliit</w:t>
            </w:r>
          </w:p>
        </w:tc>
        <w:tc>
          <w:tcPr>
            <w:tcW w:w="8079" w:type="dxa"/>
          </w:tcPr>
          <w:p w14:paraId="0F5EE308" w14:textId="4C7AC98F"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 xml:space="preserve">Eesti Ametiühingute Keskliit nõustub esitatud kutseseaduse eelnõuga ja täiendavad ettepanekud meil puuduvad. </w:t>
            </w:r>
          </w:p>
        </w:tc>
        <w:tc>
          <w:tcPr>
            <w:tcW w:w="4678" w:type="dxa"/>
          </w:tcPr>
          <w:p w14:paraId="46385092" w14:textId="1F3EBD90" w:rsidR="00382F64" w:rsidRPr="00C27E05" w:rsidRDefault="6047C6FB" w:rsidP="00AD0095">
            <w:pPr>
              <w:rPr>
                <w:rFonts w:ascii="Times New Roman" w:hAnsi="Times New Roman" w:cs="Times New Roman"/>
                <w:b/>
                <w:bCs/>
                <w:sz w:val="24"/>
                <w:szCs w:val="24"/>
              </w:rPr>
            </w:pPr>
            <w:r w:rsidRPr="64C14E92">
              <w:rPr>
                <w:rFonts w:ascii="Times New Roman" w:hAnsi="Times New Roman" w:cs="Times New Roman"/>
                <w:b/>
                <w:bCs/>
                <w:sz w:val="24"/>
                <w:szCs w:val="24"/>
              </w:rPr>
              <w:t>Võtame teadmiseks.</w:t>
            </w:r>
          </w:p>
        </w:tc>
      </w:tr>
      <w:tr w:rsidR="00382F64" w:rsidRPr="00C27E05" w14:paraId="43064ED3" w14:textId="77777777" w:rsidTr="006662D3">
        <w:tc>
          <w:tcPr>
            <w:tcW w:w="2689" w:type="dxa"/>
          </w:tcPr>
          <w:p w14:paraId="021C7D85" w14:textId="77777777" w:rsidR="00382F64" w:rsidRPr="00C27E05" w:rsidRDefault="00382F64"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Eesti Standardimis- ja Akrediteerimiskeskuse (EVS)</w:t>
            </w:r>
          </w:p>
        </w:tc>
        <w:tc>
          <w:tcPr>
            <w:tcW w:w="8079" w:type="dxa"/>
          </w:tcPr>
          <w:p w14:paraId="1A080BFE"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Kommentaar puudutab eelnõu seletuskirja lisas 1 olevat</w:t>
            </w:r>
            <w:r w:rsidRPr="00C27E05">
              <w:rPr>
                <w:rFonts w:ascii="Times New Roman" w:eastAsiaTheme="minorEastAsia" w:hAnsi="Times New Roman" w:cs="Times New Roman"/>
                <w:b/>
                <w:bCs/>
                <w:sz w:val="24"/>
                <w:szCs w:val="24"/>
              </w:rPr>
              <w:t xml:space="preserve"> </w:t>
            </w:r>
            <w:r w:rsidRPr="00C27E05">
              <w:rPr>
                <w:rFonts w:ascii="Times New Roman" w:eastAsiaTheme="minorEastAsia" w:hAnsi="Times New Roman" w:cs="Times New Roman"/>
                <w:sz w:val="24"/>
                <w:szCs w:val="24"/>
              </w:rPr>
              <w:t>rakendusakti kavandit „Kutsestandardite ja kompetentsiprofiilide koostamise, muutmise ja vormistamise täpsem kord“. Kavandi</w:t>
            </w:r>
            <w:r w:rsidRPr="00C27E05">
              <w:rPr>
                <w:rFonts w:ascii="Times New Roman" w:eastAsiaTheme="minorEastAsia" w:hAnsi="Times New Roman" w:cs="Times New Roman"/>
                <w:b/>
                <w:bCs/>
                <w:sz w:val="24"/>
                <w:szCs w:val="24"/>
              </w:rPr>
              <w:t xml:space="preserve"> §-de 3 ja 16</w:t>
            </w:r>
            <w:r w:rsidRPr="00C27E05">
              <w:rPr>
                <w:rFonts w:ascii="Times New Roman" w:eastAsiaTheme="minorEastAsia" w:hAnsi="Times New Roman" w:cs="Times New Roman"/>
                <w:sz w:val="24"/>
                <w:szCs w:val="24"/>
              </w:rPr>
              <w:t xml:space="preserve"> kohaselt peab kutseasutus kutsestandardi kavandi koostamisel tuginema muuhulgas ka rahvusvahelistele standarditele.</w:t>
            </w:r>
          </w:p>
          <w:p w14:paraId="41C0DD5A"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 xml:space="preserve">Kuna ei ole aru saada, kas mõeldud on rahvusvahelisi kutseharidust puudutavaid standardeid või rahvusvaheliste standardimisorganisatsioonide (ISO, IEC) vastuvõetud standardeid, siis juhime tähelepanu, et </w:t>
            </w:r>
            <w:r w:rsidRPr="00C27E05">
              <w:rPr>
                <w:rFonts w:ascii="Times New Roman" w:eastAsiaTheme="minorEastAsia" w:hAnsi="Times New Roman" w:cs="Times New Roman"/>
                <w:sz w:val="24"/>
                <w:szCs w:val="24"/>
                <w:u w:val="single"/>
              </w:rPr>
              <w:t>kui tegemist on standardimisorganisatsiooni poolt vastuvõetud standarditega</w:t>
            </w:r>
            <w:r w:rsidRPr="00C27E05">
              <w:rPr>
                <w:rFonts w:ascii="Times New Roman" w:eastAsiaTheme="minorEastAsia" w:hAnsi="Times New Roman" w:cs="Times New Roman"/>
                <w:sz w:val="24"/>
                <w:szCs w:val="24"/>
              </w:rPr>
              <w:t xml:space="preserve">, on </w:t>
            </w:r>
            <w:hyperlink r:id="rId11" w:history="1">
              <w:r w:rsidRPr="00C27E05">
                <w:rPr>
                  <w:rStyle w:val="Hperlink"/>
                  <w:rFonts w:ascii="Times New Roman" w:eastAsiaTheme="minorEastAsia" w:hAnsi="Times New Roman" w:cs="Times New Roman"/>
                  <w:sz w:val="24"/>
                  <w:szCs w:val="24"/>
                </w:rPr>
                <w:t>toote nõuetele vastavuse seaduse</w:t>
              </w:r>
            </w:hyperlink>
            <w:r w:rsidRPr="00C27E05">
              <w:rPr>
                <w:rFonts w:ascii="Times New Roman" w:eastAsiaTheme="minorEastAsia" w:hAnsi="Times New Roman" w:cs="Times New Roman"/>
                <w:sz w:val="24"/>
                <w:szCs w:val="24"/>
              </w:rPr>
              <w:t xml:space="preserve"> § 42 lg 6 kohaselt lubatud tehnilises normis standardile kohustuslikku viidet sätestada üksnes Eestile rahvusvahelisest õigusest või Euroopa Liidu õigusaktist tulenevate kohustuste täitmisel. </w:t>
            </w:r>
          </w:p>
          <w:p w14:paraId="1EF89A84"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 xml:space="preserve">Kui viidatud alus puudub, tuleks  standardi kohustusliku järgimisega seotud nõue sõnastada soovituslikult või kaaluda selle välja jätmist. Võimalikud näited </w:t>
            </w:r>
            <w:r w:rsidRPr="00C27E05">
              <w:rPr>
                <w:rFonts w:ascii="Times New Roman" w:eastAsiaTheme="minorEastAsia" w:hAnsi="Times New Roman" w:cs="Times New Roman"/>
                <w:sz w:val="24"/>
                <w:szCs w:val="24"/>
              </w:rPr>
              <w:lastRenderedPageBreak/>
              <w:t xml:space="preserve">soovitusliku sõnastuse kasutamisel:  </w:t>
            </w:r>
            <w:r w:rsidRPr="00C27E05">
              <w:rPr>
                <w:rFonts w:ascii="Times New Roman" w:eastAsiaTheme="minorEastAsia" w:hAnsi="Times New Roman" w:cs="Times New Roman"/>
                <w:i/>
                <w:iCs/>
                <w:sz w:val="24"/>
                <w:szCs w:val="24"/>
              </w:rPr>
              <w:t xml:space="preserve">soovitatavalt asjakohastele standarditele, võimalusel asjakohastele standarditele </w:t>
            </w:r>
            <w:r w:rsidRPr="00C27E05">
              <w:rPr>
                <w:rFonts w:ascii="Times New Roman" w:eastAsiaTheme="minorEastAsia" w:hAnsi="Times New Roman" w:cs="Times New Roman"/>
                <w:sz w:val="24"/>
                <w:szCs w:val="24"/>
              </w:rPr>
              <w:t>vm sobiv sõnastus.</w:t>
            </w:r>
          </w:p>
          <w:p w14:paraId="0C9B3DC5" w14:textId="40CF5013"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 xml:space="preserve">EVS oleks tänulik ka tagasiside (aadressile </w:t>
            </w:r>
            <w:r w:rsidRPr="00EC29B4">
              <w:rPr>
                <w:rFonts w:ascii="Times New Roman" w:eastAsiaTheme="minorEastAsia" w:hAnsi="Times New Roman" w:cs="Times New Roman"/>
                <w:sz w:val="24"/>
                <w:szCs w:val="24"/>
              </w:rPr>
              <w:t>haidi.kanamae@evs.ee</w:t>
            </w:r>
            <w:r w:rsidRPr="00C27E05">
              <w:rPr>
                <w:rFonts w:ascii="Times New Roman" w:eastAsiaTheme="minorEastAsia" w:hAnsi="Times New Roman" w:cs="Times New Roman"/>
                <w:sz w:val="24"/>
                <w:szCs w:val="24"/>
              </w:rPr>
              <w:t xml:space="preserve">) eest, kui viidatud sätetes on </w:t>
            </w:r>
            <w:r w:rsidRPr="00066192">
              <w:rPr>
                <w:rFonts w:ascii="Times New Roman" w:eastAsiaTheme="minorEastAsia" w:hAnsi="Times New Roman" w:cs="Times New Roman"/>
                <w:b/>
                <w:bCs/>
                <w:sz w:val="24"/>
                <w:szCs w:val="24"/>
              </w:rPr>
              <w:t>rahvusvaheliste standardite puhul siiski silmas peetud üksnes kutseharidust puudutavaid standardeid, siis on edaspidi teada, et tegu ei ole standardimisorganisatsioonide standarditega</w:t>
            </w:r>
            <w:r w:rsidRPr="00C27E05">
              <w:rPr>
                <w:rFonts w:ascii="Times New Roman" w:eastAsiaTheme="minorEastAsia" w:hAnsi="Times New Roman" w:cs="Times New Roman"/>
                <w:sz w:val="24"/>
                <w:szCs w:val="24"/>
              </w:rPr>
              <w:t xml:space="preserve"> (ISO, IEC, EN või neid üle võtvad Eesti standardid).</w:t>
            </w:r>
          </w:p>
        </w:tc>
        <w:tc>
          <w:tcPr>
            <w:tcW w:w="4678" w:type="dxa"/>
          </w:tcPr>
          <w:p w14:paraId="5387FC31" w14:textId="77777777" w:rsidR="00634A0D" w:rsidRDefault="00061A19" w:rsidP="00DC0C38">
            <w:pPr>
              <w:jc w:val="both"/>
              <w:rPr>
                <w:rFonts w:ascii="Times New Roman" w:hAnsi="Times New Roman" w:cs="Times New Roman"/>
                <w:b/>
                <w:sz w:val="24"/>
                <w:szCs w:val="24"/>
              </w:rPr>
            </w:pPr>
            <w:r w:rsidRPr="002612F3">
              <w:rPr>
                <w:rFonts w:ascii="Times New Roman" w:hAnsi="Times New Roman" w:cs="Times New Roman"/>
                <w:b/>
                <w:sz w:val="24"/>
                <w:szCs w:val="24"/>
              </w:rPr>
              <w:lastRenderedPageBreak/>
              <w:t>Arvestatud.</w:t>
            </w:r>
          </w:p>
          <w:p w14:paraId="3A9D63B1" w14:textId="7500FB4F" w:rsidR="00382F64" w:rsidRPr="00C27E05" w:rsidRDefault="008952BD" w:rsidP="00DC0C38">
            <w:pPr>
              <w:jc w:val="both"/>
              <w:rPr>
                <w:rFonts w:ascii="Times New Roman" w:hAnsi="Times New Roman" w:cs="Times New Roman"/>
                <w:b/>
                <w:bCs/>
                <w:sz w:val="24"/>
                <w:szCs w:val="24"/>
              </w:rPr>
            </w:pPr>
            <w:r w:rsidRPr="008952BD">
              <w:rPr>
                <w:rFonts w:ascii="Times New Roman" w:hAnsi="Times New Roman" w:cs="Times New Roman"/>
                <w:sz w:val="24"/>
                <w:szCs w:val="24"/>
              </w:rPr>
              <w:t>Määruse kontekstis on mõeldud kutse- ja kõrgharidust ning kutsealast tegevust puudutavaid rahvusvahelisi standardeid, mitte standardimisorganisatsioonide standardeid.</w:t>
            </w:r>
          </w:p>
        </w:tc>
      </w:tr>
      <w:tr w:rsidR="00382F64" w:rsidRPr="00C27E05" w14:paraId="3D35785B" w14:textId="77777777" w:rsidTr="006662D3">
        <w:tc>
          <w:tcPr>
            <w:tcW w:w="2689" w:type="dxa"/>
          </w:tcPr>
          <w:p w14:paraId="640AC01A" w14:textId="77777777" w:rsidR="00382F64" w:rsidRPr="00C27E05" w:rsidRDefault="00382F64"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Eesti Mööblitootjate Liit (EMTL)</w:t>
            </w:r>
          </w:p>
          <w:p w14:paraId="0B78A248" w14:textId="77777777" w:rsidR="00382F64" w:rsidRPr="00C27E05" w:rsidRDefault="00382F64" w:rsidP="00974294">
            <w:pPr>
              <w:rPr>
                <w:rFonts w:ascii="Times New Roman" w:eastAsiaTheme="minorEastAsia" w:hAnsi="Times New Roman" w:cs="Times New Roman"/>
                <w:b/>
                <w:bCs/>
                <w:sz w:val="24"/>
                <w:szCs w:val="24"/>
              </w:rPr>
            </w:pPr>
          </w:p>
        </w:tc>
        <w:tc>
          <w:tcPr>
            <w:tcW w:w="8079" w:type="dxa"/>
          </w:tcPr>
          <w:p w14:paraId="2DF648CC" w14:textId="77777777"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 7 Kutsestandard</w:t>
            </w:r>
          </w:p>
          <w:p w14:paraId="5C538D21"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Eelnõu § 7 kohaselt koostatakse kutsestandard üksnes juhul, kui kutse omamine on tööturule ligipääsu või kutsealaste hüvede eelduseks.</w:t>
            </w:r>
          </w:p>
          <w:p w14:paraId="0C5A0EB9"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 xml:space="preserve">EMTL ei toeta kutsestandardite sellist piiritlemist. Mööbli- ja puidutöötlemise erialad ei ole seadusega reguleeritud, kuid kutsestandard täidab sektoris kvaliteediraamistiku, tasemekirjelduse ja rahvusvahelise võrreldavuse funktsiooni. Kutsestandardi kadumine reguleerimata, kuid majanduslikult olulistes tööstusvaldkondades vähendaks erialade professionaalset staatust, kahjustaks noorte huvi tootmiserialade vastu ning nõrgestaks sektori konkurentsivõimet nii </w:t>
            </w:r>
            <w:proofErr w:type="spellStart"/>
            <w:r w:rsidRPr="00C27E05">
              <w:rPr>
                <w:rFonts w:ascii="Times New Roman" w:eastAsiaTheme="minorEastAsia" w:hAnsi="Times New Roman" w:cs="Times New Roman"/>
                <w:sz w:val="24"/>
                <w:szCs w:val="24"/>
              </w:rPr>
              <w:t>sise</w:t>
            </w:r>
            <w:proofErr w:type="spellEnd"/>
            <w:r w:rsidRPr="00C27E05">
              <w:rPr>
                <w:rFonts w:ascii="Times New Roman" w:eastAsiaTheme="minorEastAsia" w:hAnsi="Times New Roman" w:cs="Times New Roman"/>
                <w:sz w:val="24"/>
                <w:szCs w:val="24"/>
              </w:rPr>
              <w:t>- kui välisturgudel.</w:t>
            </w:r>
          </w:p>
          <w:p w14:paraId="188D74E6" w14:textId="596223BB" w:rsidR="00382F64" w:rsidRPr="00C27E05" w:rsidRDefault="00382F64" w:rsidP="00551B13">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EMTL teeb ettepaneku täiendada sätet nii, et kutsestandardit oleks võimalik koostada ka majanduslikult olulistes, kuid reguleerimata kutsetegevuse valdkondades, kui tööandjate või valdkondlike organisatsioonide hinnangul on see vajalik kutsealase kvaliteedi, rahvusvahelise võrreldavuse või tööturu läbipaistvuse tagamiseks.</w:t>
            </w:r>
          </w:p>
        </w:tc>
        <w:tc>
          <w:tcPr>
            <w:tcW w:w="4678" w:type="dxa"/>
          </w:tcPr>
          <w:p w14:paraId="14E4700F" w14:textId="70944776" w:rsidR="000D03CA" w:rsidRPr="00040F04" w:rsidRDefault="000D03CA" w:rsidP="00DC0C38">
            <w:pPr>
              <w:jc w:val="both"/>
              <w:rPr>
                <w:rFonts w:ascii="Times New Roman" w:hAnsi="Times New Roman" w:cs="Times New Roman"/>
                <w:b/>
                <w:sz w:val="24"/>
                <w:szCs w:val="24"/>
              </w:rPr>
            </w:pPr>
            <w:r w:rsidRPr="00040F04">
              <w:rPr>
                <w:rFonts w:ascii="Times New Roman" w:hAnsi="Times New Roman" w:cs="Times New Roman"/>
                <w:b/>
                <w:sz w:val="24"/>
                <w:szCs w:val="24"/>
              </w:rPr>
              <w:t>Arvestatud</w:t>
            </w:r>
            <w:r w:rsidR="008AC480" w:rsidRPr="215C049D">
              <w:rPr>
                <w:rFonts w:ascii="Times New Roman" w:hAnsi="Times New Roman" w:cs="Times New Roman"/>
                <w:b/>
                <w:bCs/>
                <w:sz w:val="24"/>
                <w:szCs w:val="24"/>
              </w:rPr>
              <w:t>.</w:t>
            </w:r>
          </w:p>
          <w:p w14:paraId="1AABA074" w14:textId="6B2F6631" w:rsidR="000D03CA" w:rsidRPr="00040F04" w:rsidRDefault="000D03CA" w:rsidP="00263936">
            <w:pPr>
              <w:jc w:val="both"/>
              <w:rPr>
                <w:rFonts w:ascii="Times New Roman" w:hAnsi="Times New Roman" w:cs="Times New Roman"/>
                <w:sz w:val="24"/>
                <w:szCs w:val="24"/>
              </w:rPr>
            </w:pPr>
            <w:r w:rsidRPr="00040F04">
              <w:rPr>
                <w:rFonts w:ascii="Times New Roman" w:hAnsi="Times New Roman" w:cs="Times New Roman"/>
                <w:sz w:val="24"/>
                <w:szCs w:val="24"/>
              </w:rPr>
              <w:t>Eelnõu eesmärk on muuta kutsestandardite kasutamine sihitumaks ning keskendada nende rakendamine eelkõige juhtudele, kus kutse olemasolu on vajalik tööturule ligipääsuks või kutsealaste õiguste ja hüvede kasutamiseks. Selline lähenemine võimaldab vähendada kutsesüsteemi liigset bürokraatiat ning tagada, et</w:t>
            </w:r>
            <w:r w:rsidR="003C121A">
              <w:rPr>
                <w:rFonts w:ascii="Times New Roman" w:hAnsi="Times New Roman" w:cs="Times New Roman"/>
                <w:sz w:val="24"/>
                <w:szCs w:val="24"/>
              </w:rPr>
              <w:t xml:space="preserve"> </w:t>
            </w:r>
            <w:r w:rsidRPr="00040F04">
              <w:rPr>
                <w:rFonts w:ascii="Times New Roman" w:hAnsi="Times New Roman" w:cs="Times New Roman"/>
                <w:sz w:val="24"/>
                <w:szCs w:val="24"/>
                <w:u w:val="single"/>
              </w:rPr>
              <w:t>kutsestandardid täidavad oma põhifunktsiooni – olla kutsealase kompetentsuse hindamise alus olukordades, kus kutse omamine on õiguslikult või sisuliselt vajalik.</w:t>
            </w:r>
            <w:r w:rsidR="003C121A">
              <w:rPr>
                <w:rFonts w:ascii="Times New Roman" w:hAnsi="Times New Roman" w:cs="Times New Roman"/>
                <w:sz w:val="24"/>
                <w:szCs w:val="24"/>
                <w:u w:val="single"/>
              </w:rPr>
              <w:t xml:space="preserve"> </w:t>
            </w:r>
            <w:r w:rsidRPr="00040F04">
              <w:rPr>
                <w:rFonts w:ascii="Times New Roman" w:hAnsi="Times New Roman" w:cs="Times New Roman"/>
                <w:sz w:val="24"/>
                <w:szCs w:val="24"/>
              </w:rPr>
              <w:t>Võrreldes</w:t>
            </w:r>
            <w:r w:rsidR="003C121A">
              <w:rPr>
                <w:rFonts w:ascii="Times New Roman" w:hAnsi="Times New Roman" w:cs="Times New Roman"/>
                <w:sz w:val="24"/>
                <w:szCs w:val="24"/>
              </w:rPr>
              <w:t xml:space="preserve"> </w:t>
            </w:r>
            <w:proofErr w:type="spellStart"/>
            <w:r w:rsidRPr="00040F04">
              <w:rPr>
                <w:rFonts w:ascii="Times New Roman" w:hAnsi="Times New Roman" w:cs="Times New Roman"/>
                <w:sz w:val="24"/>
                <w:szCs w:val="24"/>
              </w:rPr>
              <w:t>VTKga</w:t>
            </w:r>
            <w:proofErr w:type="spellEnd"/>
            <w:r w:rsidRPr="00040F04">
              <w:rPr>
                <w:rFonts w:ascii="Times New Roman" w:hAnsi="Times New Roman" w:cs="Times New Roman"/>
                <w:sz w:val="24"/>
                <w:szCs w:val="24"/>
              </w:rPr>
              <w:t>,</w:t>
            </w:r>
            <w:r w:rsidR="003C121A">
              <w:rPr>
                <w:rFonts w:ascii="Times New Roman" w:hAnsi="Times New Roman" w:cs="Times New Roman"/>
                <w:sz w:val="24"/>
                <w:szCs w:val="24"/>
              </w:rPr>
              <w:t xml:space="preserve"> </w:t>
            </w:r>
            <w:r w:rsidRPr="00040F04">
              <w:rPr>
                <w:rFonts w:ascii="Times New Roman" w:hAnsi="Times New Roman" w:cs="Times New Roman"/>
                <w:sz w:val="24"/>
                <w:szCs w:val="24"/>
              </w:rPr>
              <w:t>mille järgi algselt oli soov alles jätta vaid</w:t>
            </w:r>
            <w:r w:rsidR="003C121A">
              <w:rPr>
                <w:rFonts w:ascii="Times New Roman" w:hAnsi="Times New Roman" w:cs="Times New Roman"/>
                <w:sz w:val="24"/>
                <w:szCs w:val="24"/>
              </w:rPr>
              <w:t xml:space="preserve"> </w:t>
            </w:r>
            <w:r w:rsidRPr="00040F04">
              <w:rPr>
                <w:rFonts w:ascii="Times New Roman" w:hAnsi="Times New Roman" w:cs="Times New Roman"/>
                <w:sz w:val="24"/>
                <w:szCs w:val="24"/>
              </w:rPr>
              <w:t xml:space="preserve">reguleeritud kutsed, on eelnõu väljatöötamisel oluliselt arvestatud töömaailma osapoolte sisendiga ning kutsestandardi koostamise vajaduse aluseks laiemalt kirjeldatud. </w:t>
            </w:r>
          </w:p>
          <w:p w14:paraId="4537540A" w14:textId="77777777" w:rsidR="000D03CA" w:rsidRPr="00040F04" w:rsidRDefault="000D03CA" w:rsidP="00263936">
            <w:pPr>
              <w:jc w:val="both"/>
              <w:rPr>
                <w:rFonts w:ascii="Times New Roman" w:hAnsi="Times New Roman" w:cs="Times New Roman"/>
                <w:sz w:val="24"/>
                <w:szCs w:val="24"/>
              </w:rPr>
            </w:pPr>
          </w:p>
          <w:p w14:paraId="05CA4E96" w14:textId="39D15572" w:rsidR="008A0D67" w:rsidRPr="0090433E" w:rsidRDefault="000D03CA" w:rsidP="00DC0C38">
            <w:pPr>
              <w:jc w:val="both"/>
              <w:rPr>
                <w:rFonts w:ascii="Times New Roman" w:hAnsi="Times New Roman" w:cs="Times New Roman"/>
                <w:sz w:val="24"/>
                <w:szCs w:val="24"/>
              </w:rPr>
            </w:pPr>
            <w:r w:rsidRPr="00F11D84">
              <w:rPr>
                <w:rFonts w:ascii="Times New Roman" w:hAnsi="Times New Roman" w:cs="Times New Roman"/>
                <w:bCs/>
                <w:sz w:val="24"/>
                <w:szCs w:val="24"/>
              </w:rPr>
              <w:t>Eelnõu sõnastust täiendatakse arvestades ettepanekut nii, et</w:t>
            </w:r>
            <w:r w:rsidR="00264B62">
              <w:rPr>
                <w:rFonts w:ascii="Times New Roman" w:hAnsi="Times New Roman" w:cs="Times New Roman"/>
                <w:b/>
                <w:sz w:val="24"/>
                <w:szCs w:val="24"/>
              </w:rPr>
              <w:t xml:space="preserve"> </w:t>
            </w:r>
            <w:r w:rsidRPr="00F11D84">
              <w:rPr>
                <w:rFonts w:ascii="Times New Roman" w:eastAsia="Aptos" w:hAnsi="Times New Roman" w:cs="Times New Roman"/>
                <w:i/>
                <w:iCs/>
                <w:kern w:val="2"/>
                <w:sz w:val="24"/>
                <w:szCs w:val="24"/>
                <w14:ligatures w14:val="standardContextual"/>
              </w:rPr>
              <w:t xml:space="preserve">oleks tagatud kutsestandardite koostamine </w:t>
            </w:r>
            <w:r w:rsidR="0072417A">
              <w:rPr>
                <w:rFonts w:ascii="Times New Roman" w:eastAsia="Aptos" w:hAnsi="Times New Roman" w:cs="Times New Roman"/>
                <w:i/>
                <w:iCs/>
                <w:kern w:val="2"/>
                <w:sz w:val="24"/>
                <w:szCs w:val="24"/>
                <w14:ligatures w14:val="standardContextual"/>
              </w:rPr>
              <w:t>tõendatud</w:t>
            </w:r>
            <w:r w:rsidRPr="00F11D84">
              <w:rPr>
                <w:rFonts w:ascii="Times New Roman" w:eastAsia="Aptos" w:hAnsi="Times New Roman" w:cs="Times New Roman"/>
                <w:i/>
                <w:iCs/>
                <w:kern w:val="2"/>
                <w:sz w:val="24"/>
                <w:szCs w:val="24"/>
                <w14:ligatures w14:val="standardContextual"/>
              </w:rPr>
              <w:t xml:space="preserve"> vajaduse korral.</w:t>
            </w:r>
            <w:r w:rsidRPr="002A6507">
              <w:rPr>
                <w:rFonts w:ascii="Times New Roman" w:eastAsia="Aptos" w:hAnsi="Times New Roman" w:cs="Times New Roman"/>
                <w:b/>
                <w:bCs/>
                <w:i/>
                <w:iCs/>
                <w:kern w:val="2"/>
                <w:sz w:val="24"/>
                <w:szCs w:val="24"/>
                <w14:ligatures w14:val="standardContextual"/>
              </w:rPr>
              <w:t xml:space="preserve"> </w:t>
            </w:r>
          </w:p>
        </w:tc>
      </w:tr>
      <w:tr w:rsidR="00382F64" w:rsidRPr="00C27E05" w14:paraId="43A5B819" w14:textId="77777777" w:rsidTr="006662D3">
        <w:tc>
          <w:tcPr>
            <w:tcW w:w="2689" w:type="dxa"/>
          </w:tcPr>
          <w:p w14:paraId="4C0C4474" w14:textId="77777777" w:rsidR="00113361" w:rsidRPr="00C27E05" w:rsidRDefault="00113361"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Eesti Mööblitootjate Liit (EMTL)</w:t>
            </w:r>
          </w:p>
          <w:p w14:paraId="475706D0" w14:textId="77777777" w:rsidR="00382F64" w:rsidRPr="00C27E05" w:rsidRDefault="00382F64" w:rsidP="00974294">
            <w:pPr>
              <w:rPr>
                <w:rFonts w:ascii="Times New Roman" w:eastAsiaTheme="minorEastAsia" w:hAnsi="Times New Roman" w:cs="Times New Roman"/>
                <w:b/>
                <w:bCs/>
                <w:sz w:val="24"/>
                <w:szCs w:val="24"/>
              </w:rPr>
            </w:pPr>
          </w:p>
        </w:tc>
        <w:tc>
          <w:tcPr>
            <w:tcW w:w="8079" w:type="dxa"/>
          </w:tcPr>
          <w:p w14:paraId="70AD258A" w14:textId="77777777"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 8 Kompetentsiprofiil</w:t>
            </w:r>
          </w:p>
          <w:p w14:paraId="3D860004"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Eelnõu § 8 näeb ette, et õppekavade aluseks saab kompetentsiprofiil, mis koostatakse koostöös tööandjatega.</w:t>
            </w:r>
          </w:p>
          <w:p w14:paraId="58BB6E0C"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lastRenderedPageBreak/>
              <w:t>EMTL toetab kompetentsiprofiilide kasutuselevõttu, kuna see võimaldab paindlikumalt reageerida tööturu muutustele ning arvestada kiiresti arenevaid tootmistehnoloogiaid, sealhulgas CNC-tehnoloogiat ja digitaliseerimist. Samas ei tohi kompetentsiprofiil asendada kutsestandardit ilma võrdväärse kvaliteediraamistikuta.</w:t>
            </w:r>
          </w:p>
          <w:p w14:paraId="29799EF9"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Peame vajalikuks sätestada seaduses tööandjate ja erialaliitude kohustuslik ning sisuline esindatus kompetentsiprofiilide koostamisel.</w:t>
            </w:r>
          </w:p>
          <w:p w14:paraId="39D47D6A" w14:textId="77777777" w:rsidR="00382F64" w:rsidRPr="00C27E05" w:rsidRDefault="00382F64" w:rsidP="00AD0095">
            <w:pPr>
              <w:jc w:val="both"/>
              <w:rPr>
                <w:rFonts w:ascii="Times New Roman" w:eastAsiaTheme="minorEastAsia" w:hAnsi="Times New Roman" w:cs="Times New Roman"/>
                <w:b/>
                <w:bCs/>
                <w:sz w:val="24"/>
                <w:szCs w:val="24"/>
              </w:rPr>
            </w:pPr>
          </w:p>
        </w:tc>
        <w:tc>
          <w:tcPr>
            <w:tcW w:w="4678" w:type="dxa"/>
          </w:tcPr>
          <w:p w14:paraId="3F747855" w14:textId="71BF0764" w:rsidR="00883B1D" w:rsidRPr="004421BD" w:rsidRDefault="00883B1D" w:rsidP="00210155">
            <w:pPr>
              <w:jc w:val="both"/>
              <w:rPr>
                <w:rFonts w:ascii="Times New Roman" w:hAnsi="Times New Roman" w:cs="Times New Roman"/>
                <w:b/>
                <w:bCs/>
                <w:sz w:val="24"/>
                <w:szCs w:val="24"/>
              </w:rPr>
            </w:pPr>
            <w:r w:rsidRPr="004421BD">
              <w:rPr>
                <w:rFonts w:ascii="Times New Roman" w:hAnsi="Times New Roman" w:cs="Times New Roman"/>
                <w:b/>
                <w:bCs/>
                <w:sz w:val="24"/>
                <w:szCs w:val="24"/>
              </w:rPr>
              <w:lastRenderedPageBreak/>
              <w:t>Selgitame</w:t>
            </w:r>
            <w:r w:rsidR="749E6F8D" w:rsidRPr="215C049D">
              <w:rPr>
                <w:rFonts w:ascii="Times New Roman" w:hAnsi="Times New Roman" w:cs="Times New Roman"/>
                <w:b/>
                <w:bCs/>
                <w:sz w:val="24"/>
                <w:szCs w:val="24"/>
              </w:rPr>
              <w:t>.</w:t>
            </w:r>
          </w:p>
          <w:p w14:paraId="24459EAB" w14:textId="02BA484E" w:rsidR="00E60B0A" w:rsidRPr="00371DE8" w:rsidRDefault="00E60B0A" w:rsidP="00210155">
            <w:pPr>
              <w:jc w:val="both"/>
              <w:rPr>
                <w:rFonts w:ascii="Times New Roman" w:hAnsi="Times New Roman" w:cs="Times New Roman"/>
                <w:sz w:val="24"/>
                <w:szCs w:val="24"/>
              </w:rPr>
            </w:pPr>
            <w:r w:rsidRPr="00371DE8">
              <w:rPr>
                <w:rFonts w:ascii="Times New Roman" w:hAnsi="Times New Roman" w:cs="Times New Roman"/>
                <w:sz w:val="24"/>
                <w:szCs w:val="24"/>
              </w:rPr>
              <w:t xml:space="preserve">Eelnõu kohaselt koostatakse kompetentsiprofiilid koostöös töömaailma </w:t>
            </w:r>
            <w:r w:rsidRPr="00371DE8">
              <w:rPr>
                <w:rFonts w:ascii="Times New Roman" w:hAnsi="Times New Roman" w:cs="Times New Roman"/>
                <w:sz w:val="24"/>
                <w:szCs w:val="24"/>
              </w:rPr>
              <w:lastRenderedPageBreak/>
              <w:t>esindajatega ning nende väljatöötamisel kasutatakse valdkondlike eksperdikogude sisendit. Valdkondlikud eksperdikogud koosnevad tööandjate, töötajate, kutse- ja erialaühenduste, haridus- ja koolitusasutuste ning riigi esindajatest, mis tagab tööandjate ja erialaliitude sisulise kaasamise kompetentsiprofiilide väljatöötamisse</w:t>
            </w:r>
            <w:r w:rsidR="002A6076" w:rsidRPr="00371DE8">
              <w:rPr>
                <w:rFonts w:ascii="Times New Roman" w:hAnsi="Times New Roman" w:cs="Times New Roman"/>
                <w:sz w:val="24"/>
                <w:szCs w:val="24"/>
              </w:rPr>
              <w:t>.</w:t>
            </w:r>
          </w:p>
          <w:p w14:paraId="6F5CBE74" w14:textId="77777777" w:rsidR="00E60B0A" w:rsidRPr="00371DE8" w:rsidRDefault="00E60B0A" w:rsidP="00210155">
            <w:pPr>
              <w:jc w:val="both"/>
              <w:rPr>
                <w:rFonts w:ascii="Times New Roman" w:hAnsi="Times New Roman" w:cs="Times New Roman"/>
                <w:sz w:val="24"/>
                <w:szCs w:val="24"/>
              </w:rPr>
            </w:pPr>
          </w:p>
          <w:p w14:paraId="27DC25E0" w14:textId="4E22F79A" w:rsidR="00E60B0A" w:rsidRPr="0090433E" w:rsidRDefault="002A6076" w:rsidP="00210155">
            <w:pPr>
              <w:jc w:val="both"/>
              <w:rPr>
                <w:rFonts w:ascii="Times New Roman" w:hAnsi="Times New Roman" w:cs="Times New Roman"/>
                <w:sz w:val="24"/>
                <w:szCs w:val="24"/>
              </w:rPr>
            </w:pPr>
            <w:r w:rsidRPr="00371DE8">
              <w:rPr>
                <w:rFonts w:ascii="Times New Roman" w:hAnsi="Times New Roman" w:cs="Times New Roman"/>
                <w:sz w:val="24"/>
                <w:szCs w:val="24"/>
              </w:rPr>
              <w:t>Tööandjate ja erialaliitude osalemine kompetentsiprofiilide koostamisel on tagatud süsteemi ülesehituse kaudu ning seetõttu ei peeta vajalikuks täiendava esindatuskohustuse sätestamist seaduse tasandil. Täpsemad koostamise põhimõtted ja metoodika kehtestatakse rakendustasandil.</w:t>
            </w:r>
          </w:p>
        </w:tc>
      </w:tr>
      <w:tr w:rsidR="00382F64" w:rsidRPr="00C27E05" w14:paraId="2C7CA1FC" w14:textId="77777777" w:rsidTr="006662D3">
        <w:tc>
          <w:tcPr>
            <w:tcW w:w="2689" w:type="dxa"/>
          </w:tcPr>
          <w:p w14:paraId="4F7471C2" w14:textId="77777777" w:rsidR="00113361" w:rsidRPr="00C27E05" w:rsidRDefault="00113361"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lastRenderedPageBreak/>
              <w:t>Eesti Mööblitootjate Liit (EMTL)</w:t>
            </w:r>
          </w:p>
          <w:p w14:paraId="479479FD" w14:textId="77777777" w:rsidR="00382F64" w:rsidRPr="00C27E05" w:rsidRDefault="00382F64" w:rsidP="00974294">
            <w:pPr>
              <w:rPr>
                <w:rFonts w:ascii="Times New Roman" w:eastAsiaTheme="minorEastAsia" w:hAnsi="Times New Roman" w:cs="Times New Roman"/>
                <w:b/>
                <w:bCs/>
                <w:sz w:val="24"/>
                <w:szCs w:val="24"/>
              </w:rPr>
            </w:pPr>
          </w:p>
        </w:tc>
        <w:tc>
          <w:tcPr>
            <w:tcW w:w="8079" w:type="dxa"/>
          </w:tcPr>
          <w:p w14:paraId="2618AFC2" w14:textId="77777777"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 12 Valdkondlik eksperdikogu</w:t>
            </w:r>
          </w:p>
          <w:p w14:paraId="1C1B7EF2"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Eelnõu § 12 kohaselt asendatakse kutsenõukogud valdkondlike eksperdikogudega.</w:t>
            </w:r>
          </w:p>
          <w:p w14:paraId="1F793F05" w14:textId="05F0A69B" w:rsidR="00382F64" w:rsidRPr="00C27E05" w:rsidRDefault="00382F64" w:rsidP="00551B13">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sz w:val="24"/>
                <w:szCs w:val="24"/>
              </w:rPr>
              <w:t>EMTL toetab süsteemi lihtsustamist ja dubleerimise vähendamist, kuid tööandjate ja erialaliitude tugev ning selgelt sätestatud esindatus peab olema tagatud. Valdkondliku tootmiskompetentsi nõrgenemine kahjustaks oskuste kirjeldamise kvaliteeti ning vähendaks süsteemi praktilist väärtust tööandjate jaoks.</w:t>
            </w:r>
          </w:p>
        </w:tc>
        <w:tc>
          <w:tcPr>
            <w:tcW w:w="4678" w:type="dxa"/>
          </w:tcPr>
          <w:p w14:paraId="1741C80C" w14:textId="18D54622" w:rsidR="00883B1D" w:rsidRPr="00532310" w:rsidRDefault="00883B1D" w:rsidP="00942B87">
            <w:pPr>
              <w:jc w:val="both"/>
              <w:rPr>
                <w:rFonts w:ascii="Times New Roman" w:hAnsi="Times New Roman" w:cs="Times New Roman"/>
                <w:b/>
                <w:sz w:val="24"/>
                <w:szCs w:val="24"/>
              </w:rPr>
            </w:pPr>
            <w:r w:rsidRPr="00532310">
              <w:rPr>
                <w:rFonts w:ascii="Times New Roman" w:hAnsi="Times New Roman" w:cs="Times New Roman"/>
                <w:b/>
                <w:sz w:val="24"/>
                <w:szCs w:val="24"/>
              </w:rPr>
              <w:t>Selgitame</w:t>
            </w:r>
            <w:r w:rsidR="07626937" w:rsidRPr="215C049D">
              <w:rPr>
                <w:rFonts w:ascii="Times New Roman" w:hAnsi="Times New Roman" w:cs="Times New Roman"/>
                <w:b/>
                <w:bCs/>
                <w:sz w:val="24"/>
                <w:szCs w:val="24"/>
              </w:rPr>
              <w:t>.</w:t>
            </w:r>
          </w:p>
          <w:p w14:paraId="4B344566" w14:textId="1959709C" w:rsidR="00942B87" w:rsidRPr="00371DE8" w:rsidRDefault="00942B87" w:rsidP="00942B87">
            <w:pPr>
              <w:jc w:val="both"/>
              <w:rPr>
                <w:rFonts w:ascii="Times New Roman" w:hAnsi="Times New Roman" w:cs="Times New Roman"/>
                <w:sz w:val="24"/>
                <w:szCs w:val="24"/>
              </w:rPr>
            </w:pPr>
            <w:r w:rsidRPr="00371DE8">
              <w:rPr>
                <w:rFonts w:ascii="Times New Roman" w:hAnsi="Times New Roman" w:cs="Times New Roman"/>
                <w:sz w:val="24"/>
                <w:szCs w:val="24"/>
              </w:rPr>
              <w:t xml:space="preserve">Eelnõu kohaselt moodustatakse valdkondlikud eksperdikogud tööandjate, töötajate, kutse- ja erialaühenduste, haridus- ja koolitusasutuste ning riigi esindajatest. </w:t>
            </w:r>
          </w:p>
          <w:p w14:paraId="09736F2C" w14:textId="3CD5C552" w:rsidR="00382F64" w:rsidRPr="00371DE8" w:rsidRDefault="00942B87" w:rsidP="00942B87">
            <w:pPr>
              <w:jc w:val="both"/>
              <w:rPr>
                <w:rFonts w:ascii="Times New Roman" w:hAnsi="Times New Roman" w:cs="Times New Roman"/>
                <w:sz w:val="24"/>
                <w:szCs w:val="24"/>
              </w:rPr>
            </w:pPr>
            <w:r w:rsidRPr="00371DE8">
              <w:rPr>
                <w:rFonts w:ascii="Times New Roman" w:hAnsi="Times New Roman" w:cs="Times New Roman"/>
                <w:sz w:val="24"/>
                <w:szCs w:val="24"/>
              </w:rPr>
              <w:t>Selline koosseis tagab tööandjate ja erialaliitude osaluse valdkonna kompetentsusnõuete kujundamises ning tööjõu- ja oskuste vajaduse analüüsimises. Täpsem koosseisu kujundamine jäetakse paindlikkuse tagamiseks rakendustasandile.</w:t>
            </w:r>
          </w:p>
        </w:tc>
      </w:tr>
      <w:tr w:rsidR="00382F64" w:rsidRPr="00C27E05" w14:paraId="5DF05678" w14:textId="77777777" w:rsidTr="006662D3">
        <w:tc>
          <w:tcPr>
            <w:tcW w:w="2689" w:type="dxa"/>
          </w:tcPr>
          <w:p w14:paraId="35FBDAC9" w14:textId="77777777" w:rsidR="00113361" w:rsidRPr="00C27E05" w:rsidRDefault="00113361"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Eesti Mööblitootjate Liit (EMTL)</w:t>
            </w:r>
          </w:p>
          <w:p w14:paraId="445F0076" w14:textId="77777777" w:rsidR="00382F64" w:rsidRPr="00C27E05" w:rsidRDefault="00382F64" w:rsidP="00974294">
            <w:pPr>
              <w:rPr>
                <w:rFonts w:ascii="Times New Roman" w:eastAsiaTheme="minorEastAsia" w:hAnsi="Times New Roman" w:cs="Times New Roman"/>
                <w:b/>
                <w:bCs/>
                <w:sz w:val="24"/>
                <w:szCs w:val="24"/>
              </w:rPr>
            </w:pPr>
          </w:p>
        </w:tc>
        <w:tc>
          <w:tcPr>
            <w:tcW w:w="8079" w:type="dxa"/>
          </w:tcPr>
          <w:p w14:paraId="0BA18663" w14:textId="77777777"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 18 Esmakutse andmine</w:t>
            </w:r>
          </w:p>
          <w:p w14:paraId="4EAD3D6F"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Eelnõu § 18 kohaselt annab õppeasutus tasemeõppe lõpetamisel esmakutse ning üldreeglina ei toimu enam tööandjate eraldi kutseeksamit.</w:t>
            </w:r>
          </w:p>
          <w:p w14:paraId="671AB160"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 xml:space="preserve">EMTL ei toeta tööandjate rolli vähenemist tootmiserialade hindamisel. Mööbli- ja puidutöötlemise erialadel on praktiline oskus keskse tähtsusega ning </w:t>
            </w:r>
            <w:r w:rsidRPr="00C27E05">
              <w:rPr>
                <w:rFonts w:ascii="Times New Roman" w:eastAsiaTheme="minorEastAsia" w:hAnsi="Times New Roman" w:cs="Times New Roman"/>
                <w:sz w:val="24"/>
                <w:szCs w:val="24"/>
              </w:rPr>
              <w:lastRenderedPageBreak/>
              <w:t>kompetentsuse hindamine peab toimuma reaalse töö- või tootmiskeskkonna tingimustes tööandjate osalusel.</w:t>
            </w:r>
          </w:p>
          <w:p w14:paraId="061398DA" w14:textId="77777777"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sz w:val="24"/>
                <w:szCs w:val="24"/>
              </w:rPr>
              <w:t>Peame vajalikuks sätestada võimalus või kohustus tööandjate osalusega praktiliseks hindamiseks tootmiserialadel, et tagada lõpetajate vastavus tööturu tegelikele ootustele</w:t>
            </w:r>
          </w:p>
        </w:tc>
        <w:tc>
          <w:tcPr>
            <w:tcW w:w="4678" w:type="dxa"/>
          </w:tcPr>
          <w:p w14:paraId="67D835A3" w14:textId="4EB6CAE3" w:rsidR="00A07889" w:rsidRPr="00883B1D" w:rsidRDefault="00A07889" w:rsidP="007F593D">
            <w:pPr>
              <w:jc w:val="both"/>
              <w:rPr>
                <w:rFonts w:ascii="Times New Roman" w:hAnsi="Times New Roman" w:cs="Times New Roman"/>
                <w:b/>
                <w:bCs/>
                <w:sz w:val="24"/>
                <w:szCs w:val="24"/>
              </w:rPr>
            </w:pPr>
            <w:r w:rsidRPr="00883B1D">
              <w:rPr>
                <w:rFonts w:ascii="Times New Roman" w:hAnsi="Times New Roman" w:cs="Times New Roman"/>
                <w:b/>
                <w:bCs/>
                <w:sz w:val="24"/>
                <w:szCs w:val="24"/>
              </w:rPr>
              <w:lastRenderedPageBreak/>
              <w:t>Selgitame</w:t>
            </w:r>
            <w:r w:rsidR="39D8DA97" w:rsidRPr="215C049D">
              <w:rPr>
                <w:rFonts w:ascii="Times New Roman" w:hAnsi="Times New Roman" w:cs="Times New Roman"/>
                <w:b/>
                <w:bCs/>
                <w:sz w:val="24"/>
                <w:szCs w:val="24"/>
              </w:rPr>
              <w:t>.</w:t>
            </w:r>
          </w:p>
          <w:p w14:paraId="38DBA907" w14:textId="3E589851" w:rsidR="00382F64" w:rsidRPr="00371DE8" w:rsidRDefault="00B14D00" w:rsidP="007F593D">
            <w:pPr>
              <w:jc w:val="both"/>
              <w:rPr>
                <w:rFonts w:ascii="Times New Roman" w:hAnsi="Times New Roman" w:cs="Times New Roman"/>
                <w:sz w:val="24"/>
                <w:szCs w:val="24"/>
              </w:rPr>
            </w:pPr>
            <w:r w:rsidRPr="00371DE8">
              <w:rPr>
                <w:rFonts w:ascii="Times New Roman" w:hAnsi="Times New Roman" w:cs="Times New Roman"/>
                <w:sz w:val="24"/>
                <w:szCs w:val="24"/>
              </w:rPr>
              <w:t xml:space="preserve">Eelnõu eesmärk on vähendada dubleerivat hindamist ning siduda kutseõppe lõpetamine selgemalt töömaailmas vajalike kompetentsidega. </w:t>
            </w:r>
            <w:r w:rsidR="00531D55" w:rsidRPr="00371DE8">
              <w:rPr>
                <w:rFonts w:ascii="Times New Roman" w:hAnsi="Times New Roman" w:cs="Times New Roman"/>
                <w:sz w:val="24"/>
                <w:szCs w:val="24"/>
              </w:rPr>
              <w:t xml:space="preserve">Eelnõu kohaselt peab õppeasutus esmakutse andmisel hindama </w:t>
            </w:r>
            <w:r w:rsidR="00531D55" w:rsidRPr="00371DE8">
              <w:rPr>
                <w:rFonts w:ascii="Times New Roman" w:hAnsi="Times New Roman" w:cs="Times New Roman"/>
                <w:sz w:val="24"/>
                <w:szCs w:val="24"/>
              </w:rPr>
              <w:lastRenderedPageBreak/>
              <w:t>õppija kompetentsust sobilikus õppe- või töökeskkonnas ning kaasama hindamisse valdkonna tööandjaid.</w:t>
            </w:r>
            <w:r w:rsidR="000C3CCC" w:rsidRPr="00371DE8">
              <w:rPr>
                <w:rFonts w:ascii="Times New Roman" w:hAnsi="Times New Roman" w:cs="Times New Roman"/>
                <w:sz w:val="24"/>
                <w:szCs w:val="24"/>
              </w:rPr>
              <w:t xml:space="preserve"> </w:t>
            </w:r>
            <w:r w:rsidRPr="00371DE8">
              <w:rPr>
                <w:rFonts w:ascii="Times New Roman" w:hAnsi="Times New Roman" w:cs="Times New Roman"/>
                <w:sz w:val="24"/>
                <w:szCs w:val="24"/>
              </w:rPr>
              <w:t xml:space="preserve">Seega säilib tööandjate roll </w:t>
            </w:r>
            <w:r w:rsidR="00027E18" w:rsidRPr="00371DE8">
              <w:rPr>
                <w:rFonts w:ascii="Times New Roman" w:hAnsi="Times New Roman" w:cs="Times New Roman"/>
                <w:sz w:val="24"/>
                <w:szCs w:val="24"/>
              </w:rPr>
              <w:t xml:space="preserve">ka edaspidi </w:t>
            </w:r>
            <w:r w:rsidRPr="00371DE8">
              <w:rPr>
                <w:rFonts w:ascii="Times New Roman" w:hAnsi="Times New Roman" w:cs="Times New Roman"/>
                <w:sz w:val="24"/>
                <w:szCs w:val="24"/>
              </w:rPr>
              <w:t>kompetentsuse hindamisel</w:t>
            </w:r>
            <w:r w:rsidR="000C3CCC" w:rsidRPr="00371DE8">
              <w:rPr>
                <w:rFonts w:ascii="Times New Roman" w:hAnsi="Times New Roman" w:cs="Times New Roman"/>
                <w:sz w:val="24"/>
                <w:szCs w:val="24"/>
              </w:rPr>
              <w:t xml:space="preserve"> ja nende osalus on jätkuvalt ette nähtud õppe lõpphindamise protsessis</w:t>
            </w:r>
            <w:r w:rsidR="00FE337D" w:rsidRPr="00371DE8">
              <w:rPr>
                <w:rFonts w:ascii="Times New Roman" w:hAnsi="Times New Roman" w:cs="Times New Roman"/>
                <w:sz w:val="24"/>
                <w:szCs w:val="24"/>
              </w:rPr>
              <w:t>.</w:t>
            </w:r>
          </w:p>
        </w:tc>
      </w:tr>
      <w:tr w:rsidR="00382F64" w:rsidRPr="00C27E05" w14:paraId="7DF99310" w14:textId="77777777" w:rsidTr="006662D3">
        <w:tc>
          <w:tcPr>
            <w:tcW w:w="2689" w:type="dxa"/>
          </w:tcPr>
          <w:p w14:paraId="414B9B90" w14:textId="77777777" w:rsidR="00113361" w:rsidRPr="00C27E05" w:rsidRDefault="00113361"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lastRenderedPageBreak/>
              <w:t>Eesti Mööblitootjate Liit (EMTL)</w:t>
            </w:r>
          </w:p>
          <w:p w14:paraId="68322D22" w14:textId="77777777" w:rsidR="00382F64" w:rsidRPr="00C27E05" w:rsidRDefault="00382F64" w:rsidP="00974294">
            <w:pPr>
              <w:rPr>
                <w:rFonts w:ascii="Times New Roman" w:eastAsiaTheme="minorEastAsia" w:hAnsi="Times New Roman" w:cs="Times New Roman"/>
                <w:b/>
                <w:bCs/>
                <w:sz w:val="24"/>
                <w:szCs w:val="24"/>
              </w:rPr>
            </w:pPr>
          </w:p>
        </w:tc>
        <w:tc>
          <w:tcPr>
            <w:tcW w:w="8079" w:type="dxa"/>
          </w:tcPr>
          <w:p w14:paraId="67FA4EA3" w14:textId="77777777"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 24 Kutse andmise otsuse peatamine</w:t>
            </w:r>
          </w:p>
          <w:p w14:paraId="08A7A287"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Eelnõu § 24 näeb ette kutse andmise otsuse peatamise võimaluse.</w:t>
            </w:r>
          </w:p>
          <w:p w14:paraId="45E864E2" w14:textId="0A18A65D"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sz w:val="24"/>
                <w:szCs w:val="24"/>
              </w:rPr>
              <w:t>EMTL toetab seda sätet, kuna see tugevdab süsteemi usaldusväärsust ning aitab tagada, et kutse vastab tegelikule kompetentsusele.</w:t>
            </w:r>
          </w:p>
        </w:tc>
        <w:tc>
          <w:tcPr>
            <w:tcW w:w="4678" w:type="dxa"/>
          </w:tcPr>
          <w:p w14:paraId="7F731BAC" w14:textId="16BC18D2" w:rsidR="00382F64" w:rsidRPr="00663F22" w:rsidRDefault="00372442" w:rsidP="00AD0095">
            <w:pPr>
              <w:rPr>
                <w:rFonts w:ascii="Times New Roman" w:hAnsi="Times New Roman" w:cs="Times New Roman"/>
                <w:b/>
                <w:sz w:val="24"/>
                <w:szCs w:val="24"/>
              </w:rPr>
            </w:pPr>
            <w:r w:rsidRPr="00663F22">
              <w:rPr>
                <w:rFonts w:ascii="Times New Roman" w:hAnsi="Times New Roman" w:cs="Times New Roman"/>
                <w:b/>
                <w:sz w:val="24"/>
                <w:szCs w:val="24"/>
              </w:rPr>
              <w:t>Teadmiseks võetud</w:t>
            </w:r>
            <w:r w:rsidR="7DD11127" w:rsidRPr="215C049D">
              <w:rPr>
                <w:rFonts w:ascii="Times New Roman" w:hAnsi="Times New Roman" w:cs="Times New Roman"/>
                <w:b/>
                <w:bCs/>
                <w:sz w:val="24"/>
                <w:szCs w:val="24"/>
              </w:rPr>
              <w:t>.</w:t>
            </w:r>
          </w:p>
        </w:tc>
      </w:tr>
      <w:tr w:rsidR="00382F64" w:rsidRPr="00C27E05" w14:paraId="3025AD34" w14:textId="77777777" w:rsidTr="006662D3">
        <w:tc>
          <w:tcPr>
            <w:tcW w:w="2689" w:type="dxa"/>
          </w:tcPr>
          <w:p w14:paraId="43D912F2" w14:textId="77777777" w:rsidR="00113361" w:rsidRPr="00C27E05" w:rsidRDefault="00113361"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Eesti Mööblitootjate Liit (EMTL)</w:t>
            </w:r>
          </w:p>
          <w:p w14:paraId="6A8BB722" w14:textId="77777777" w:rsidR="00382F64" w:rsidRPr="00C27E05" w:rsidRDefault="00382F64" w:rsidP="00974294">
            <w:pPr>
              <w:rPr>
                <w:rFonts w:ascii="Times New Roman" w:eastAsiaTheme="minorEastAsia" w:hAnsi="Times New Roman" w:cs="Times New Roman"/>
                <w:b/>
                <w:bCs/>
                <w:sz w:val="24"/>
                <w:szCs w:val="24"/>
              </w:rPr>
            </w:pPr>
          </w:p>
        </w:tc>
        <w:tc>
          <w:tcPr>
            <w:tcW w:w="8079" w:type="dxa"/>
          </w:tcPr>
          <w:p w14:paraId="0CFD89F7" w14:textId="77777777"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 25 Kutse taotlemise kulud ja riigilõiv</w:t>
            </w:r>
          </w:p>
          <w:p w14:paraId="75A290CF"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Eelnõu § 25 kohaselt on kutse taotlemise tasu kulupõhine ning riigilõiv suureneb.</w:t>
            </w:r>
          </w:p>
          <w:p w14:paraId="5249F37E" w14:textId="5D905749"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sz w:val="24"/>
                <w:szCs w:val="24"/>
              </w:rPr>
              <w:t>Toetame läbipaistvuse ja kulupõhisuse põhimõtet, kuid palume hinnata riigilõivu tõusu mõju väiksematele erialaliitudele ja sektoriorganisatsioonidele, et vältida nende osalusvõime vähenemist kutsesüsteemis ja tööandjate esindatuse koondumist üksikute suuremate osapoolte kätte.</w:t>
            </w:r>
          </w:p>
        </w:tc>
        <w:tc>
          <w:tcPr>
            <w:tcW w:w="4678" w:type="dxa"/>
          </w:tcPr>
          <w:p w14:paraId="03FE7EEE" w14:textId="7A4B23B4" w:rsidR="00634A0D" w:rsidRDefault="00A974CD" w:rsidP="00DC0C38">
            <w:pPr>
              <w:jc w:val="both"/>
              <w:rPr>
                <w:rFonts w:ascii="Times New Roman" w:hAnsi="Times New Roman" w:cs="Times New Roman"/>
                <w:sz w:val="24"/>
                <w:szCs w:val="24"/>
              </w:rPr>
            </w:pPr>
            <w:r>
              <w:rPr>
                <w:rFonts w:ascii="Times New Roman" w:hAnsi="Times New Roman" w:cs="Times New Roman"/>
                <w:b/>
                <w:bCs/>
                <w:sz w:val="24"/>
                <w:szCs w:val="24"/>
              </w:rPr>
              <w:t>Arvestatud</w:t>
            </w:r>
            <w:r w:rsidR="43DC91B4" w:rsidRPr="215C049D">
              <w:rPr>
                <w:rFonts w:ascii="Times New Roman" w:hAnsi="Times New Roman" w:cs="Times New Roman"/>
                <w:b/>
                <w:bCs/>
                <w:sz w:val="24"/>
                <w:szCs w:val="24"/>
              </w:rPr>
              <w:t>.</w:t>
            </w:r>
          </w:p>
          <w:p w14:paraId="7A0F1857" w14:textId="167790E6" w:rsidR="00382F64" w:rsidRPr="00C27E05" w:rsidRDefault="00E855E5" w:rsidP="00DC0C38">
            <w:pPr>
              <w:jc w:val="both"/>
              <w:rPr>
                <w:rFonts w:ascii="Times New Roman" w:hAnsi="Times New Roman" w:cs="Times New Roman"/>
                <w:b/>
                <w:bCs/>
                <w:sz w:val="24"/>
                <w:szCs w:val="24"/>
              </w:rPr>
            </w:pPr>
            <w:r>
              <w:rPr>
                <w:rFonts w:ascii="Times New Roman" w:hAnsi="Times New Roman" w:cs="Times New Roman"/>
                <w:sz w:val="24"/>
                <w:szCs w:val="24"/>
              </w:rPr>
              <w:t>Võttes arvesse mitmetelt partneritelt saadud tagasisidet ning välja toodud riske</w:t>
            </w:r>
            <w:r w:rsidR="007517E2" w:rsidRPr="00ED29EF">
              <w:rPr>
                <w:rFonts w:ascii="Times New Roman" w:hAnsi="Times New Roman" w:cs="Times New Roman"/>
                <w:sz w:val="24"/>
                <w:szCs w:val="24"/>
              </w:rPr>
              <w:t xml:space="preserve"> jäetakse </w:t>
            </w:r>
            <w:r>
              <w:rPr>
                <w:rFonts w:ascii="Times New Roman" w:hAnsi="Times New Roman" w:cs="Times New Roman"/>
                <w:sz w:val="24"/>
                <w:szCs w:val="24"/>
              </w:rPr>
              <w:t xml:space="preserve">eelnõust </w:t>
            </w:r>
            <w:r w:rsidR="007517E2" w:rsidRPr="00ED29EF">
              <w:rPr>
                <w:rFonts w:ascii="Times New Roman" w:hAnsi="Times New Roman" w:cs="Times New Roman"/>
                <w:sz w:val="24"/>
                <w:szCs w:val="24"/>
              </w:rPr>
              <w:t>välja riigilõivu tõstmine</w:t>
            </w:r>
            <w:r w:rsidR="00ED29EF" w:rsidRPr="00ED29EF">
              <w:rPr>
                <w:rFonts w:ascii="Times New Roman" w:hAnsi="Times New Roman" w:cs="Times New Roman"/>
                <w:sz w:val="24"/>
                <w:szCs w:val="24"/>
              </w:rPr>
              <w:t>, et säilitada laiapõhjaline ligipääs kutse andja õiguste taotlemisele.</w:t>
            </w:r>
            <w:r>
              <w:rPr>
                <w:rFonts w:ascii="Times New Roman" w:hAnsi="Times New Roman" w:cs="Times New Roman"/>
                <w:sz w:val="24"/>
                <w:szCs w:val="24"/>
              </w:rPr>
              <w:t xml:space="preserve"> </w:t>
            </w:r>
          </w:p>
        </w:tc>
      </w:tr>
      <w:tr w:rsidR="00382F64" w:rsidRPr="00C27E05" w14:paraId="60813288" w14:textId="77777777" w:rsidTr="006662D3">
        <w:tc>
          <w:tcPr>
            <w:tcW w:w="2689" w:type="dxa"/>
          </w:tcPr>
          <w:p w14:paraId="5F7E3F48" w14:textId="77777777" w:rsidR="00113361" w:rsidRPr="00C27E05" w:rsidRDefault="00113361" w:rsidP="00974294">
            <w:pPr>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Eesti Mööblitootjate Liit (EMTL)</w:t>
            </w:r>
          </w:p>
          <w:p w14:paraId="30727770" w14:textId="77777777" w:rsidR="00382F64" w:rsidRPr="00C27E05" w:rsidRDefault="00382F64" w:rsidP="00974294">
            <w:pPr>
              <w:rPr>
                <w:rFonts w:ascii="Times New Roman" w:eastAsiaTheme="minorEastAsia" w:hAnsi="Times New Roman" w:cs="Times New Roman"/>
                <w:b/>
                <w:bCs/>
                <w:sz w:val="24"/>
                <w:szCs w:val="24"/>
              </w:rPr>
            </w:pPr>
          </w:p>
        </w:tc>
        <w:tc>
          <w:tcPr>
            <w:tcW w:w="8079" w:type="dxa"/>
          </w:tcPr>
          <w:p w14:paraId="325CCB78" w14:textId="77777777"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 36 Üleminekusätted</w:t>
            </w:r>
          </w:p>
          <w:p w14:paraId="2CF694E2"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Eelnõu § 36 kohaselt kehtivad kutsestandardid kuni 31.12.2028.</w:t>
            </w:r>
          </w:p>
          <w:p w14:paraId="2E7C865F" w14:textId="74F20E4E" w:rsidR="00382F64" w:rsidRPr="00C27E05" w:rsidRDefault="00382F64" w:rsidP="00551B13">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sz w:val="24"/>
                <w:szCs w:val="24"/>
              </w:rPr>
              <w:t>Üleminekuperiood on vajalik, kuid oluline on tagada selge kommunikatsioon ja praktilised juhised sektoritele, et vältida ebakindlust ettevõtetes ja õppeasutustes ning tagada sujuv üleminek.</w:t>
            </w:r>
          </w:p>
        </w:tc>
        <w:tc>
          <w:tcPr>
            <w:tcW w:w="4678" w:type="dxa"/>
          </w:tcPr>
          <w:p w14:paraId="5B20E449" w14:textId="64DA7C24" w:rsidR="00E63548" w:rsidRPr="00E63548" w:rsidRDefault="007E3DF3" w:rsidP="00DC0C38">
            <w:pPr>
              <w:jc w:val="both"/>
              <w:rPr>
                <w:rFonts w:ascii="Times New Roman" w:hAnsi="Times New Roman" w:cs="Times New Roman"/>
                <w:b/>
                <w:bCs/>
                <w:sz w:val="24"/>
                <w:szCs w:val="24"/>
              </w:rPr>
            </w:pPr>
            <w:r>
              <w:rPr>
                <w:rFonts w:ascii="Times New Roman" w:hAnsi="Times New Roman" w:cs="Times New Roman"/>
                <w:b/>
                <w:bCs/>
                <w:sz w:val="24"/>
                <w:szCs w:val="24"/>
              </w:rPr>
              <w:t>T</w:t>
            </w:r>
            <w:r w:rsidR="00E63548" w:rsidRPr="00E63548">
              <w:rPr>
                <w:rFonts w:ascii="Times New Roman" w:hAnsi="Times New Roman" w:cs="Times New Roman"/>
                <w:b/>
                <w:bCs/>
                <w:sz w:val="24"/>
                <w:szCs w:val="24"/>
              </w:rPr>
              <w:t>eadmiseks</w:t>
            </w:r>
            <w:r>
              <w:rPr>
                <w:rFonts w:ascii="Times New Roman" w:hAnsi="Times New Roman" w:cs="Times New Roman"/>
                <w:b/>
                <w:bCs/>
                <w:sz w:val="24"/>
                <w:szCs w:val="24"/>
              </w:rPr>
              <w:t xml:space="preserve"> võetud</w:t>
            </w:r>
            <w:r w:rsidR="7280122D" w:rsidRPr="215C049D">
              <w:rPr>
                <w:rFonts w:ascii="Times New Roman" w:hAnsi="Times New Roman" w:cs="Times New Roman"/>
                <w:b/>
                <w:bCs/>
                <w:sz w:val="24"/>
                <w:szCs w:val="24"/>
              </w:rPr>
              <w:t>.</w:t>
            </w:r>
            <w:r w:rsidR="00E63548" w:rsidRPr="00E63548">
              <w:rPr>
                <w:rFonts w:ascii="Times New Roman" w:hAnsi="Times New Roman" w:cs="Times New Roman"/>
                <w:b/>
                <w:bCs/>
                <w:sz w:val="24"/>
                <w:szCs w:val="24"/>
              </w:rPr>
              <w:t xml:space="preserve"> </w:t>
            </w:r>
          </w:p>
          <w:p w14:paraId="7A3BBAFB" w14:textId="7C61E9E3" w:rsidR="00382F64" w:rsidRPr="00AD0095" w:rsidRDefault="00513AA3" w:rsidP="00DC0C38">
            <w:pPr>
              <w:jc w:val="both"/>
              <w:rPr>
                <w:rFonts w:ascii="Times New Roman" w:hAnsi="Times New Roman" w:cs="Times New Roman"/>
                <w:i/>
                <w:iCs/>
                <w:sz w:val="24"/>
                <w:szCs w:val="24"/>
              </w:rPr>
            </w:pPr>
            <w:r>
              <w:rPr>
                <w:rFonts w:ascii="Times New Roman" w:hAnsi="Times New Roman" w:cs="Times New Roman"/>
                <w:sz w:val="24"/>
                <w:szCs w:val="24"/>
              </w:rPr>
              <w:t xml:space="preserve">Oleme </w:t>
            </w:r>
            <w:r w:rsidR="003B02F1">
              <w:rPr>
                <w:rFonts w:ascii="Times New Roman" w:hAnsi="Times New Roman" w:cs="Times New Roman"/>
                <w:sz w:val="24"/>
                <w:szCs w:val="24"/>
              </w:rPr>
              <w:t>e</w:t>
            </w:r>
            <w:r w:rsidR="00ED68CA" w:rsidRPr="00E63548">
              <w:rPr>
                <w:rFonts w:ascii="Times New Roman" w:hAnsi="Times New Roman" w:cs="Times New Roman"/>
                <w:sz w:val="24"/>
                <w:szCs w:val="24"/>
              </w:rPr>
              <w:t xml:space="preserve">elnõus </w:t>
            </w:r>
            <w:r w:rsidR="003B02F1">
              <w:rPr>
                <w:rFonts w:ascii="Times New Roman" w:hAnsi="Times New Roman" w:cs="Times New Roman"/>
                <w:sz w:val="24"/>
                <w:szCs w:val="24"/>
              </w:rPr>
              <w:t xml:space="preserve">täpsustanud </w:t>
            </w:r>
            <w:r w:rsidR="00ED68CA" w:rsidRPr="00E63548">
              <w:rPr>
                <w:rFonts w:ascii="Times New Roman" w:hAnsi="Times New Roman" w:cs="Times New Roman"/>
                <w:sz w:val="24"/>
                <w:szCs w:val="24"/>
              </w:rPr>
              <w:t xml:space="preserve"> üleminekuperiood</w:t>
            </w:r>
            <w:r w:rsidR="003B02F1">
              <w:rPr>
                <w:rFonts w:ascii="Times New Roman" w:hAnsi="Times New Roman" w:cs="Times New Roman"/>
                <w:sz w:val="24"/>
                <w:szCs w:val="24"/>
              </w:rPr>
              <w:t>i</w:t>
            </w:r>
            <w:r w:rsidR="00ED68CA" w:rsidRPr="00E63548">
              <w:rPr>
                <w:rFonts w:ascii="Times New Roman" w:hAnsi="Times New Roman" w:cs="Times New Roman"/>
                <w:sz w:val="24"/>
                <w:szCs w:val="24"/>
              </w:rPr>
              <w:t xml:space="preserve">, mille jooksul kehtivad olemasolevad kutsestandardid kuni 31. </w:t>
            </w:r>
            <w:r>
              <w:rPr>
                <w:rFonts w:ascii="Times New Roman" w:hAnsi="Times New Roman" w:cs="Times New Roman"/>
                <w:sz w:val="24"/>
                <w:szCs w:val="24"/>
              </w:rPr>
              <w:t>augustini</w:t>
            </w:r>
            <w:r w:rsidRPr="00E63548">
              <w:rPr>
                <w:rFonts w:ascii="Times New Roman" w:hAnsi="Times New Roman" w:cs="Times New Roman"/>
                <w:sz w:val="24"/>
                <w:szCs w:val="24"/>
              </w:rPr>
              <w:t xml:space="preserve"> </w:t>
            </w:r>
            <w:r w:rsidR="00ED68CA" w:rsidRPr="00E63548">
              <w:rPr>
                <w:rFonts w:ascii="Times New Roman" w:hAnsi="Times New Roman" w:cs="Times New Roman"/>
                <w:sz w:val="24"/>
                <w:szCs w:val="24"/>
              </w:rPr>
              <w:t>202</w:t>
            </w:r>
            <w:r>
              <w:rPr>
                <w:rFonts w:ascii="Times New Roman" w:hAnsi="Times New Roman" w:cs="Times New Roman"/>
                <w:sz w:val="24"/>
                <w:szCs w:val="24"/>
              </w:rPr>
              <w:t>9</w:t>
            </w:r>
            <w:r w:rsidR="00ED68CA" w:rsidRPr="00E63548">
              <w:rPr>
                <w:rFonts w:ascii="Times New Roman" w:hAnsi="Times New Roman" w:cs="Times New Roman"/>
                <w:sz w:val="24"/>
                <w:szCs w:val="24"/>
              </w:rPr>
              <w:t>. Üleminekuperioodi eesmärk on tagada kutsesüsteemi muudatuste järkjärguline rakendamine ning anda sektoritele ja õppeasutustele piisav aeg uue süsteemiga kohanemiseks.</w:t>
            </w:r>
          </w:p>
        </w:tc>
      </w:tr>
      <w:tr w:rsidR="00382F64" w:rsidRPr="00C27E05" w14:paraId="0BB0D9EC" w14:textId="77777777" w:rsidTr="006662D3">
        <w:tc>
          <w:tcPr>
            <w:tcW w:w="2689" w:type="dxa"/>
          </w:tcPr>
          <w:p w14:paraId="62E35A44" w14:textId="77777777" w:rsidR="00113361" w:rsidRPr="00C27E05" w:rsidRDefault="00113361" w:rsidP="00974294">
            <w:pPr>
              <w:rPr>
                <w:rFonts w:ascii="Times New Roman" w:eastAsiaTheme="minorEastAsia" w:hAnsi="Times New Roman" w:cs="Times New Roman"/>
                <w:b/>
                <w:bCs/>
                <w:sz w:val="24"/>
                <w:szCs w:val="24"/>
              </w:rPr>
            </w:pPr>
            <w:r w:rsidRPr="007C6FD9">
              <w:rPr>
                <w:rFonts w:ascii="Times New Roman" w:eastAsiaTheme="minorEastAsia" w:hAnsi="Times New Roman" w:cs="Times New Roman"/>
                <w:b/>
                <w:sz w:val="24"/>
                <w:szCs w:val="24"/>
              </w:rPr>
              <w:t>Eesti Mööblitootjate Liit (EMTL)</w:t>
            </w:r>
          </w:p>
          <w:p w14:paraId="577C7547" w14:textId="77777777" w:rsidR="00382F64" w:rsidRPr="00C27E05" w:rsidRDefault="00382F64" w:rsidP="00974294">
            <w:pPr>
              <w:rPr>
                <w:rFonts w:ascii="Times New Roman" w:eastAsiaTheme="minorEastAsia" w:hAnsi="Times New Roman" w:cs="Times New Roman"/>
                <w:b/>
                <w:bCs/>
                <w:sz w:val="24"/>
                <w:szCs w:val="24"/>
              </w:rPr>
            </w:pPr>
          </w:p>
        </w:tc>
        <w:tc>
          <w:tcPr>
            <w:tcW w:w="8079" w:type="dxa"/>
          </w:tcPr>
          <w:p w14:paraId="5CAC17E2" w14:textId="4216024C"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b/>
                <w:bCs/>
                <w:sz w:val="24"/>
                <w:szCs w:val="24"/>
              </w:rPr>
              <w:t>Põhimõtteline seisukoht sektori vaates</w:t>
            </w:r>
          </w:p>
          <w:p w14:paraId="511D12F1"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Soovime rõhutada põhimõttelist küsimust. Eesti mööbli- ja puidutööstus ei ole hobiharidus ega huvitegevus, vaid ekspordile suunatud ja tehnoloogiliselt arenev tööstussektor, millel on oluline roll Eesti majanduses ja regionaalses tööhõives.</w:t>
            </w:r>
          </w:p>
          <w:p w14:paraId="636C7939"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Kutsestandardite piiramine üksnes reguleeritud kutsealadele võib viia olukorrani, kus tootmiserialade professionaalne raamistik nõrgeneb ning neid käsitletakse mitte-strateegiliste oskustena. Selline käsitlus ei kajasta sektori tegelikku majanduslikku kaalu ega arengupotentsiaali.</w:t>
            </w:r>
          </w:p>
          <w:p w14:paraId="53735918"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lastRenderedPageBreak/>
              <w:t>Peame vältimatuks, et mööbli- ja puidutöötlemise erialasid käsitletakse tööstuslike ja majanduslikult oluliste valdkondadena ning nende professionaalne kompetentsiraamistik säiliks.</w:t>
            </w:r>
          </w:p>
          <w:p w14:paraId="0B2DE250" w14:textId="77777777" w:rsidR="00382F64" w:rsidRPr="00C27E05" w:rsidRDefault="00382F64" w:rsidP="00AD0095">
            <w:pPr>
              <w:jc w:val="both"/>
              <w:rPr>
                <w:rFonts w:ascii="Times New Roman" w:eastAsiaTheme="minorEastAsia" w:hAnsi="Times New Roman" w:cs="Times New Roman"/>
                <w:sz w:val="24"/>
                <w:szCs w:val="24"/>
              </w:rPr>
            </w:pPr>
            <w:r w:rsidRPr="00C27E05">
              <w:rPr>
                <w:rFonts w:ascii="Times New Roman" w:eastAsiaTheme="minorEastAsia" w:hAnsi="Times New Roman" w:cs="Times New Roman"/>
                <w:sz w:val="24"/>
                <w:szCs w:val="24"/>
              </w:rPr>
              <w:t>Kokkuvõte</w:t>
            </w:r>
          </w:p>
          <w:p w14:paraId="5FFD7A1E" w14:textId="677B8FEA" w:rsidR="00382F64" w:rsidRPr="00C27E05" w:rsidRDefault="00382F64" w:rsidP="00AD0095">
            <w:pPr>
              <w:jc w:val="both"/>
              <w:rPr>
                <w:rFonts w:ascii="Times New Roman" w:eastAsiaTheme="minorEastAsia" w:hAnsi="Times New Roman" w:cs="Times New Roman"/>
                <w:b/>
                <w:bCs/>
                <w:sz w:val="24"/>
                <w:szCs w:val="24"/>
              </w:rPr>
            </w:pPr>
            <w:r w:rsidRPr="00C27E05">
              <w:rPr>
                <w:rFonts w:ascii="Times New Roman" w:eastAsiaTheme="minorEastAsia" w:hAnsi="Times New Roman" w:cs="Times New Roman"/>
                <w:sz w:val="24"/>
                <w:szCs w:val="24"/>
              </w:rPr>
              <w:t>Eesti Mööblitootjate Liit toetab kutsesüsteemi ajakohastamist ja hariduse ning töömaailma tugevamat lõimimist. Reform peab toimuma viisil, mis säilitab tööandjate sisulise rolli, võimaldab kutsestandardite kasutamist majanduslikult olulistes reguleerimata sektorites</w:t>
            </w:r>
            <w:r w:rsidR="00611A7B">
              <w:rPr>
                <w:rFonts w:ascii="Times New Roman" w:eastAsiaTheme="minorEastAsia" w:hAnsi="Times New Roman" w:cs="Times New Roman"/>
                <w:sz w:val="24"/>
                <w:szCs w:val="24"/>
              </w:rPr>
              <w:t>.</w:t>
            </w:r>
          </w:p>
        </w:tc>
        <w:tc>
          <w:tcPr>
            <w:tcW w:w="4678" w:type="dxa"/>
          </w:tcPr>
          <w:p w14:paraId="1A42B1EF" w14:textId="7930A4BF" w:rsidR="00382F64" w:rsidRPr="00C27E05" w:rsidRDefault="20D07744" w:rsidP="00AD0095">
            <w:pPr>
              <w:rPr>
                <w:rFonts w:ascii="Times New Roman" w:hAnsi="Times New Roman" w:cs="Times New Roman"/>
                <w:b/>
                <w:bCs/>
                <w:sz w:val="24"/>
                <w:szCs w:val="24"/>
              </w:rPr>
            </w:pPr>
            <w:r w:rsidRPr="215C049D">
              <w:rPr>
                <w:rFonts w:ascii="Times New Roman" w:hAnsi="Times New Roman" w:cs="Times New Roman"/>
                <w:b/>
                <w:bCs/>
                <w:sz w:val="24"/>
                <w:szCs w:val="24"/>
              </w:rPr>
              <w:lastRenderedPageBreak/>
              <w:t>Teadmiseks võetud.</w:t>
            </w:r>
          </w:p>
        </w:tc>
      </w:tr>
      <w:tr w:rsidR="007B7F93" w:rsidRPr="00C27E05" w14:paraId="0CFA22BB" w14:textId="77777777" w:rsidTr="006662D3">
        <w:tc>
          <w:tcPr>
            <w:tcW w:w="2689" w:type="dxa"/>
          </w:tcPr>
          <w:p w14:paraId="3A65EB43" w14:textId="7CBE17B7" w:rsidR="007B7F93" w:rsidRPr="00C27E05" w:rsidRDefault="007B7F93" w:rsidP="00974294">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Riigi Infosüsteemide Amet</w:t>
            </w:r>
          </w:p>
        </w:tc>
        <w:tc>
          <w:tcPr>
            <w:tcW w:w="8079" w:type="dxa"/>
          </w:tcPr>
          <w:p w14:paraId="72FF2B6C" w14:textId="1DC7A186" w:rsidR="007B7F93" w:rsidRPr="007B7F93" w:rsidRDefault="007B7F93" w:rsidP="007B7F93">
            <w:pPr>
              <w:jc w:val="both"/>
              <w:rPr>
                <w:rFonts w:ascii="Times New Roman" w:eastAsiaTheme="minorEastAsia" w:hAnsi="Times New Roman" w:cs="Times New Roman"/>
                <w:sz w:val="24"/>
                <w:szCs w:val="24"/>
              </w:rPr>
            </w:pPr>
            <w:r w:rsidRPr="007B7F93">
              <w:rPr>
                <w:rFonts w:ascii="Times New Roman" w:eastAsiaTheme="minorEastAsia" w:hAnsi="Times New Roman" w:cs="Times New Roman"/>
                <w:sz w:val="24"/>
                <w:szCs w:val="24"/>
              </w:rPr>
              <w:t xml:space="preserve">Seaduse eelnõu seletuskirja kohaselt muudetakse senine kutseregister kutse- ja oskuste registriks. Kutseregister on riigi infosüsteemi halduse infosüsteemis (RIHA) registreeritud. Palume Haridus- ja teadusministeeriumil enne andmekogus kogutavate andmete koosseisu muutmist registri tehniline dokumentatsioon (sh andmete koosseis) avaliku teabe seaduses ja Vabariigi Valitsuse 28.02.2008 määruses nr 58 „Riigi infosüsteemi haldussüsteem“ sätestatud korras kooskõlastada </w:t>
            </w:r>
            <w:proofErr w:type="spellStart"/>
            <w:r w:rsidRPr="007B7F93">
              <w:rPr>
                <w:rFonts w:ascii="Times New Roman" w:eastAsiaTheme="minorEastAsia" w:hAnsi="Times New Roman" w:cs="Times New Roman"/>
                <w:sz w:val="24"/>
                <w:szCs w:val="24"/>
              </w:rPr>
              <w:t>RIHAs</w:t>
            </w:r>
            <w:proofErr w:type="spellEnd"/>
            <w:r w:rsidRPr="007B7F93">
              <w:rPr>
                <w:rFonts w:ascii="Times New Roman" w:eastAsiaTheme="minorEastAsia" w:hAnsi="Times New Roman" w:cs="Times New Roman"/>
                <w:sz w:val="24"/>
                <w:szCs w:val="24"/>
              </w:rPr>
              <w:t xml:space="preserve">. </w:t>
            </w:r>
          </w:p>
        </w:tc>
        <w:tc>
          <w:tcPr>
            <w:tcW w:w="4678" w:type="dxa"/>
          </w:tcPr>
          <w:p w14:paraId="1EB33EC5" w14:textId="77777777" w:rsidR="007B7F93" w:rsidRDefault="00E65C98" w:rsidP="00AD0095">
            <w:pPr>
              <w:rPr>
                <w:rFonts w:ascii="Times New Roman" w:hAnsi="Times New Roman" w:cs="Times New Roman"/>
                <w:b/>
                <w:bCs/>
                <w:sz w:val="24"/>
                <w:szCs w:val="24"/>
              </w:rPr>
            </w:pPr>
            <w:r>
              <w:rPr>
                <w:rFonts w:ascii="Times New Roman" w:hAnsi="Times New Roman" w:cs="Times New Roman"/>
                <w:b/>
                <w:bCs/>
                <w:sz w:val="24"/>
                <w:szCs w:val="24"/>
              </w:rPr>
              <w:t>Arvestatud</w:t>
            </w:r>
            <w:r w:rsidR="1194231C" w:rsidRPr="215C049D">
              <w:rPr>
                <w:rFonts w:ascii="Times New Roman" w:hAnsi="Times New Roman" w:cs="Times New Roman"/>
                <w:b/>
                <w:bCs/>
                <w:sz w:val="24"/>
                <w:szCs w:val="24"/>
              </w:rPr>
              <w:t>.</w:t>
            </w:r>
          </w:p>
          <w:p w14:paraId="4231D661" w14:textId="206775F9" w:rsidR="007B7F93" w:rsidRPr="001A4CC9" w:rsidRDefault="001A4CC9" w:rsidP="00AD0095">
            <w:pPr>
              <w:rPr>
                <w:rFonts w:ascii="Times New Roman" w:hAnsi="Times New Roman" w:cs="Times New Roman"/>
                <w:sz w:val="24"/>
                <w:szCs w:val="24"/>
              </w:rPr>
            </w:pPr>
            <w:r w:rsidRPr="001A4CC9">
              <w:rPr>
                <w:rFonts w:ascii="Times New Roman" w:hAnsi="Times New Roman" w:cs="Times New Roman"/>
                <w:sz w:val="24"/>
                <w:szCs w:val="24"/>
              </w:rPr>
              <w:t>Ajakohastame</w:t>
            </w:r>
            <w:r w:rsidR="00846B37" w:rsidRPr="001A4CC9">
              <w:rPr>
                <w:rFonts w:ascii="Times New Roman" w:hAnsi="Times New Roman" w:cs="Times New Roman"/>
                <w:sz w:val="24"/>
                <w:szCs w:val="24"/>
              </w:rPr>
              <w:t xml:space="preserve"> </w:t>
            </w:r>
            <w:r w:rsidR="009151E7" w:rsidRPr="001A4CC9">
              <w:rPr>
                <w:rFonts w:ascii="Times New Roman" w:hAnsi="Times New Roman" w:cs="Times New Roman"/>
                <w:sz w:val="24"/>
                <w:szCs w:val="24"/>
              </w:rPr>
              <w:t>RIHA</w:t>
            </w:r>
            <w:r w:rsidR="00244A30" w:rsidRPr="001A4CC9">
              <w:rPr>
                <w:rFonts w:ascii="Times New Roman" w:hAnsi="Times New Roman" w:cs="Times New Roman"/>
                <w:sz w:val="24"/>
                <w:szCs w:val="24"/>
              </w:rPr>
              <w:t xml:space="preserve"> portaali kirje. </w:t>
            </w:r>
          </w:p>
        </w:tc>
      </w:tr>
      <w:tr w:rsidR="007B7F93" w:rsidRPr="00C27E05" w14:paraId="4473F7A3" w14:textId="77777777" w:rsidTr="006662D3">
        <w:tc>
          <w:tcPr>
            <w:tcW w:w="2689" w:type="dxa"/>
          </w:tcPr>
          <w:p w14:paraId="17E3FD3D" w14:textId="1BF12FD0" w:rsidR="007B7F93" w:rsidRPr="00C27E05" w:rsidRDefault="00113361" w:rsidP="00974294">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Riigi Infosüsteemide Amet</w:t>
            </w:r>
          </w:p>
        </w:tc>
        <w:tc>
          <w:tcPr>
            <w:tcW w:w="8079" w:type="dxa"/>
          </w:tcPr>
          <w:p w14:paraId="2076C0CA" w14:textId="28E42A44" w:rsidR="007B7F93" w:rsidRPr="007B7F93" w:rsidRDefault="007B7F93" w:rsidP="007B7F93">
            <w:pPr>
              <w:jc w:val="both"/>
              <w:rPr>
                <w:rFonts w:ascii="Times New Roman" w:eastAsiaTheme="minorEastAsia" w:hAnsi="Times New Roman" w:cs="Times New Roman"/>
                <w:sz w:val="24"/>
                <w:szCs w:val="24"/>
              </w:rPr>
            </w:pPr>
            <w:r w:rsidRPr="007B7F93">
              <w:rPr>
                <w:rFonts w:ascii="Times New Roman" w:eastAsiaTheme="minorEastAsia" w:hAnsi="Times New Roman" w:cs="Times New Roman"/>
                <w:sz w:val="24"/>
                <w:szCs w:val="24"/>
              </w:rPr>
              <w:t xml:space="preserve">Kehtiv kutseregistri põhimäärus sätestab, et isikuandmeid isikule antud kutse kohta säilitatakse kolme aasta möödumiseni isiku surmast. Kutseseaduse eelnõu § 28 lõike 6 kohaselt säilitatakse kutse- ja oskuste registrisse kogutud isikule antud kutset puudutavaid isikuandmeid kümne aasta möödumiseni isiku surmast. Eelnõust ega seletuskirjast ei selgu kui kaua säilitatakse kuni registri laiendamiseni kogutud isikule antud kutset puudutavaid isikuandmeid. Palume eelnõud ja/või seletuskirja selles osas täiendada. Seejuures tekib ka küsimus, et miks soovite rakendada 10 aastast aegumispõhimõtet ja mitte tavapärast 3 aastat? Soovitame selle üle vaadata ja vajadusel korrigeerida tähtaega lühemaks, sest 10 aastat on väga pikk aeg. </w:t>
            </w:r>
          </w:p>
        </w:tc>
        <w:tc>
          <w:tcPr>
            <w:tcW w:w="4678" w:type="dxa"/>
          </w:tcPr>
          <w:p w14:paraId="612A6C76" w14:textId="5023922F" w:rsidR="007B7F93" w:rsidRDefault="00A03937" w:rsidP="00AD0095">
            <w:pPr>
              <w:rPr>
                <w:rFonts w:ascii="Times New Roman" w:hAnsi="Times New Roman" w:cs="Times New Roman"/>
                <w:b/>
                <w:bCs/>
                <w:sz w:val="24"/>
                <w:szCs w:val="24"/>
              </w:rPr>
            </w:pPr>
            <w:r>
              <w:rPr>
                <w:rFonts w:ascii="Times New Roman" w:hAnsi="Times New Roman" w:cs="Times New Roman"/>
                <w:b/>
                <w:bCs/>
                <w:sz w:val="24"/>
                <w:szCs w:val="24"/>
              </w:rPr>
              <w:t>Osaliselt arvestatud</w:t>
            </w:r>
            <w:r w:rsidR="0094205A">
              <w:rPr>
                <w:rFonts w:ascii="Times New Roman" w:hAnsi="Times New Roman" w:cs="Times New Roman"/>
                <w:b/>
                <w:bCs/>
                <w:sz w:val="24"/>
                <w:szCs w:val="24"/>
              </w:rPr>
              <w:t>.</w:t>
            </w:r>
          </w:p>
          <w:p w14:paraId="2A1207C1" w14:textId="77777777" w:rsidR="00CB16C9" w:rsidRDefault="005C4C87" w:rsidP="00CB16C9">
            <w:pPr>
              <w:jc w:val="both"/>
              <w:rPr>
                <w:rFonts w:ascii="Times New Roman" w:eastAsia="Times New Roman" w:hAnsi="Times New Roman" w:cs="Times New Roman"/>
                <w:sz w:val="24"/>
                <w:szCs w:val="24"/>
              </w:rPr>
            </w:pPr>
            <w:r w:rsidRPr="003E506E">
              <w:rPr>
                <w:rFonts w:ascii="Times New Roman" w:hAnsi="Times New Roman" w:cs="Times New Roman"/>
                <w:sz w:val="24"/>
                <w:szCs w:val="24"/>
              </w:rPr>
              <w:t xml:space="preserve">Seletuskirja </w:t>
            </w:r>
            <w:r w:rsidR="000A1A66">
              <w:rPr>
                <w:rFonts w:ascii="Times New Roman" w:hAnsi="Times New Roman" w:cs="Times New Roman"/>
                <w:sz w:val="24"/>
                <w:szCs w:val="24"/>
              </w:rPr>
              <w:t xml:space="preserve">täiendatud </w:t>
            </w:r>
            <w:r w:rsidR="00D27306">
              <w:rPr>
                <w:rFonts w:ascii="Times New Roman" w:hAnsi="Times New Roman" w:cs="Times New Roman"/>
                <w:sz w:val="24"/>
                <w:szCs w:val="24"/>
              </w:rPr>
              <w:t>varasemalt registris olevate andmete säilitustähtaja osas.</w:t>
            </w:r>
            <w:r w:rsidR="00CB16C9">
              <w:rPr>
                <w:rFonts w:ascii="Times New Roman" w:hAnsi="Times New Roman" w:cs="Times New Roman"/>
                <w:sz w:val="24"/>
                <w:szCs w:val="24"/>
              </w:rPr>
              <w:t xml:space="preserve"> </w:t>
            </w:r>
            <w:r w:rsidR="00CB16C9">
              <w:rPr>
                <w:rFonts w:ascii="Times New Roman" w:eastAsia="Times New Roman" w:hAnsi="Times New Roman" w:cs="Times New Roman"/>
                <w:sz w:val="24"/>
                <w:szCs w:val="24"/>
              </w:rPr>
              <w:t>K</w:t>
            </w:r>
            <w:r w:rsidR="00CB16C9" w:rsidRPr="0099404E">
              <w:rPr>
                <w:rFonts w:ascii="Times New Roman" w:eastAsia="Times New Roman" w:hAnsi="Times New Roman" w:cs="Times New Roman"/>
                <w:sz w:val="24"/>
                <w:szCs w:val="24"/>
              </w:rPr>
              <w:t xml:space="preserve">ui kutset puudutavad isikuandmed on seaduse jõustumise ajal juba </w:t>
            </w:r>
            <w:r w:rsidR="00CB16C9">
              <w:rPr>
                <w:rFonts w:ascii="Times New Roman" w:eastAsia="Times New Roman" w:hAnsi="Times New Roman" w:cs="Times New Roman"/>
                <w:sz w:val="24"/>
                <w:szCs w:val="24"/>
              </w:rPr>
              <w:t>senises kutse</w:t>
            </w:r>
            <w:r w:rsidR="00CB16C9" w:rsidRPr="0099404E">
              <w:rPr>
                <w:rFonts w:ascii="Times New Roman" w:eastAsia="Times New Roman" w:hAnsi="Times New Roman" w:cs="Times New Roman"/>
                <w:sz w:val="24"/>
                <w:szCs w:val="24"/>
              </w:rPr>
              <w:t xml:space="preserve">registris, siis hakkab </w:t>
            </w:r>
            <w:r w:rsidR="00CB16C9">
              <w:rPr>
                <w:rFonts w:ascii="Times New Roman" w:eastAsia="Times New Roman" w:hAnsi="Times New Roman" w:cs="Times New Roman"/>
                <w:sz w:val="24"/>
                <w:szCs w:val="24"/>
              </w:rPr>
              <w:t xml:space="preserve">ka </w:t>
            </w:r>
            <w:r w:rsidR="00CB16C9" w:rsidRPr="0099404E">
              <w:rPr>
                <w:rFonts w:ascii="Times New Roman" w:eastAsia="Times New Roman" w:hAnsi="Times New Roman" w:cs="Times New Roman"/>
                <w:sz w:val="24"/>
                <w:szCs w:val="24"/>
              </w:rPr>
              <w:t>neile kehtima</w:t>
            </w:r>
            <w:r w:rsidR="00CB16C9">
              <w:rPr>
                <w:rFonts w:ascii="Times New Roman" w:eastAsia="Times New Roman" w:hAnsi="Times New Roman" w:cs="Times New Roman"/>
                <w:sz w:val="24"/>
                <w:szCs w:val="24"/>
              </w:rPr>
              <w:t xml:space="preserve"> s</w:t>
            </w:r>
            <w:r w:rsidR="00CB16C9" w:rsidRPr="0099404E">
              <w:rPr>
                <w:rFonts w:ascii="Times New Roman" w:eastAsia="Times New Roman" w:hAnsi="Times New Roman" w:cs="Times New Roman"/>
                <w:sz w:val="24"/>
                <w:szCs w:val="24"/>
              </w:rPr>
              <w:t>äilitustähtaeg 10</w:t>
            </w:r>
            <w:r w:rsidR="00CB16C9">
              <w:rPr>
                <w:rFonts w:ascii="Times New Roman" w:eastAsia="Times New Roman" w:hAnsi="Times New Roman" w:cs="Times New Roman"/>
                <w:sz w:val="24"/>
                <w:szCs w:val="24"/>
              </w:rPr>
              <w:t xml:space="preserve"> aastat isiku surmast arvates</w:t>
            </w:r>
            <w:r w:rsidR="00CB16C9" w:rsidRPr="0099404E">
              <w:rPr>
                <w:rFonts w:ascii="Times New Roman" w:eastAsia="Times New Roman" w:hAnsi="Times New Roman" w:cs="Times New Roman"/>
                <w:sz w:val="24"/>
                <w:szCs w:val="24"/>
              </w:rPr>
              <w:t>.</w:t>
            </w:r>
          </w:p>
          <w:p w14:paraId="3F7901C2" w14:textId="77777777" w:rsidR="00C37D85" w:rsidRDefault="00C37D85" w:rsidP="00AD0095">
            <w:pPr>
              <w:rPr>
                <w:rFonts w:ascii="Times New Roman" w:hAnsi="Times New Roman" w:cs="Times New Roman"/>
                <w:sz w:val="24"/>
                <w:szCs w:val="24"/>
              </w:rPr>
            </w:pPr>
          </w:p>
          <w:p w14:paraId="06CEBEA2" w14:textId="71043023" w:rsidR="007B7F93" w:rsidRPr="003E506E" w:rsidRDefault="006324B2" w:rsidP="00AD0095">
            <w:pPr>
              <w:rPr>
                <w:rFonts w:ascii="Times New Roman" w:hAnsi="Times New Roman" w:cs="Times New Roman"/>
                <w:sz w:val="24"/>
                <w:szCs w:val="24"/>
              </w:rPr>
            </w:pPr>
            <w:r>
              <w:rPr>
                <w:rFonts w:ascii="Times New Roman" w:hAnsi="Times New Roman" w:cs="Times New Roman"/>
                <w:sz w:val="24"/>
                <w:szCs w:val="24"/>
              </w:rPr>
              <w:t>Lühema säilitustähtaja ettepane</w:t>
            </w:r>
            <w:r w:rsidR="00410C82">
              <w:rPr>
                <w:rFonts w:ascii="Times New Roman" w:hAnsi="Times New Roman" w:cs="Times New Roman"/>
                <w:sz w:val="24"/>
                <w:szCs w:val="24"/>
              </w:rPr>
              <w:t>kut ei ole arvestatud. Seletuskirjas on põhjendatud säilitustähtaja</w:t>
            </w:r>
            <w:r w:rsidR="00D52063">
              <w:rPr>
                <w:rFonts w:ascii="Times New Roman" w:hAnsi="Times New Roman" w:cs="Times New Roman"/>
                <w:sz w:val="24"/>
                <w:szCs w:val="24"/>
              </w:rPr>
              <w:t xml:space="preserve"> pikkus.</w:t>
            </w:r>
          </w:p>
        </w:tc>
      </w:tr>
      <w:tr w:rsidR="007B7F93" w:rsidRPr="00C27E05" w14:paraId="76FF524F" w14:textId="77777777" w:rsidTr="006662D3">
        <w:tc>
          <w:tcPr>
            <w:tcW w:w="2689" w:type="dxa"/>
          </w:tcPr>
          <w:p w14:paraId="60CA68F3" w14:textId="436A69A1" w:rsidR="007B7F93" w:rsidRPr="00C27E05" w:rsidRDefault="00113361" w:rsidP="00974294">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Riigi Infosüsteemide Amet</w:t>
            </w:r>
          </w:p>
        </w:tc>
        <w:tc>
          <w:tcPr>
            <w:tcW w:w="8079" w:type="dxa"/>
          </w:tcPr>
          <w:p w14:paraId="502919E7" w14:textId="38459AE1" w:rsidR="007B7F93" w:rsidRPr="007B7F93" w:rsidRDefault="007B7F93" w:rsidP="007B7F93">
            <w:pPr>
              <w:jc w:val="both"/>
              <w:rPr>
                <w:rFonts w:ascii="Times New Roman" w:eastAsiaTheme="minorEastAsia" w:hAnsi="Times New Roman" w:cs="Times New Roman"/>
                <w:sz w:val="24"/>
                <w:szCs w:val="24"/>
              </w:rPr>
            </w:pPr>
            <w:r w:rsidRPr="007B7F93">
              <w:rPr>
                <w:rFonts w:ascii="Times New Roman" w:eastAsiaTheme="minorEastAsia" w:hAnsi="Times New Roman" w:cs="Times New Roman"/>
                <w:sz w:val="24"/>
                <w:szCs w:val="24"/>
              </w:rPr>
              <w:t xml:space="preserve">Seaduse eelnõu lisas 1 esitatud kutse- ja oskuste registri põhimääruse kavandi (edaspidi põhimäärus kavand) § 3 kohaselt peetakse registrit </w:t>
            </w:r>
            <w:proofErr w:type="spellStart"/>
            <w:r w:rsidRPr="007B7F93">
              <w:rPr>
                <w:rFonts w:ascii="Times New Roman" w:eastAsiaTheme="minorEastAsia" w:hAnsi="Times New Roman" w:cs="Times New Roman"/>
                <w:sz w:val="24"/>
                <w:szCs w:val="24"/>
              </w:rPr>
              <w:t>ühetasandilise</w:t>
            </w:r>
            <w:proofErr w:type="spellEnd"/>
            <w:r w:rsidRPr="007B7F93">
              <w:rPr>
                <w:rFonts w:ascii="Times New Roman" w:eastAsiaTheme="minorEastAsia" w:hAnsi="Times New Roman" w:cs="Times New Roman"/>
                <w:sz w:val="24"/>
                <w:szCs w:val="24"/>
              </w:rPr>
              <w:t xml:space="preserve"> infotehnoloogilise andmekoguna. Selgitame, et kuni 2007. aastani kehtinud andmekogude seaduses oli sätestatud kohustus reguleerida registri põhimääruses ka registri pidamise organisatsiooniline struktuur, andmete töötlemise kord eri tasanditel, andmete vahetamine ja võrdlemine eri tasandite vahel. Kuigi praktikas kirjeldatakse andmekogu eri tasandeid kehtivates põhimäärustes ka praegu, jääb </w:t>
            </w:r>
            <w:r w:rsidRPr="007B7F93">
              <w:rPr>
                <w:rFonts w:ascii="Times New Roman" w:eastAsiaTheme="minorEastAsia" w:hAnsi="Times New Roman" w:cs="Times New Roman"/>
                <w:sz w:val="24"/>
                <w:szCs w:val="24"/>
              </w:rPr>
              <w:lastRenderedPageBreak/>
              <w:t xml:space="preserve">sageli selgusetuks, mida andmekogu haldajad selle all tegelikult mõtlevad. Teeme ettepaneku kõnealune säte eemaldada. </w:t>
            </w:r>
          </w:p>
        </w:tc>
        <w:tc>
          <w:tcPr>
            <w:tcW w:w="4678" w:type="dxa"/>
          </w:tcPr>
          <w:p w14:paraId="36EE07A2" w14:textId="78F72790" w:rsidR="007B7F93" w:rsidRDefault="00CF02D7" w:rsidP="00AD0095">
            <w:pPr>
              <w:rPr>
                <w:rFonts w:ascii="Times New Roman" w:hAnsi="Times New Roman" w:cs="Times New Roman"/>
                <w:b/>
                <w:bCs/>
                <w:sz w:val="24"/>
                <w:szCs w:val="24"/>
              </w:rPr>
            </w:pPr>
            <w:r>
              <w:rPr>
                <w:rFonts w:ascii="Times New Roman" w:hAnsi="Times New Roman" w:cs="Times New Roman"/>
                <w:b/>
                <w:bCs/>
                <w:sz w:val="24"/>
                <w:szCs w:val="24"/>
              </w:rPr>
              <w:lastRenderedPageBreak/>
              <w:t>Teadmiseks võetud</w:t>
            </w:r>
            <w:r w:rsidR="3C27F44B" w:rsidRPr="215C049D">
              <w:rPr>
                <w:rFonts w:ascii="Times New Roman" w:hAnsi="Times New Roman" w:cs="Times New Roman"/>
                <w:b/>
                <w:bCs/>
                <w:sz w:val="24"/>
                <w:szCs w:val="24"/>
              </w:rPr>
              <w:t>.</w:t>
            </w:r>
          </w:p>
          <w:p w14:paraId="53D394C6" w14:textId="61C312D9" w:rsidR="007B7F93" w:rsidRPr="004B6B19" w:rsidRDefault="00373DFA" w:rsidP="00EF1E1A">
            <w:pPr>
              <w:jc w:val="both"/>
              <w:rPr>
                <w:rFonts w:ascii="Times New Roman" w:hAnsi="Times New Roman" w:cs="Times New Roman"/>
                <w:sz w:val="24"/>
                <w:szCs w:val="24"/>
              </w:rPr>
            </w:pPr>
            <w:r>
              <w:rPr>
                <w:rFonts w:ascii="Times New Roman" w:hAnsi="Times New Roman" w:cs="Times New Roman"/>
                <w:sz w:val="24"/>
                <w:szCs w:val="24"/>
              </w:rPr>
              <w:t>Arvestame</w:t>
            </w:r>
            <w:r w:rsidR="004B6B19" w:rsidRPr="004B6B19">
              <w:rPr>
                <w:rFonts w:ascii="Times New Roman" w:hAnsi="Times New Roman" w:cs="Times New Roman"/>
                <w:sz w:val="24"/>
                <w:szCs w:val="24"/>
              </w:rPr>
              <w:t xml:space="preserve"> ettepanekut põhimääruse eelnõu koostamisel.</w:t>
            </w:r>
          </w:p>
        </w:tc>
      </w:tr>
      <w:tr w:rsidR="007B7F93" w:rsidRPr="00C27E05" w14:paraId="64ED7CFB" w14:textId="77777777" w:rsidTr="006662D3">
        <w:tc>
          <w:tcPr>
            <w:tcW w:w="2689" w:type="dxa"/>
          </w:tcPr>
          <w:p w14:paraId="2190665E" w14:textId="12AF4306" w:rsidR="007B7F93" w:rsidRPr="00C27E05" w:rsidRDefault="00113361" w:rsidP="00974294">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Riigi Infosüsteemide Amet</w:t>
            </w:r>
          </w:p>
        </w:tc>
        <w:tc>
          <w:tcPr>
            <w:tcW w:w="8079" w:type="dxa"/>
          </w:tcPr>
          <w:p w14:paraId="3BB3D959" w14:textId="4FB3D90C" w:rsidR="007B7F93" w:rsidRPr="007B7F93" w:rsidRDefault="007B7F93" w:rsidP="007B7F93">
            <w:pPr>
              <w:jc w:val="both"/>
              <w:rPr>
                <w:rFonts w:ascii="Times New Roman" w:eastAsiaTheme="minorEastAsia" w:hAnsi="Times New Roman" w:cs="Times New Roman"/>
                <w:sz w:val="24"/>
                <w:szCs w:val="24"/>
              </w:rPr>
            </w:pPr>
            <w:r w:rsidRPr="007B7F93">
              <w:rPr>
                <w:rFonts w:ascii="Times New Roman" w:eastAsiaTheme="minorEastAsia" w:hAnsi="Times New Roman" w:cs="Times New Roman"/>
                <w:sz w:val="24"/>
                <w:szCs w:val="24"/>
              </w:rPr>
              <w:t xml:space="preserve">Põhimääruse kavandi § 4 punkti 1 kohaselt kuuluvad registri koosseisu „§-des 6–9 nimetatud andmete kogud digitaalkujul“. Registrisse kantavad andmed on aga kirjeldatud §-des 6-11. </w:t>
            </w:r>
          </w:p>
        </w:tc>
        <w:tc>
          <w:tcPr>
            <w:tcW w:w="4678" w:type="dxa"/>
          </w:tcPr>
          <w:p w14:paraId="19057503" w14:textId="01B3FC68" w:rsidR="004B6B19" w:rsidRDefault="004B6B19" w:rsidP="004B6B19">
            <w:pPr>
              <w:rPr>
                <w:rFonts w:ascii="Times New Roman" w:hAnsi="Times New Roman" w:cs="Times New Roman"/>
                <w:b/>
                <w:bCs/>
                <w:sz w:val="24"/>
                <w:szCs w:val="24"/>
              </w:rPr>
            </w:pPr>
            <w:r>
              <w:rPr>
                <w:rFonts w:ascii="Times New Roman" w:hAnsi="Times New Roman" w:cs="Times New Roman"/>
                <w:b/>
                <w:bCs/>
                <w:sz w:val="24"/>
                <w:szCs w:val="24"/>
              </w:rPr>
              <w:t>Teadmiseks võetud</w:t>
            </w:r>
            <w:r w:rsidR="6D9B3145" w:rsidRPr="215C049D">
              <w:rPr>
                <w:rFonts w:ascii="Times New Roman" w:hAnsi="Times New Roman" w:cs="Times New Roman"/>
                <w:b/>
                <w:bCs/>
                <w:sz w:val="24"/>
                <w:szCs w:val="24"/>
              </w:rPr>
              <w:t>.</w:t>
            </w:r>
          </w:p>
          <w:p w14:paraId="7DA603D2" w14:textId="609A8ED8" w:rsidR="007B7F93" w:rsidRPr="00C27E05" w:rsidRDefault="00373DFA" w:rsidP="00AD0095">
            <w:pPr>
              <w:rPr>
                <w:rFonts w:ascii="Times New Roman" w:hAnsi="Times New Roman" w:cs="Times New Roman"/>
                <w:b/>
                <w:bCs/>
                <w:sz w:val="24"/>
                <w:szCs w:val="24"/>
              </w:rPr>
            </w:pPr>
            <w:r>
              <w:rPr>
                <w:rFonts w:ascii="Times New Roman" w:hAnsi="Times New Roman" w:cs="Times New Roman"/>
                <w:sz w:val="24"/>
                <w:szCs w:val="24"/>
              </w:rPr>
              <w:t>Arvesta</w:t>
            </w:r>
            <w:r w:rsidR="004B6B19" w:rsidRPr="004B6B19">
              <w:rPr>
                <w:rFonts w:ascii="Times New Roman" w:hAnsi="Times New Roman" w:cs="Times New Roman"/>
                <w:sz w:val="24"/>
                <w:szCs w:val="24"/>
              </w:rPr>
              <w:t>me ettepanekut põhimääruse eelnõu koostamisel.</w:t>
            </w:r>
          </w:p>
        </w:tc>
      </w:tr>
      <w:tr w:rsidR="007B7F93" w:rsidRPr="00C27E05" w14:paraId="3A39DA66" w14:textId="77777777" w:rsidTr="006662D3">
        <w:tc>
          <w:tcPr>
            <w:tcW w:w="2689" w:type="dxa"/>
          </w:tcPr>
          <w:p w14:paraId="36D25314" w14:textId="755421EE" w:rsidR="007B7F93" w:rsidRPr="00C27E05" w:rsidRDefault="00113361" w:rsidP="00974294">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Riigi Infosüsteemide Amet</w:t>
            </w:r>
          </w:p>
        </w:tc>
        <w:tc>
          <w:tcPr>
            <w:tcW w:w="8079" w:type="dxa"/>
          </w:tcPr>
          <w:p w14:paraId="7CF042C5" w14:textId="3E92EC43" w:rsidR="007B7F93" w:rsidRPr="007B7F93" w:rsidRDefault="007B7F93" w:rsidP="007B7F93">
            <w:pPr>
              <w:jc w:val="both"/>
              <w:rPr>
                <w:rFonts w:ascii="Times New Roman" w:eastAsiaTheme="minorEastAsia" w:hAnsi="Times New Roman" w:cs="Times New Roman"/>
                <w:sz w:val="24"/>
                <w:szCs w:val="24"/>
              </w:rPr>
            </w:pPr>
            <w:r w:rsidRPr="007B7F93">
              <w:rPr>
                <w:rFonts w:ascii="Times New Roman" w:eastAsiaTheme="minorEastAsia" w:hAnsi="Times New Roman" w:cs="Times New Roman"/>
                <w:sz w:val="24"/>
                <w:szCs w:val="24"/>
              </w:rPr>
              <w:t xml:space="preserve">Kavandi § 5 kohaselt kantakse registrisse andmed ka kutsetunnistuste kohta. Kutseseaduse eelnõu § 28 lõike 1 järgi aga kutsetunnistuste kohta teavet kutse- ja oskuste registrisse ei kanta. Palume vastuolu kõrvaldada. Ühtlasi jääb arusaamatuks mis saab registri laiendamisel kutseregistrisse kantud kutsetunnistustest ja nende lisadest. Palume eelnõud ja/või seletuskirja selles osas täiendada. </w:t>
            </w:r>
          </w:p>
          <w:p w14:paraId="3DC9FB16" w14:textId="77777777" w:rsidR="007B7F93" w:rsidRPr="007B7F93" w:rsidRDefault="007B7F93" w:rsidP="007B7F93">
            <w:pPr>
              <w:jc w:val="both"/>
              <w:rPr>
                <w:rFonts w:ascii="Times New Roman" w:eastAsiaTheme="minorEastAsia" w:hAnsi="Times New Roman" w:cs="Times New Roman"/>
                <w:sz w:val="24"/>
                <w:szCs w:val="24"/>
              </w:rPr>
            </w:pPr>
          </w:p>
        </w:tc>
        <w:tc>
          <w:tcPr>
            <w:tcW w:w="4678" w:type="dxa"/>
          </w:tcPr>
          <w:p w14:paraId="7343CAAA" w14:textId="421347D3" w:rsidR="00B77F43" w:rsidRDefault="00DC0C38" w:rsidP="00DC0C38">
            <w:pPr>
              <w:jc w:val="both"/>
              <w:rPr>
                <w:rFonts w:ascii="Times New Roman" w:hAnsi="Times New Roman" w:cs="Times New Roman"/>
                <w:sz w:val="24"/>
                <w:szCs w:val="24"/>
              </w:rPr>
            </w:pPr>
            <w:r w:rsidRPr="00DC0C38">
              <w:rPr>
                <w:rFonts w:ascii="Times New Roman" w:hAnsi="Times New Roman" w:cs="Times New Roman"/>
                <w:b/>
                <w:bCs/>
                <w:sz w:val="24"/>
                <w:szCs w:val="24"/>
              </w:rPr>
              <w:t>Selgitame</w:t>
            </w:r>
            <w:r w:rsidR="0F50D2AC" w:rsidRPr="215C049D">
              <w:rPr>
                <w:rFonts w:ascii="Times New Roman" w:hAnsi="Times New Roman" w:cs="Times New Roman"/>
                <w:b/>
                <w:bCs/>
                <w:sz w:val="24"/>
                <w:szCs w:val="24"/>
              </w:rPr>
              <w:t>.</w:t>
            </w:r>
            <w:r w:rsidR="00A265B9" w:rsidRPr="00A265B9">
              <w:rPr>
                <w:rFonts w:ascii="Times New Roman" w:hAnsi="Times New Roman" w:cs="Times New Roman"/>
                <w:sz w:val="24"/>
                <w:szCs w:val="24"/>
              </w:rPr>
              <w:t xml:space="preserve"> </w:t>
            </w:r>
          </w:p>
          <w:p w14:paraId="185E67CB" w14:textId="40FE34FE" w:rsidR="00A265B9" w:rsidRPr="00A265B9" w:rsidRDefault="00DC0C38" w:rsidP="00DC0C38">
            <w:pPr>
              <w:jc w:val="both"/>
              <w:rPr>
                <w:rFonts w:ascii="Times New Roman" w:hAnsi="Times New Roman" w:cs="Times New Roman"/>
                <w:sz w:val="24"/>
                <w:szCs w:val="24"/>
              </w:rPr>
            </w:pPr>
            <w:r>
              <w:rPr>
                <w:rFonts w:ascii="Times New Roman" w:hAnsi="Times New Roman" w:cs="Times New Roman"/>
                <w:sz w:val="24"/>
                <w:szCs w:val="24"/>
              </w:rPr>
              <w:t>U</w:t>
            </w:r>
            <w:r w:rsidR="00A265B9" w:rsidRPr="00A265B9">
              <w:rPr>
                <w:rFonts w:ascii="Times New Roman" w:hAnsi="Times New Roman" w:cs="Times New Roman"/>
                <w:sz w:val="24"/>
                <w:szCs w:val="24"/>
              </w:rPr>
              <w:t xml:space="preserve">ues süsteemis uusi kutsetunnistusi enam välja ei anta. Registrisse kantakse üksnes varasemast kutseregistrist üle toodavad olemasolevad andmed kutsetunnistuste ja nende lisade kohta, et tagada andmete järjepidevus, varasemate dokumentide </w:t>
            </w:r>
            <w:proofErr w:type="spellStart"/>
            <w:r w:rsidR="00A265B9" w:rsidRPr="00A265B9">
              <w:rPr>
                <w:rFonts w:ascii="Times New Roman" w:hAnsi="Times New Roman" w:cs="Times New Roman"/>
                <w:sz w:val="24"/>
                <w:szCs w:val="24"/>
              </w:rPr>
              <w:t>kontrollitavus</w:t>
            </w:r>
            <w:proofErr w:type="spellEnd"/>
            <w:r w:rsidR="00A265B9" w:rsidRPr="00A265B9">
              <w:rPr>
                <w:rFonts w:ascii="Times New Roman" w:hAnsi="Times New Roman" w:cs="Times New Roman"/>
                <w:sz w:val="24"/>
                <w:szCs w:val="24"/>
              </w:rPr>
              <w:t xml:space="preserve"> ning õigusselgus.</w:t>
            </w:r>
          </w:p>
          <w:p w14:paraId="78C09A41" w14:textId="268BC565" w:rsidR="00A265B9" w:rsidRPr="00A265B9" w:rsidRDefault="00A265B9" w:rsidP="00DC0C38">
            <w:pPr>
              <w:jc w:val="both"/>
              <w:rPr>
                <w:rFonts w:ascii="Times New Roman" w:hAnsi="Times New Roman" w:cs="Times New Roman"/>
                <w:sz w:val="24"/>
                <w:szCs w:val="24"/>
              </w:rPr>
            </w:pPr>
            <w:r w:rsidRPr="00A265B9">
              <w:rPr>
                <w:rFonts w:ascii="Times New Roman" w:hAnsi="Times New Roman" w:cs="Times New Roman"/>
                <w:sz w:val="24"/>
                <w:szCs w:val="24"/>
              </w:rPr>
              <w:t>Seega ei ole eesmärk luua uut õiguslikku alust kutsetunnistuste edaspidiseks registrisse kandmiseks, vaid säilitada ja teha kättesaadavaks kehtivas süsteemis juba olemas olev teave.</w:t>
            </w:r>
          </w:p>
          <w:p w14:paraId="08B24626" w14:textId="181751F8" w:rsidR="007B7F93" w:rsidRPr="00A265B9" w:rsidRDefault="00A506E0" w:rsidP="00DC0C38">
            <w:pPr>
              <w:jc w:val="both"/>
              <w:rPr>
                <w:rFonts w:ascii="Times New Roman" w:hAnsi="Times New Roman" w:cs="Times New Roman"/>
                <w:sz w:val="24"/>
                <w:szCs w:val="24"/>
              </w:rPr>
            </w:pPr>
            <w:r>
              <w:rPr>
                <w:rFonts w:ascii="Times New Roman" w:hAnsi="Times New Roman" w:cs="Times New Roman"/>
                <w:sz w:val="24"/>
                <w:szCs w:val="24"/>
              </w:rPr>
              <w:t>S</w:t>
            </w:r>
            <w:r w:rsidR="00A265B9" w:rsidRPr="00A265B9">
              <w:rPr>
                <w:rFonts w:ascii="Times New Roman" w:hAnsi="Times New Roman" w:cs="Times New Roman"/>
                <w:sz w:val="24"/>
                <w:szCs w:val="24"/>
              </w:rPr>
              <w:t>eletuskirja</w:t>
            </w:r>
            <w:r>
              <w:rPr>
                <w:rFonts w:ascii="Times New Roman" w:hAnsi="Times New Roman" w:cs="Times New Roman"/>
                <w:sz w:val="24"/>
                <w:szCs w:val="24"/>
              </w:rPr>
              <w:t xml:space="preserve"> täiendatud</w:t>
            </w:r>
            <w:r w:rsidR="00A265B9" w:rsidRPr="00A265B9">
              <w:rPr>
                <w:rFonts w:ascii="Times New Roman" w:hAnsi="Times New Roman" w:cs="Times New Roman"/>
                <w:sz w:val="24"/>
                <w:szCs w:val="24"/>
              </w:rPr>
              <w:t>, et registrisse jäävate varasemate andmete staatus oleks selgemalt väljendatud.</w:t>
            </w:r>
          </w:p>
        </w:tc>
      </w:tr>
      <w:tr w:rsidR="007B7F93" w:rsidRPr="00C27E05" w14:paraId="74EC7F06" w14:textId="77777777" w:rsidTr="006662D3">
        <w:tc>
          <w:tcPr>
            <w:tcW w:w="2689" w:type="dxa"/>
          </w:tcPr>
          <w:p w14:paraId="3ABD68B8" w14:textId="551DA9D2" w:rsidR="007B7F93" w:rsidRPr="00C27E05" w:rsidRDefault="00113361" w:rsidP="00974294">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Riigi Infosüsteemide Amet</w:t>
            </w:r>
          </w:p>
        </w:tc>
        <w:tc>
          <w:tcPr>
            <w:tcW w:w="8079" w:type="dxa"/>
          </w:tcPr>
          <w:p w14:paraId="0F67337D" w14:textId="5A8FAA9C" w:rsidR="007B7F93" w:rsidRPr="007B7F93" w:rsidRDefault="007B7F93" w:rsidP="007B7F93">
            <w:pPr>
              <w:jc w:val="both"/>
              <w:rPr>
                <w:rFonts w:ascii="Times New Roman" w:eastAsiaTheme="minorEastAsia" w:hAnsi="Times New Roman" w:cs="Times New Roman"/>
                <w:sz w:val="24"/>
                <w:szCs w:val="24"/>
              </w:rPr>
            </w:pPr>
            <w:r w:rsidRPr="007B7F93">
              <w:rPr>
                <w:rFonts w:ascii="Times New Roman" w:eastAsiaTheme="minorEastAsia" w:hAnsi="Times New Roman" w:cs="Times New Roman"/>
                <w:sz w:val="24"/>
                <w:szCs w:val="24"/>
              </w:rPr>
              <w:t xml:space="preserve">Põhimääruse kavandi § 19 lõike 2 puhul jääb häguseks andmete väljastamise piir. Selle sätte kohaselt saaks igaüks sõlmida vastutava töötlejaga lepingu, mille alusel siis andmeid väljastama hakataks. Soovitame seda normi täpsustada, sest sellest ei selgu millistele adressaatidele, mis eesmärgil, mis mahus, mis turvameetmetel andmed väljastatakse. Vastasel juhul jääb lepingupõhine väljastamine avatud väravaks, eriti kui registrit kasutatakse ka poliitika kujundamiseks ja uuringuteks. </w:t>
            </w:r>
          </w:p>
        </w:tc>
        <w:tc>
          <w:tcPr>
            <w:tcW w:w="4678" w:type="dxa"/>
          </w:tcPr>
          <w:p w14:paraId="02929224" w14:textId="1337D4B5" w:rsidR="00CD2923" w:rsidRDefault="00CD2923" w:rsidP="00CD2923">
            <w:pPr>
              <w:rPr>
                <w:rFonts w:ascii="Times New Roman" w:hAnsi="Times New Roman" w:cs="Times New Roman"/>
                <w:b/>
                <w:bCs/>
                <w:sz w:val="24"/>
                <w:szCs w:val="24"/>
              </w:rPr>
            </w:pPr>
            <w:r>
              <w:rPr>
                <w:rFonts w:ascii="Times New Roman" w:hAnsi="Times New Roman" w:cs="Times New Roman"/>
                <w:b/>
                <w:bCs/>
                <w:sz w:val="24"/>
                <w:szCs w:val="24"/>
              </w:rPr>
              <w:t>Teadmiseks võetud</w:t>
            </w:r>
            <w:r w:rsidR="34D06C31" w:rsidRPr="215C049D">
              <w:rPr>
                <w:rFonts w:ascii="Times New Roman" w:hAnsi="Times New Roman" w:cs="Times New Roman"/>
                <w:b/>
                <w:bCs/>
                <w:sz w:val="24"/>
                <w:szCs w:val="24"/>
              </w:rPr>
              <w:t>.</w:t>
            </w:r>
          </w:p>
          <w:p w14:paraId="052EF152" w14:textId="4BFD29BF" w:rsidR="007B7F93" w:rsidRPr="00C27E05" w:rsidRDefault="00CD2923" w:rsidP="00EF1E1A">
            <w:pPr>
              <w:jc w:val="both"/>
              <w:rPr>
                <w:rFonts w:ascii="Times New Roman" w:hAnsi="Times New Roman" w:cs="Times New Roman"/>
                <w:b/>
                <w:bCs/>
                <w:sz w:val="24"/>
                <w:szCs w:val="24"/>
              </w:rPr>
            </w:pPr>
            <w:r w:rsidRPr="004B6B19">
              <w:rPr>
                <w:rFonts w:ascii="Times New Roman" w:hAnsi="Times New Roman" w:cs="Times New Roman"/>
                <w:sz w:val="24"/>
                <w:szCs w:val="24"/>
              </w:rPr>
              <w:t>Kaalume ettepanekut põhimääruse eelnõu koostamisel.</w:t>
            </w:r>
          </w:p>
        </w:tc>
      </w:tr>
      <w:tr w:rsidR="007B7F93" w:rsidRPr="00C27E05" w14:paraId="2F337761" w14:textId="77777777" w:rsidTr="006662D3">
        <w:tc>
          <w:tcPr>
            <w:tcW w:w="2689" w:type="dxa"/>
          </w:tcPr>
          <w:p w14:paraId="7A2DBE03" w14:textId="43122CBC" w:rsidR="007B7F93" w:rsidRPr="00C27E05" w:rsidRDefault="00113361" w:rsidP="00974294">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Riigi Infosüsteemide Amet</w:t>
            </w:r>
          </w:p>
        </w:tc>
        <w:tc>
          <w:tcPr>
            <w:tcW w:w="8079" w:type="dxa"/>
          </w:tcPr>
          <w:p w14:paraId="175ECCDB" w14:textId="6F656E55" w:rsidR="007B7F93" w:rsidRPr="007B7F93" w:rsidRDefault="007B7F93" w:rsidP="007B7F93">
            <w:pPr>
              <w:jc w:val="both"/>
              <w:rPr>
                <w:rFonts w:ascii="Times New Roman" w:eastAsiaTheme="minorEastAsia" w:hAnsi="Times New Roman" w:cs="Times New Roman"/>
                <w:sz w:val="24"/>
                <w:szCs w:val="24"/>
              </w:rPr>
            </w:pPr>
            <w:r w:rsidRPr="007B7F93">
              <w:rPr>
                <w:rFonts w:ascii="Times New Roman" w:eastAsiaTheme="minorEastAsia" w:hAnsi="Times New Roman" w:cs="Times New Roman"/>
                <w:sz w:val="24"/>
                <w:szCs w:val="24"/>
              </w:rPr>
              <w:t xml:space="preserve">Kavandi § 20 paistab olevat justkui logimise regulatsioon, kuid see on liiga napp. Andmekaitse ja infoturbe mõttes tuleks lisada logimise regulatsiooni vähemalt: </w:t>
            </w:r>
          </w:p>
          <w:p w14:paraId="2AE59892" w14:textId="77777777" w:rsidR="007B7F93" w:rsidRPr="007B7F93" w:rsidRDefault="007B7F93" w:rsidP="007B7F93">
            <w:pPr>
              <w:jc w:val="both"/>
              <w:rPr>
                <w:rFonts w:ascii="Times New Roman" w:eastAsiaTheme="minorEastAsia" w:hAnsi="Times New Roman" w:cs="Times New Roman"/>
                <w:sz w:val="24"/>
                <w:szCs w:val="24"/>
              </w:rPr>
            </w:pPr>
            <w:r w:rsidRPr="007B7F93">
              <w:rPr>
                <w:rFonts w:ascii="Times New Roman" w:eastAsiaTheme="minorEastAsia" w:hAnsi="Times New Roman" w:cs="Times New Roman"/>
                <w:sz w:val="24"/>
                <w:szCs w:val="24"/>
              </w:rPr>
              <w:t xml:space="preserve">a. Toimingu liik eristatult, et kas logitakse vaatamine, sisestamine, muutmine, kustutamine ja väljastamine; </w:t>
            </w:r>
          </w:p>
          <w:p w14:paraId="451AD68E" w14:textId="77777777" w:rsidR="007B7F93" w:rsidRPr="007B7F93" w:rsidRDefault="007B7F93" w:rsidP="007B7F93">
            <w:pPr>
              <w:jc w:val="both"/>
              <w:rPr>
                <w:rFonts w:ascii="Times New Roman" w:eastAsiaTheme="minorEastAsia" w:hAnsi="Times New Roman" w:cs="Times New Roman"/>
                <w:sz w:val="24"/>
                <w:szCs w:val="24"/>
              </w:rPr>
            </w:pPr>
            <w:proofErr w:type="spellStart"/>
            <w:r w:rsidRPr="007B7F93">
              <w:rPr>
                <w:rFonts w:ascii="Times New Roman" w:eastAsiaTheme="minorEastAsia" w:hAnsi="Times New Roman" w:cs="Times New Roman"/>
                <w:sz w:val="24"/>
                <w:szCs w:val="24"/>
              </w:rPr>
              <w:t>b.</w:t>
            </w:r>
            <w:proofErr w:type="spellEnd"/>
            <w:r w:rsidRPr="007B7F93">
              <w:rPr>
                <w:rFonts w:ascii="Times New Roman" w:eastAsiaTheme="minorEastAsia" w:hAnsi="Times New Roman" w:cs="Times New Roman"/>
                <w:sz w:val="24"/>
                <w:szCs w:val="24"/>
              </w:rPr>
              <w:t xml:space="preserve"> Milliste andmete või andmesubjekti kohta toiming tehti; </w:t>
            </w:r>
          </w:p>
          <w:p w14:paraId="31A5E44C" w14:textId="77777777" w:rsidR="007B7F93" w:rsidRPr="007B7F93" w:rsidRDefault="007B7F93" w:rsidP="007B7F93">
            <w:pPr>
              <w:jc w:val="both"/>
              <w:rPr>
                <w:rFonts w:ascii="Times New Roman" w:eastAsiaTheme="minorEastAsia" w:hAnsi="Times New Roman" w:cs="Times New Roman"/>
                <w:sz w:val="24"/>
                <w:szCs w:val="24"/>
              </w:rPr>
            </w:pPr>
            <w:proofErr w:type="spellStart"/>
            <w:r w:rsidRPr="007B7F93">
              <w:rPr>
                <w:rFonts w:ascii="Times New Roman" w:eastAsiaTheme="minorEastAsia" w:hAnsi="Times New Roman" w:cs="Times New Roman"/>
                <w:sz w:val="24"/>
                <w:szCs w:val="24"/>
              </w:rPr>
              <w:t>c.</w:t>
            </w:r>
            <w:proofErr w:type="spellEnd"/>
            <w:r w:rsidRPr="007B7F93">
              <w:rPr>
                <w:rFonts w:ascii="Times New Roman" w:eastAsiaTheme="minorEastAsia" w:hAnsi="Times New Roman" w:cs="Times New Roman"/>
                <w:sz w:val="24"/>
                <w:szCs w:val="24"/>
              </w:rPr>
              <w:t xml:space="preserve"> Kellele andmeid väljastati; </w:t>
            </w:r>
          </w:p>
          <w:p w14:paraId="443401DD" w14:textId="77777777" w:rsidR="007B7F93" w:rsidRPr="007B7F93" w:rsidRDefault="007B7F93" w:rsidP="007B7F93">
            <w:pPr>
              <w:jc w:val="both"/>
              <w:rPr>
                <w:rFonts w:ascii="Times New Roman" w:eastAsiaTheme="minorEastAsia" w:hAnsi="Times New Roman" w:cs="Times New Roman"/>
                <w:sz w:val="24"/>
                <w:szCs w:val="24"/>
              </w:rPr>
            </w:pPr>
            <w:proofErr w:type="spellStart"/>
            <w:r w:rsidRPr="007B7F93">
              <w:rPr>
                <w:rFonts w:ascii="Times New Roman" w:eastAsiaTheme="minorEastAsia" w:hAnsi="Times New Roman" w:cs="Times New Roman"/>
                <w:sz w:val="24"/>
                <w:szCs w:val="24"/>
              </w:rPr>
              <w:lastRenderedPageBreak/>
              <w:t>d.</w:t>
            </w:r>
            <w:proofErr w:type="spellEnd"/>
            <w:r w:rsidRPr="007B7F93">
              <w:rPr>
                <w:rFonts w:ascii="Times New Roman" w:eastAsiaTheme="minorEastAsia" w:hAnsi="Times New Roman" w:cs="Times New Roman"/>
                <w:sz w:val="24"/>
                <w:szCs w:val="24"/>
              </w:rPr>
              <w:t xml:space="preserve"> Logide säilitustähtaeg; </w:t>
            </w:r>
          </w:p>
          <w:p w14:paraId="1A38555A" w14:textId="77777777" w:rsidR="007B7F93" w:rsidRPr="007B7F93" w:rsidRDefault="007B7F93" w:rsidP="007B7F93">
            <w:pPr>
              <w:jc w:val="both"/>
              <w:rPr>
                <w:rFonts w:ascii="Times New Roman" w:eastAsiaTheme="minorEastAsia" w:hAnsi="Times New Roman" w:cs="Times New Roman"/>
                <w:sz w:val="24"/>
                <w:szCs w:val="24"/>
              </w:rPr>
            </w:pPr>
            <w:proofErr w:type="spellStart"/>
            <w:r w:rsidRPr="007B7F93">
              <w:rPr>
                <w:rFonts w:ascii="Times New Roman" w:eastAsiaTheme="minorEastAsia" w:hAnsi="Times New Roman" w:cs="Times New Roman"/>
                <w:sz w:val="24"/>
                <w:szCs w:val="24"/>
              </w:rPr>
              <w:t>e.</w:t>
            </w:r>
            <w:proofErr w:type="spellEnd"/>
            <w:r w:rsidRPr="007B7F93">
              <w:rPr>
                <w:rFonts w:ascii="Times New Roman" w:eastAsiaTheme="minorEastAsia" w:hAnsi="Times New Roman" w:cs="Times New Roman"/>
                <w:sz w:val="24"/>
                <w:szCs w:val="24"/>
              </w:rPr>
              <w:t xml:space="preserve"> Logidele juurdepääsu kord. </w:t>
            </w:r>
          </w:p>
          <w:p w14:paraId="47DF6E81" w14:textId="7D284104" w:rsidR="007B7F93" w:rsidRPr="00C27E05" w:rsidRDefault="007B7F93" w:rsidP="007B7F93">
            <w:pPr>
              <w:jc w:val="both"/>
              <w:rPr>
                <w:rFonts w:ascii="Times New Roman" w:eastAsiaTheme="minorEastAsia" w:hAnsi="Times New Roman" w:cs="Times New Roman"/>
                <w:b/>
                <w:bCs/>
                <w:sz w:val="24"/>
                <w:szCs w:val="24"/>
              </w:rPr>
            </w:pPr>
            <w:r w:rsidRPr="007B7F93">
              <w:rPr>
                <w:rFonts w:ascii="Times New Roman" w:eastAsiaTheme="minorEastAsia" w:hAnsi="Times New Roman" w:cs="Times New Roman"/>
                <w:sz w:val="24"/>
                <w:szCs w:val="24"/>
              </w:rPr>
              <w:t xml:space="preserve">Väga hea oleks, kui seal oleks kohe juures ka millisel õiguslikul alusel andmed väljastati. </w:t>
            </w:r>
          </w:p>
        </w:tc>
        <w:tc>
          <w:tcPr>
            <w:tcW w:w="4678" w:type="dxa"/>
          </w:tcPr>
          <w:p w14:paraId="2C0613D4" w14:textId="0DC388D0" w:rsidR="00CD2923" w:rsidRDefault="00CD2923" w:rsidP="00CD2923">
            <w:pPr>
              <w:rPr>
                <w:rFonts w:ascii="Times New Roman" w:hAnsi="Times New Roman" w:cs="Times New Roman"/>
                <w:b/>
                <w:bCs/>
                <w:sz w:val="24"/>
                <w:szCs w:val="24"/>
              </w:rPr>
            </w:pPr>
            <w:r>
              <w:rPr>
                <w:rFonts w:ascii="Times New Roman" w:hAnsi="Times New Roman" w:cs="Times New Roman"/>
                <w:b/>
                <w:bCs/>
                <w:sz w:val="24"/>
                <w:szCs w:val="24"/>
              </w:rPr>
              <w:lastRenderedPageBreak/>
              <w:t>Teadmiseks võetud</w:t>
            </w:r>
            <w:r w:rsidR="5B6F30E0" w:rsidRPr="215C049D">
              <w:rPr>
                <w:rFonts w:ascii="Times New Roman" w:hAnsi="Times New Roman" w:cs="Times New Roman"/>
                <w:b/>
                <w:bCs/>
                <w:sz w:val="24"/>
                <w:szCs w:val="24"/>
              </w:rPr>
              <w:t>.</w:t>
            </w:r>
          </w:p>
          <w:p w14:paraId="619F169D" w14:textId="003375F9" w:rsidR="007B7F93" w:rsidRPr="00C27E05" w:rsidRDefault="00CD2923" w:rsidP="00EF1E1A">
            <w:pPr>
              <w:jc w:val="both"/>
              <w:rPr>
                <w:rFonts w:ascii="Times New Roman" w:hAnsi="Times New Roman" w:cs="Times New Roman"/>
                <w:b/>
                <w:bCs/>
                <w:sz w:val="24"/>
                <w:szCs w:val="24"/>
              </w:rPr>
            </w:pPr>
            <w:r w:rsidRPr="004B6B19">
              <w:rPr>
                <w:rFonts w:ascii="Times New Roman" w:hAnsi="Times New Roman" w:cs="Times New Roman"/>
                <w:sz w:val="24"/>
                <w:szCs w:val="24"/>
              </w:rPr>
              <w:t>Kaalume ettepanekut põhimääruse eelnõu koostamisel.</w:t>
            </w:r>
          </w:p>
        </w:tc>
      </w:tr>
      <w:tr w:rsidR="007B7F93" w:rsidRPr="00C27E05" w14:paraId="4DF4878B" w14:textId="77777777" w:rsidTr="006662D3">
        <w:tc>
          <w:tcPr>
            <w:tcW w:w="2689" w:type="dxa"/>
          </w:tcPr>
          <w:p w14:paraId="34FE3F29" w14:textId="67359024" w:rsidR="007B7F93" w:rsidRPr="00C27E05" w:rsidRDefault="00113361" w:rsidP="00974294">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Riigi Infosüsteemide Amet</w:t>
            </w:r>
          </w:p>
        </w:tc>
        <w:tc>
          <w:tcPr>
            <w:tcW w:w="8079" w:type="dxa"/>
          </w:tcPr>
          <w:p w14:paraId="18C9DAD8" w14:textId="5871C642" w:rsidR="007B7F93" w:rsidRPr="007B7F93" w:rsidRDefault="007B7F93" w:rsidP="007B7F93">
            <w:pPr>
              <w:jc w:val="both"/>
              <w:rPr>
                <w:rFonts w:ascii="Times New Roman" w:eastAsiaTheme="minorEastAsia" w:hAnsi="Times New Roman" w:cs="Times New Roman"/>
                <w:sz w:val="24"/>
                <w:szCs w:val="24"/>
              </w:rPr>
            </w:pPr>
            <w:r w:rsidRPr="007B7F93">
              <w:rPr>
                <w:rFonts w:ascii="Times New Roman" w:eastAsiaTheme="minorEastAsia" w:hAnsi="Times New Roman" w:cs="Times New Roman"/>
                <w:sz w:val="24"/>
                <w:szCs w:val="24"/>
              </w:rPr>
              <w:t xml:space="preserve">Põhimääruse kavandi § 21 kohaselt lähtutakse registrisse kantud andmete ja registri volitatud töötlejale esitatud dokumentide arhiveerimisel ja säilitamisel „arhiiviseadusest, käesolevast määrusest ja volitatud töötleja kehtestatud korrast“. Soovitame sellise sisutühja sätte kavandist eemaldada, sest arhiiviseadus ei anna säilitustähtaegu. Konkreetsed säilitustähtajad tuleb sätestada põhimääruses, lähtudes andmete kasutamise eesmärgist, </w:t>
            </w:r>
            <w:proofErr w:type="spellStart"/>
            <w:r w:rsidRPr="007B7F93">
              <w:rPr>
                <w:rFonts w:ascii="Times New Roman" w:eastAsiaTheme="minorEastAsia" w:hAnsi="Times New Roman" w:cs="Times New Roman"/>
                <w:sz w:val="24"/>
                <w:szCs w:val="24"/>
              </w:rPr>
              <w:t>selmet</w:t>
            </w:r>
            <w:proofErr w:type="spellEnd"/>
            <w:r w:rsidRPr="007B7F93">
              <w:rPr>
                <w:rFonts w:ascii="Times New Roman" w:eastAsiaTheme="minorEastAsia" w:hAnsi="Times New Roman" w:cs="Times New Roman"/>
                <w:sz w:val="24"/>
                <w:szCs w:val="24"/>
              </w:rPr>
              <w:t xml:space="preserve"> viidata nt asutuse dokumentide liigitusskeemile, millest vaid eriteadmiste omamisel leiaks säilitamise ajad. IKÜM art 13 ja 14 kohaselt tuleb andmete säilitamise aeg andmesubjektile teatavaks teha. Kui seda põhimääruses või seaduses kirjas pole, tuleb 1 kuu jooksul andmete saamisest andmesubjekti teavitada.</w:t>
            </w:r>
          </w:p>
        </w:tc>
        <w:tc>
          <w:tcPr>
            <w:tcW w:w="4678" w:type="dxa"/>
          </w:tcPr>
          <w:p w14:paraId="66CD6D6D" w14:textId="2E617D48" w:rsidR="00A53807" w:rsidRDefault="00A53807" w:rsidP="00A53807">
            <w:pPr>
              <w:rPr>
                <w:rFonts w:ascii="Times New Roman" w:hAnsi="Times New Roman" w:cs="Times New Roman"/>
                <w:b/>
                <w:bCs/>
                <w:sz w:val="24"/>
                <w:szCs w:val="24"/>
              </w:rPr>
            </w:pPr>
            <w:r>
              <w:rPr>
                <w:rFonts w:ascii="Times New Roman" w:hAnsi="Times New Roman" w:cs="Times New Roman"/>
                <w:b/>
                <w:bCs/>
                <w:sz w:val="24"/>
                <w:szCs w:val="24"/>
              </w:rPr>
              <w:t>Teadmiseks võetud</w:t>
            </w:r>
            <w:r w:rsidR="6E85A865" w:rsidRPr="215C049D">
              <w:rPr>
                <w:rFonts w:ascii="Times New Roman" w:hAnsi="Times New Roman" w:cs="Times New Roman"/>
                <w:b/>
                <w:bCs/>
                <w:sz w:val="24"/>
                <w:szCs w:val="24"/>
              </w:rPr>
              <w:t>.</w:t>
            </w:r>
          </w:p>
          <w:p w14:paraId="12DD46DF" w14:textId="71EBEBE0" w:rsidR="007B7F93" w:rsidRPr="00C27E05" w:rsidRDefault="00A53807" w:rsidP="00EF1E1A">
            <w:pPr>
              <w:jc w:val="both"/>
              <w:rPr>
                <w:rFonts w:ascii="Times New Roman" w:hAnsi="Times New Roman" w:cs="Times New Roman"/>
                <w:b/>
                <w:bCs/>
                <w:sz w:val="24"/>
                <w:szCs w:val="24"/>
              </w:rPr>
            </w:pPr>
            <w:r w:rsidRPr="004B6B19">
              <w:rPr>
                <w:rFonts w:ascii="Times New Roman" w:hAnsi="Times New Roman" w:cs="Times New Roman"/>
                <w:sz w:val="24"/>
                <w:szCs w:val="24"/>
              </w:rPr>
              <w:t>Kaalume ettepanekut põhimääruse eelnõu koostamisel.</w:t>
            </w:r>
          </w:p>
        </w:tc>
      </w:tr>
      <w:tr w:rsidR="000064A2" w:rsidRPr="000064A2" w14:paraId="5CB1DBD3" w14:textId="77777777" w:rsidTr="006662D3">
        <w:tc>
          <w:tcPr>
            <w:tcW w:w="2689" w:type="dxa"/>
          </w:tcPr>
          <w:p w14:paraId="5A100744" w14:textId="11859B86" w:rsidR="000064A2" w:rsidRPr="000064A2" w:rsidRDefault="000064A2" w:rsidP="00974294">
            <w:pPr>
              <w:rPr>
                <w:rFonts w:ascii="Times New Roman" w:eastAsiaTheme="minorEastAsia" w:hAnsi="Times New Roman" w:cs="Times New Roman"/>
                <w:b/>
                <w:bCs/>
                <w:sz w:val="24"/>
                <w:szCs w:val="24"/>
              </w:rPr>
            </w:pPr>
            <w:r w:rsidRPr="000064A2">
              <w:rPr>
                <w:rFonts w:ascii="Times New Roman" w:eastAsiaTheme="minorEastAsia" w:hAnsi="Times New Roman" w:cs="Times New Roman"/>
                <w:b/>
                <w:bCs/>
                <w:sz w:val="24"/>
                <w:szCs w:val="24"/>
              </w:rPr>
              <w:t>Andmekaitse Inspektsioon</w:t>
            </w:r>
          </w:p>
        </w:tc>
        <w:tc>
          <w:tcPr>
            <w:tcW w:w="8079" w:type="dxa"/>
          </w:tcPr>
          <w:p w14:paraId="33F3970B" w14:textId="308D16AE" w:rsidR="000064A2" w:rsidRPr="000064A2" w:rsidRDefault="000064A2" w:rsidP="007B7F93">
            <w:pPr>
              <w:jc w:val="both"/>
              <w:rPr>
                <w:rFonts w:ascii="Times New Roman" w:eastAsiaTheme="minorEastAsia" w:hAnsi="Times New Roman" w:cs="Times New Roman"/>
                <w:sz w:val="24"/>
                <w:szCs w:val="24"/>
              </w:rPr>
            </w:pPr>
            <w:r w:rsidRPr="000064A2">
              <w:rPr>
                <w:rFonts w:ascii="Times New Roman" w:eastAsiaTheme="minorEastAsia" w:hAnsi="Times New Roman" w:cs="Times New Roman"/>
                <w:b/>
                <w:bCs/>
                <w:sz w:val="24"/>
                <w:szCs w:val="24"/>
              </w:rPr>
              <w:t>Eelnõu § 10 lõige2</w:t>
            </w:r>
            <w:r w:rsidRPr="000064A2">
              <w:rPr>
                <w:rFonts w:ascii="Times New Roman" w:eastAsiaTheme="minorEastAsia" w:hAnsi="Times New Roman" w:cs="Times New Roman"/>
                <w:sz w:val="24"/>
                <w:szCs w:val="24"/>
              </w:rPr>
              <w:t>näeb ette, et valdkonna eest vastutav minister võib kutseasutuse ülesannete täitmiseks sõlmida eraõigusliku juriidilise isikuga halduslepingu halduskoostöö seaduses sätestatud korras. Halduslepingu sõlmimisele ei kohaldata halduskoostöö seaduse §-s 13 sätestatut.</w:t>
            </w:r>
            <w:r w:rsidR="00371DE8">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Märgime, et kui kutseasutuse ülesandeid täitma volitatud isik töötleb ka isikuandmeid, peab lisaks halduskoostöö lepingule sõlmima mh IKÜM artiklile 28 vastava andmetöötluslepingu.</w:t>
            </w:r>
          </w:p>
        </w:tc>
        <w:tc>
          <w:tcPr>
            <w:tcW w:w="4678" w:type="dxa"/>
          </w:tcPr>
          <w:p w14:paraId="22F64495" w14:textId="671BC226" w:rsidR="000064A2" w:rsidRPr="00E1159C" w:rsidRDefault="0036013A" w:rsidP="007B7F93">
            <w:pPr>
              <w:rPr>
                <w:rFonts w:ascii="Times New Roman" w:hAnsi="Times New Roman" w:cs="Times New Roman"/>
                <w:b/>
                <w:sz w:val="24"/>
                <w:szCs w:val="24"/>
              </w:rPr>
            </w:pPr>
            <w:r w:rsidRPr="00E1159C">
              <w:rPr>
                <w:rFonts w:ascii="Times New Roman" w:hAnsi="Times New Roman" w:cs="Times New Roman"/>
                <w:b/>
                <w:sz w:val="24"/>
                <w:szCs w:val="24"/>
              </w:rPr>
              <w:t>Teadmiseks võetud</w:t>
            </w:r>
            <w:r w:rsidR="5EF8C789" w:rsidRPr="215C049D">
              <w:rPr>
                <w:rFonts w:ascii="Times New Roman" w:hAnsi="Times New Roman" w:cs="Times New Roman"/>
                <w:b/>
                <w:bCs/>
                <w:sz w:val="24"/>
                <w:szCs w:val="24"/>
              </w:rPr>
              <w:t>.</w:t>
            </w:r>
          </w:p>
        </w:tc>
      </w:tr>
      <w:tr w:rsidR="000064A2" w:rsidRPr="000064A2" w14:paraId="0FF2BB76" w14:textId="77777777" w:rsidTr="006662D3">
        <w:tc>
          <w:tcPr>
            <w:tcW w:w="2689" w:type="dxa"/>
          </w:tcPr>
          <w:p w14:paraId="5B348D52" w14:textId="719CA176" w:rsidR="000064A2" w:rsidRPr="000064A2" w:rsidRDefault="005B2BBB" w:rsidP="00974294">
            <w:pPr>
              <w:rPr>
                <w:rFonts w:ascii="Times New Roman" w:eastAsiaTheme="minorEastAsia" w:hAnsi="Times New Roman" w:cs="Times New Roman"/>
                <w:b/>
                <w:bCs/>
                <w:sz w:val="24"/>
                <w:szCs w:val="24"/>
              </w:rPr>
            </w:pPr>
            <w:r w:rsidRPr="00047B62">
              <w:rPr>
                <w:rFonts w:ascii="Times New Roman" w:eastAsiaTheme="minorEastAsia" w:hAnsi="Times New Roman" w:cs="Times New Roman"/>
                <w:b/>
                <w:sz w:val="24"/>
                <w:szCs w:val="24"/>
              </w:rPr>
              <w:t>Andmekaitse Inspektsioon</w:t>
            </w:r>
          </w:p>
        </w:tc>
        <w:tc>
          <w:tcPr>
            <w:tcW w:w="8079" w:type="dxa"/>
          </w:tcPr>
          <w:p w14:paraId="5EF0832A" w14:textId="68226B06" w:rsidR="000064A2" w:rsidRPr="000064A2" w:rsidRDefault="000064A2" w:rsidP="000064A2">
            <w:pPr>
              <w:jc w:val="both"/>
              <w:rPr>
                <w:rFonts w:ascii="Times New Roman" w:eastAsiaTheme="minorEastAsia" w:hAnsi="Times New Roman" w:cs="Times New Roman"/>
                <w:sz w:val="24"/>
                <w:szCs w:val="24"/>
              </w:rPr>
            </w:pPr>
            <w:r w:rsidRPr="000064A2">
              <w:rPr>
                <w:rFonts w:ascii="Times New Roman" w:eastAsiaTheme="minorEastAsia" w:hAnsi="Times New Roman" w:cs="Times New Roman"/>
                <w:b/>
                <w:bCs/>
                <w:sz w:val="24"/>
                <w:szCs w:val="24"/>
              </w:rPr>
              <w:t>Eelnõu § 10 lõige 4</w:t>
            </w:r>
            <w:r w:rsidR="00B93826">
              <w:rPr>
                <w:rFonts w:ascii="Times New Roman" w:eastAsiaTheme="minorEastAsia" w:hAnsi="Times New Roman" w:cs="Times New Roman"/>
                <w:b/>
                <w:bCs/>
                <w:sz w:val="24"/>
                <w:szCs w:val="24"/>
              </w:rPr>
              <w:t xml:space="preserve"> </w:t>
            </w:r>
            <w:r w:rsidRPr="000064A2">
              <w:rPr>
                <w:rFonts w:ascii="Times New Roman" w:eastAsiaTheme="minorEastAsia" w:hAnsi="Times New Roman" w:cs="Times New Roman"/>
                <w:sz w:val="24"/>
                <w:szCs w:val="24"/>
              </w:rPr>
              <w:t>sätestab, et kui käesoleva paragrahvi lõike 2 alusel on kutseasutuse ülesannete täitmiseks sõlmitud haldusleping, täidab eraõiguslik juriidiline isik käesoleva paragrahvi lõike 3 punktis 2 sätestatud ülesannete täitmisel täidesaatva riigivõimu ülesandeid isikuandmete kaitse seaduse § 6 lõike 5 tähenduses.</w:t>
            </w:r>
            <w:r w:rsidR="001F72D9">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Seletuskirjas on välja toodud, et</w:t>
            </w:r>
            <w:r w:rsidR="001F72D9">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lõikes 4 täpsustatakse, et kutseasutus on täidesaatva riigivõimu kandja isikuandmete kaitse seaduse § 6 lõike 5 tähenduses ka juhul, kui kutseasutuse ülesannete täitmiseks on sõlmitudhaldusleping. See on vajalik, et võimaldada kutseasutusel seaduslikult töödelda andmeid tööjõu-ja oskuste prognoosi ning muude riiklike uuringute läbiviimisel, samuti volitada sellist andmetöötlust halduslepingu kaudu. Kuna Andmekaitse</w:t>
            </w:r>
            <w:r w:rsidR="006C29AB">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 xml:space="preserve">Inspektsioon on asunud seisukohale, et kutseseaduses sätestatud ülesannete täitmisel ei teosta HTM täidesaatvat riigivõimu, on antud lõike lisamine vajalik, et kutseseaduses toodud kutseasutuse ülesandeid oleks võimalik </w:t>
            </w:r>
            <w:r w:rsidRPr="000064A2">
              <w:rPr>
                <w:rFonts w:ascii="Times New Roman" w:eastAsiaTheme="minorEastAsia" w:hAnsi="Times New Roman" w:cs="Times New Roman"/>
                <w:sz w:val="24"/>
                <w:szCs w:val="24"/>
              </w:rPr>
              <w:lastRenderedPageBreak/>
              <w:t>halduslepingu alusel eraõiguslikule juriidilisele isikule edasi volitada, sh anda volitust andmete töötlemiseks IKS§ 6 alusel uuringute tegemiseks.</w:t>
            </w:r>
          </w:p>
          <w:p w14:paraId="0A1E7B5A" w14:textId="42BD956A" w:rsidR="000064A2" w:rsidRPr="000064A2" w:rsidRDefault="000064A2" w:rsidP="007B7F93">
            <w:pPr>
              <w:jc w:val="both"/>
              <w:rPr>
                <w:rFonts w:ascii="Times New Roman" w:eastAsiaTheme="minorEastAsia" w:hAnsi="Times New Roman" w:cs="Times New Roman"/>
                <w:b/>
                <w:bCs/>
                <w:sz w:val="24"/>
                <w:szCs w:val="24"/>
              </w:rPr>
            </w:pPr>
            <w:r w:rsidRPr="000064A2">
              <w:rPr>
                <w:rFonts w:ascii="Times New Roman" w:eastAsiaTheme="minorEastAsia" w:hAnsi="Times New Roman" w:cs="Times New Roman"/>
                <w:sz w:val="24"/>
                <w:szCs w:val="24"/>
              </w:rPr>
              <w:t>Juhime tähelepanu, et kui eraõiguslikule juriidilisele isikule antakse seaduse või halduslepinguga täitmiseks mingi avaliku võimu ülesanne, ei muuda see</w:t>
            </w:r>
            <w:r w:rsidR="00DE2959">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eraõiguslikku juriidilist isikut täidesaatva riigivõimu asutuseks.</w:t>
            </w:r>
            <w:r w:rsidR="00DE2959">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Täidesaatva riigivõimu pädevust nö valitsemise funktsioonis, kuhu kuulub poliitika kujundamine, ei saa eraõiguslikule juriidilisele isikule üle anda. Halduslepinguga saab üle anda mingi haldusülesandme täitmise(vt PS § 86 kommentaaride punktid 4 ja 9-13).Seda enam ei muuda nimetatud säte kutseasutust ennast täidesaatva riigivõimu asutuseks.</w:t>
            </w:r>
            <w:r w:rsidR="00DE2959">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Seega kui viidatudlõige räägib sellest, et volitatuderaõiguslikule juriidilisele isikule peaks</w:t>
            </w:r>
            <w:r w:rsidR="00DE2959">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kehtima</w:t>
            </w:r>
            <w:r w:rsidR="00DE2959">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IKS § 6 lõige5,  ei paranda olukorda, et ka kutseasutusele IKS § 6 lõige 5 ei kehti. Oleme selle kohta juba selgitusi andnud 06.02.2025 taotluse läbi vaatama jätmises nr 2.2.-1/25/24-4ja 03.12.2024 otsuses nr 2.2.-1/24/24-2, sarnast seisukohta on avaldanud ka Justiits-ja Digiministeeriumi 22.01.2024 vastuseselgitustaotlusele nr 2-6/24-7834-2.</w:t>
            </w:r>
          </w:p>
        </w:tc>
        <w:tc>
          <w:tcPr>
            <w:tcW w:w="4678" w:type="dxa"/>
          </w:tcPr>
          <w:p w14:paraId="33D7640D" w14:textId="33512E38" w:rsidR="000064A2" w:rsidRPr="00BC6C56" w:rsidRDefault="006E16E0" w:rsidP="004D2AD9">
            <w:pPr>
              <w:jc w:val="both"/>
              <w:rPr>
                <w:rFonts w:ascii="Times New Roman" w:hAnsi="Times New Roman" w:cs="Times New Roman"/>
                <w:b/>
                <w:bCs/>
                <w:sz w:val="24"/>
                <w:szCs w:val="24"/>
              </w:rPr>
            </w:pPr>
            <w:r w:rsidRPr="00BC6C56">
              <w:rPr>
                <w:rFonts w:ascii="Times New Roman" w:hAnsi="Times New Roman" w:cs="Times New Roman"/>
                <w:b/>
                <w:sz w:val="24"/>
                <w:szCs w:val="24"/>
              </w:rPr>
              <w:lastRenderedPageBreak/>
              <w:t xml:space="preserve">Selgitame. </w:t>
            </w:r>
          </w:p>
          <w:p w14:paraId="54EA6B78" w14:textId="2D592D70" w:rsidR="00D36C93" w:rsidRDefault="00D36C93" w:rsidP="004D2AD9">
            <w:pPr>
              <w:jc w:val="both"/>
              <w:rPr>
                <w:rFonts w:ascii="Times New Roman" w:hAnsi="Times New Roman" w:cs="Times New Roman"/>
                <w:sz w:val="24"/>
                <w:szCs w:val="24"/>
              </w:rPr>
            </w:pPr>
            <w:r w:rsidRPr="00D36C93">
              <w:rPr>
                <w:rFonts w:ascii="Times New Roman" w:eastAsia="Arial" w:hAnsi="Times New Roman" w:cs="Times New Roman"/>
                <w:color w:val="000000" w:themeColor="text1"/>
                <w:sz w:val="24"/>
                <w:szCs w:val="24"/>
              </w:rPr>
              <w:t>Eelnõus sätte sõnastust täpsustatud, samuti seletuskirja</w:t>
            </w:r>
            <w:r>
              <w:rPr>
                <w:rFonts w:ascii="Times New Roman" w:eastAsia="Arial" w:hAnsi="Times New Roman" w:cs="Times New Roman"/>
                <w:color w:val="000000" w:themeColor="text1"/>
                <w:sz w:val="24"/>
                <w:szCs w:val="24"/>
              </w:rPr>
              <w:t>.</w:t>
            </w:r>
            <w:r w:rsidRPr="00D36C93">
              <w:rPr>
                <w:rFonts w:ascii="Times New Roman" w:hAnsi="Times New Roman" w:cs="Times New Roman"/>
                <w:sz w:val="24"/>
                <w:szCs w:val="24"/>
              </w:rPr>
              <w:t xml:space="preserve"> Eelnõu § 10 lg 4 sõnastus ei muuda eraõiguslikku juriidilist isikut täidesaatva riigivõimu asutuseks ega anna talle poliitika kujundamise pädevust. Säte selgitab, et halduslepingu alusel volitatud isik võib töödelda isikuandmeid kutseasutusele seadusega pandud avalik</w:t>
            </w:r>
            <w:r w:rsidR="00BC6CCB">
              <w:rPr>
                <w:rFonts w:ascii="Times New Roman" w:hAnsi="Times New Roman" w:cs="Times New Roman"/>
                <w:sz w:val="24"/>
                <w:szCs w:val="24"/>
              </w:rPr>
              <w:t>u</w:t>
            </w:r>
            <w:r w:rsidRPr="00D36C93">
              <w:rPr>
                <w:rFonts w:ascii="Times New Roman" w:hAnsi="Times New Roman" w:cs="Times New Roman"/>
                <w:sz w:val="24"/>
                <w:szCs w:val="24"/>
              </w:rPr>
              <w:t xml:space="preserve"> ülesan</w:t>
            </w:r>
            <w:r w:rsidR="00BC6CCB">
              <w:rPr>
                <w:rFonts w:ascii="Times New Roman" w:hAnsi="Times New Roman" w:cs="Times New Roman"/>
                <w:sz w:val="24"/>
                <w:szCs w:val="24"/>
              </w:rPr>
              <w:t>de</w:t>
            </w:r>
            <w:r w:rsidRPr="00D36C93">
              <w:rPr>
                <w:rFonts w:ascii="Times New Roman" w:hAnsi="Times New Roman" w:cs="Times New Roman"/>
                <w:sz w:val="24"/>
                <w:szCs w:val="24"/>
              </w:rPr>
              <w:t xml:space="preserve"> </w:t>
            </w:r>
            <w:r w:rsidR="00BC6CCB">
              <w:rPr>
                <w:rFonts w:ascii="Times New Roman" w:hAnsi="Times New Roman" w:cs="Times New Roman"/>
                <w:sz w:val="24"/>
                <w:szCs w:val="24"/>
              </w:rPr>
              <w:t>–</w:t>
            </w:r>
            <w:r w:rsidR="002A6041">
              <w:rPr>
                <w:rFonts w:ascii="Times New Roman" w:hAnsi="Times New Roman" w:cs="Times New Roman"/>
                <w:sz w:val="24"/>
                <w:szCs w:val="24"/>
              </w:rPr>
              <w:t xml:space="preserve"> </w:t>
            </w:r>
            <w:r w:rsidR="00BC6CCB">
              <w:rPr>
                <w:rFonts w:ascii="Times New Roman" w:hAnsi="Times New Roman" w:cs="Times New Roman"/>
                <w:sz w:val="24"/>
                <w:szCs w:val="24"/>
              </w:rPr>
              <w:t>tööjõuvajaduste ja oskuste uuringu</w:t>
            </w:r>
            <w:r w:rsidR="00DD208E">
              <w:rPr>
                <w:rFonts w:ascii="Times New Roman" w:hAnsi="Times New Roman" w:cs="Times New Roman"/>
                <w:sz w:val="24"/>
                <w:szCs w:val="24"/>
              </w:rPr>
              <w:t>te ning seire</w:t>
            </w:r>
            <w:r w:rsidR="002A6041" w:rsidRPr="00D36C93">
              <w:rPr>
                <w:rFonts w:ascii="Times New Roman" w:hAnsi="Times New Roman" w:cs="Times New Roman"/>
                <w:sz w:val="24"/>
                <w:szCs w:val="24"/>
              </w:rPr>
              <w:t xml:space="preserve"> tegemi</w:t>
            </w:r>
            <w:r w:rsidR="00BC6CCB">
              <w:rPr>
                <w:rFonts w:ascii="Times New Roman" w:hAnsi="Times New Roman" w:cs="Times New Roman"/>
                <w:sz w:val="24"/>
                <w:szCs w:val="24"/>
              </w:rPr>
              <w:t>ne</w:t>
            </w:r>
            <w:r w:rsidR="007910F3">
              <w:rPr>
                <w:rFonts w:ascii="Times New Roman" w:hAnsi="Times New Roman" w:cs="Times New Roman"/>
                <w:sz w:val="24"/>
                <w:szCs w:val="24"/>
              </w:rPr>
              <w:t xml:space="preserve"> –</w:t>
            </w:r>
            <w:r w:rsidR="002A6041" w:rsidRPr="00D36C93">
              <w:rPr>
                <w:rFonts w:ascii="Times New Roman" w:hAnsi="Times New Roman" w:cs="Times New Roman"/>
                <w:sz w:val="24"/>
                <w:szCs w:val="24"/>
              </w:rPr>
              <w:t xml:space="preserve"> </w:t>
            </w:r>
            <w:r w:rsidRPr="00D36C93">
              <w:rPr>
                <w:rFonts w:ascii="Times New Roman" w:hAnsi="Times New Roman" w:cs="Times New Roman"/>
                <w:sz w:val="24"/>
                <w:szCs w:val="24"/>
              </w:rPr>
              <w:t>täitmisel</w:t>
            </w:r>
            <w:r w:rsidR="007910F3">
              <w:rPr>
                <w:rFonts w:ascii="Times New Roman" w:hAnsi="Times New Roman" w:cs="Times New Roman"/>
                <w:sz w:val="24"/>
                <w:szCs w:val="24"/>
              </w:rPr>
              <w:t xml:space="preserve"> </w:t>
            </w:r>
            <w:r w:rsidRPr="00D36C93">
              <w:rPr>
                <w:rFonts w:ascii="Times New Roman" w:hAnsi="Times New Roman" w:cs="Times New Roman"/>
                <w:sz w:val="24"/>
                <w:szCs w:val="24"/>
                <w:u w:val="single"/>
              </w:rPr>
              <w:t>IKS § 6 lg 5 funktsionaalses tähenduses</w:t>
            </w:r>
            <w:r w:rsidRPr="00D36C93">
              <w:rPr>
                <w:rFonts w:ascii="Times New Roman" w:hAnsi="Times New Roman" w:cs="Times New Roman"/>
                <w:sz w:val="24"/>
                <w:szCs w:val="24"/>
              </w:rPr>
              <w:t>.</w:t>
            </w:r>
            <w:r w:rsidR="00F55D3C">
              <w:rPr>
                <w:rFonts w:ascii="Times New Roman" w:hAnsi="Times New Roman" w:cs="Times New Roman"/>
                <w:sz w:val="24"/>
                <w:szCs w:val="24"/>
              </w:rPr>
              <w:t xml:space="preserve"> </w:t>
            </w:r>
            <w:r w:rsidRPr="00D36C93">
              <w:rPr>
                <w:rFonts w:ascii="Times New Roman" w:hAnsi="Times New Roman" w:cs="Times New Roman"/>
                <w:sz w:val="24"/>
                <w:szCs w:val="24"/>
              </w:rPr>
              <w:t xml:space="preserve">IKS § 6 lg 5 reguleerib poliitika kujundamise eesmärgil </w:t>
            </w:r>
            <w:r w:rsidRPr="00D36C93">
              <w:rPr>
                <w:rFonts w:ascii="Times New Roman" w:hAnsi="Times New Roman" w:cs="Times New Roman"/>
                <w:sz w:val="24"/>
                <w:szCs w:val="24"/>
              </w:rPr>
              <w:lastRenderedPageBreak/>
              <w:t>tehtavaid uuringuid kui tegevust, mitte uuringu teostaja organisatsioonilist staatust. Halduslepingu alusel antakse üle üksnes poliitikakujundamise aluseks oleva uuringu läbiviimine kui haldusülesanne; poliitilised otsused ja vastutus uuringu tulemuste kasutamise eest jäävad pädevale riigiasutusele</w:t>
            </w:r>
            <w:r w:rsidR="009F1DA1">
              <w:rPr>
                <w:rFonts w:ascii="Times New Roman" w:hAnsi="Times New Roman" w:cs="Times New Roman"/>
                <w:sz w:val="24"/>
                <w:szCs w:val="24"/>
              </w:rPr>
              <w:t>.</w:t>
            </w:r>
          </w:p>
          <w:p w14:paraId="74CF5F09" w14:textId="77777777" w:rsidR="003C0D21" w:rsidRDefault="003C0D21" w:rsidP="004D2AD9">
            <w:pPr>
              <w:jc w:val="both"/>
              <w:rPr>
                <w:rFonts w:ascii="Times New Roman" w:hAnsi="Times New Roman" w:cs="Times New Roman"/>
                <w:sz w:val="24"/>
                <w:szCs w:val="24"/>
              </w:rPr>
            </w:pPr>
          </w:p>
          <w:p w14:paraId="4E6EE923" w14:textId="62399C68" w:rsidR="000064A2" w:rsidRPr="000064A2" w:rsidRDefault="003373C5" w:rsidP="00004D74">
            <w:pPr>
              <w:jc w:val="both"/>
              <w:rPr>
                <w:rFonts w:ascii="Times New Roman" w:hAnsi="Times New Roman" w:cs="Times New Roman"/>
                <w:sz w:val="24"/>
                <w:szCs w:val="24"/>
              </w:rPr>
            </w:pPr>
            <w:r>
              <w:rPr>
                <w:rFonts w:ascii="Times New Roman" w:hAnsi="Times New Roman" w:cs="Times New Roman"/>
                <w:sz w:val="24"/>
                <w:szCs w:val="24"/>
              </w:rPr>
              <w:t xml:space="preserve">Käesoleval ajal menetluses oleva </w:t>
            </w:r>
            <w:r w:rsidR="008932CD">
              <w:rPr>
                <w:rFonts w:ascii="Times New Roman" w:hAnsi="Times New Roman" w:cs="Times New Roman"/>
                <w:sz w:val="24"/>
                <w:szCs w:val="24"/>
              </w:rPr>
              <w:t xml:space="preserve">IKS § 6 muutmise eelnõu kohaselt </w:t>
            </w:r>
            <w:r w:rsidR="00991001">
              <w:rPr>
                <w:rFonts w:ascii="Times New Roman" w:hAnsi="Times New Roman" w:cs="Times New Roman"/>
                <w:sz w:val="24"/>
                <w:szCs w:val="24"/>
              </w:rPr>
              <w:t xml:space="preserve">loetakse </w:t>
            </w:r>
            <w:r w:rsidR="00790F22">
              <w:rPr>
                <w:rFonts w:ascii="Times New Roman" w:hAnsi="Times New Roman" w:cs="Times New Roman"/>
                <w:sz w:val="24"/>
                <w:szCs w:val="24"/>
              </w:rPr>
              <w:t>teadusuuringuks IKS § 6 mõttes ka</w:t>
            </w:r>
            <w:r w:rsidR="008932CD">
              <w:rPr>
                <w:rFonts w:ascii="Times New Roman" w:hAnsi="Times New Roman" w:cs="Times New Roman"/>
                <w:sz w:val="24"/>
                <w:szCs w:val="24"/>
              </w:rPr>
              <w:t xml:space="preserve"> </w:t>
            </w:r>
            <w:r w:rsidR="00991001" w:rsidRPr="00991001">
              <w:rPr>
                <w:rFonts w:ascii="Times New Roman" w:hAnsi="Times New Roman" w:cs="Times New Roman"/>
                <w:sz w:val="24"/>
                <w:szCs w:val="24"/>
              </w:rPr>
              <w:t>halduskoostöö seaduse alusel avalikke ülesandeid täitva eraõigusliku juriidilise isiku tehtud analüüsid ja uuringud</w:t>
            </w:r>
            <w:r w:rsidR="001F428D">
              <w:rPr>
                <w:rFonts w:ascii="Times New Roman" w:hAnsi="Times New Roman" w:cs="Times New Roman"/>
                <w:sz w:val="24"/>
                <w:szCs w:val="24"/>
              </w:rPr>
              <w:t xml:space="preserve">. </w:t>
            </w:r>
            <w:r w:rsidR="00C33092">
              <w:rPr>
                <w:rFonts w:ascii="Times New Roman" w:hAnsi="Times New Roman" w:cs="Times New Roman"/>
                <w:sz w:val="24"/>
                <w:szCs w:val="24"/>
              </w:rPr>
              <w:t xml:space="preserve">Jälgime eelnõu menetlust ning </w:t>
            </w:r>
            <w:r w:rsidR="00A131CF">
              <w:rPr>
                <w:rFonts w:ascii="Times New Roman" w:hAnsi="Times New Roman" w:cs="Times New Roman"/>
                <w:sz w:val="24"/>
                <w:szCs w:val="24"/>
              </w:rPr>
              <w:t xml:space="preserve">vajadusel </w:t>
            </w:r>
            <w:r w:rsidR="00136B9F">
              <w:rPr>
                <w:rFonts w:ascii="Times New Roman" w:hAnsi="Times New Roman" w:cs="Times New Roman"/>
                <w:sz w:val="24"/>
                <w:szCs w:val="24"/>
              </w:rPr>
              <w:t xml:space="preserve">muudame kutseseaduse eelnõus </w:t>
            </w:r>
            <w:r w:rsidR="00AA4197">
              <w:rPr>
                <w:rFonts w:ascii="Times New Roman" w:hAnsi="Times New Roman" w:cs="Times New Roman"/>
                <w:sz w:val="24"/>
                <w:szCs w:val="24"/>
              </w:rPr>
              <w:t>§ 10</w:t>
            </w:r>
            <w:r w:rsidR="0002620C">
              <w:rPr>
                <w:rFonts w:ascii="Times New Roman" w:hAnsi="Times New Roman" w:cs="Times New Roman"/>
                <w:sz w:val="24"/>
                <w:szCs w:val="24"/>
              </w:rPr>
              <w:t xml:space="preserve"> lg 4 sõnastust, tagamaks </w:t>
            </w:r>
            <w:r w:rsidR="00781830">
              <w:rPr>
                <w:rFonts w:ascii="Times New Roman" w:hAnsi="Times New Roman" w:cs="Times New Roman"/>
                <w:sz w:val="24"/>
                <w:szCs w:val="24"/>
              </w:rPr>
              <w:t>kutseseaduse</w:t>
            </w:r>
            <w:r w:rsidR="00B943C5">
              <w:rPr>
                <w:rFonts w:ascii="Times New Roman" w:hAnsi="Times New Roman" w:cs="Times New Roman"/>
                <w:sz w:val="24"/>
                <w:szCs w:val="24"/>
              </w:rPr>
              <w:t xml:space="preserve"> ja IKS § 6 kooskõla.</w:t>
            </w:r>
          </w:p>
        </w:tc>
      </w:tr>
      <w:tr w:rsidR="00B545B0" w:rsidRPr="000064A2" w14:paraId="218AB7B7" w14:textId="77777777" w:rsidTr="006662D3">
        <w:tc>
          <w:tcPr>
            <w:tcW w:w="2689" w:type="dxa"/>
          </w:tcPr>
          <w:p w14:paraId="0BDAA2E2" w14:textId="5B20709B" w:rsidR="00B545B0" w:rsidRPr="000064A2" w:rsidRDefault="005B2BBB" w:rsidP="00974294">
            <w:pPr>
              <w:rPr>
                <w:rFonts w:ascii="Times New Roman" w:eastAsiaTheme="minorEastAsia" w:hAnsi="Times New Roman" w:cs="Times New Roman"/>
                <w:b/>
                <w:bCs/>
                <w:sz w:val="24"/>
                <w:szCs w:val="24"/>
              </w:rPr>
            </w:pPr>
            <w:r w:rsidRPr="000064A2">
              <w:rPr>
                <w:rFonts w:ascii="Times New Roman" w:eastAsiaTheme="minorEastAsia" w:hAnsi="Times New Roman" w:cs="Times New Roman"/>
                <w:b/>
                <w:bCs/>
                <w:sz w:val="24"/>
                <w:szCs w:val="24"/>
              </w:rPr>
              <w:lastRenderedPageBreak/>
              <w:t>Andmekaitse Inspektsioon</w:t>
            </w:r>
          </w:p>
        </w:tc>
        <w:tc>
          <w:tcPr>
            <w:tcW w:w="8079" w:type="dxa"/>
          </w:tcPr>
          <w:p w14:paraId="61B6B195" w14:textId="6463CD82" w:rsidR="00B545B0" w:rsidRPr="000064A2" w:rsidRDefault="00B545B0" w:rsidP="00B545B0">
            <w:pPr>
              <w:jc w:val="both"/>
              <w:rPr>
                <w:rFonts w:ascii="Times New Roman" w:eastAsiaTheme="minorEastAsia" w:hAnsi="Times New Roman" w:cs="Times New Roman"/>
                <w:sz w:val="24"/>
                <w:szCs w:val="24"/>
              </w:rPr>
            </w:pPr>
            <w:r w:rsidRPr="000064A2">
              <w:rPr>
                <w:rFonts w:ascii="Times New Roman" w:eastAsiaTheme="minorEastAsia" w:hAnsi="Times New Roman" w:cs="Times New Roman"/>
                <w:b/>
                <w:bCs/>
                <w:sz w:val="24"/>
                <w:szCs w:val="24"/>
              </w:rPr>
              <w:t>Eelnõu § 14 lõike1 punkt</w:t>
            </w:r>
            <w:r w:rsidR="00B57683">
              <w:rPr>
                <w:rFonts w:ascii="Times New Roman" w:eastAsiaTheme="minorEastAsia" w:hAnsi="Times New Roman" w:cs="Times New Roman"/>
                <w:b/>
                <w:bCs/>
                <w:sz w:val="24"/>
                <w:szCs w:val="24"/>
              </w:rPr>
              <w:t xml:space="preserve"> </w:t>
            </w:r>
            <w:r w:rsidRPr="000064A2">
              <w:rPr>
                <w:rFonts w:ascii="Times New Roman" w:eastAsiaTheme="minorEastAsia" w:hAnsi="Times New Roman" w:cs="Times New Roman"/>
                <w:b/>
                <w:bCs/>
                <w:sz w:val="24"/>
                <w:szCs w:val="24"/>
              </w:rPr>
              <w:t>2</w:t>
            </w:r>
            <w:r w:rsidR="00B57683">
              <w:rPr>
                <w:rFonts w:ascii="Times New Roman" w:eastAsiaTheme="minorEastAsia" w:hAnsi="Times New Roman" w:cs="Times New Roman"/>
                <w:b/>
                <w:bCs/>
                <w:sz w:val="24"/>
                <w:szCs w:val="24"/>
              </w:rPr>
              <w:t xml:space="preserve"> </w:t>
            </w:r>
            <w:r w:rsidRPr="000064A2">
              <w:rPr>
                <w:rFonts w:ascii="Times New Roman" w:eastAsiaTheme="minorEastAsia" w:hAnsi="Times New Roman" w:cs="Times New Roman"/>
                <w:sz w:val="24"/>
                <w:szCs w:val="24"/>
              </w:rPr>
              <w:t>näeb ette, et kutse andjal peab kutse andmiseks olema palgatud piisav arv vajaliku hariduse, väljaõppe</w:t>
            </w:r>
            <w:r w:rsidR="006C29AB">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ja kogemustega töötajaid ning moodustatud kutsekomisjon. Seletuskirjas on täpsustatud, et töötaja mõiste hõlmab käesoleva seaduse tähenduses kõiki isikuid, kes osalevad kutse andmise korraldamises ja kompetentsuse hindamises ning kellel on selleks vajalikharidus, väljaõpe ja erialane kogemus, sõltumata nende õigussuhtest kutse andjaga. See võib hõlmata muu hulgas töölepingu, käsunduslepingu või muu tsiviilõigusliku lepingu alusel tegutsevaid isikuid, samuti vajaduse korral avaliku teenistuse või muu õigussuhte alusel kaasatud isikuid. Sellest tulenevalt näeb eelnõu ette, et kutse andja peab kutseasutusele tõendama konkreetsete isikutehariduse, väljaõppe ja kogemuste</w:t>
            </w:r>
            <w:r w:rsidR="006C29AB">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piisavust ehk ise töötlema ja edastama kutseasutusele nende isikute andmeid. Samas eelnõu ei täpsusta, millised andmed tohib nimetatud eesmärgil töödelda. Kui eelnõu näeb ette isikuandmete töötlemise, peab sellest olema selge, kelle andmed töödeldakse, mis ulatuses ja mis tingimustel. Palume eelnõu selles osas täiendada.</w:t>
            </w:r>
          </w:p>
          <w:p w14:paraId="5DA781C1" w14:textId="4C8756A6" w:rsidR="00B545B0" w:rsidRPr="000064A2" w:rsidRDefault="00B545B0" w:rsidP="000064A2">
            <w:pPr>
              <w:jc w:val="both"/>
              <w:rPr>
                <w:rFonts w:ascii="Times New Roman" w:eastAsiaTheme="minorEastAsia" w:hAnsi="Times New Roman" w:cs="Times New Roman"/>
                <w:b/>
                <w:bCs/>
                <w:sz w:val="24"/>
                <w:szCs w:val="24"/>
              </w:rPr>
            </w:pPr>
            <w:r w:rsidRPr="000064A2">
              <w:rPr>
                <w:rFonts w:ascii="Times New Roman" w:eastAsiaTheme="minorEastAsia" w:hAnsi="Times New Roman" w:cs="Times New Roman"/>
                <w:sz w:val="24"/>
                <w:szCs w:val="24"/>
              </w:rPr>
              <w:t xml:space="preserve">Lisaks märgime, et kuigi töödeldavaid isikuandmeid peab vähemalt kategooriate kaupa nimetama seaduses, et sätesta ka </w:t>
            </w:r>
            <w:r w:rsidRPr="000064A2">
              <w:rPr>
                <w:rFonts w:ascii="Times New Roman" w:eastAsiaTheme="minorEastAsia" w:hAnsi="Times New Roman" w:cs="Times New Roman"/>
                <w:b/>
                <w:bCs/>
                <w:sz w:val="24"/>
                <w:szCs w:val="24"/>
              </w:rPr>
              <w:t>eelnõu § 14 lõike 5</w:t>
            </w:r>
            <w:r w:rsidR="00B06046">
              <w:rPr>
                <w:rFonts w:ascii="Times New Roman" w:eastAsiaTheme="minorEastAsia" w:hAnsi="Times New Roman" w:cs="Times New Roman"/>
                <w:b/>
                <w:bCs/>
                <w:sz w:val="24"/>
                <w:szCs w:val="24"/>
              </w:rPr>
              <w:t xml:space="preserve"> </w:t>
            </w:r>
            <w:r w:rsidRPr="000064A2">
              <w:rPr>
                <w:rFonts w:ascii="Times New Roman" w:eastAsiaTheme="minorEastAsia" w:hAnsi="Times New Roman" w:cs="Times New Roman"/>
                <w:sz w:val="24"/>
                <w:szCs w:val="24"/>
              </w:rPr>
              <w:t xml:space="preserve">alusel kehtestatav </w:t>
            </w:r>
            <w:r w:rsidRPr="000064A2">
              <w:rPr>
                <w:rFonts w:ascii="Times New Roman" w:eastAsiaTheme="minorEastAsia" w:hAnsi="Times New Roman" w:cs="Times New Roman"/>
                <w:sz w:val="24"/>
                <w:szCs w:val="24"/>
              </w:rPr>
              <w:lastRenderedPageBreak/>
              <w:t xml:space="preserve">rakendusakti kavand nr 5 eelnõu § 14 lõike 1 punktis 2 nimetatud isikute töödeldavate andmete loetelu. </w:t>
            </w:r>
          </w:p>
        </w:tc>
        <w:tc>
          <w:tcPr>
            <w:tcW w:w="4678" w:type="dxa"/>
          </w:tcPr>
          <w:p w14:paraId="2692E6FF" w14:textId="77777777" w:rsidR="00B545B0" w:rsidRPr="00A142A7" w:rsidRDefault="000254BA" w:rsidP="007B7F93">
            <w:pPr>
              <w:rPr>
                <w:rFonts w:ascii="Times New Roman" w:hAnsi="Times New Roman" w:cs="Times New Roman"/>
                <w:b/>
                <w:sz w:val="24"/>
                <w:szCs w:val="24"/>
              </w:rPr>
            </w:pPr>
            <w:r w:rsidRPr="00A142A7">
              <w:rPr>
                <w:rFonts w:ascii="Times New Roman" w:hAnsi="Times New Roman" w:cs="Times New Roman"/>
                <w:b/>
                <w:sz w:val="24"/>
                <w:szCs w:val="24"/>
              </w:rPr>
              <w:lastRenderedPageBreak/>
              <w:t xml:space="preserve">Arvestatud. </w:t>
            </w:r>
          </w:p>
          <w:p w14:paraId="7E29B827" w14:textId="73E1558E" w:rsidR="00B545B0" w:rsidRPr="000064A2" w:rsidRDefault="006F5325" w:rsidP="004D2AD9">
            <w:pPr>
              <w:jc w:val="both"/>
              <w:rPr>
                <w:rFonts w:ascii="Times New Roman" w:hAnsi="Times New Roman" w:cs="Times New Roman"/>
                <w:sz w:val="24"/>
                <w:szCs w:val="24"/>
              </w:rPr>
            </w:pPr>
            <w:r>
              <w:rPr>
                <w:rFonts w:ascii="Times New Roman" w:hAnsi="Times New Roman" w:cs="Times New Roman"/>
                <w:sz w:val="24"/>
                <w:szCs w:val="24"/>
              </w:rPr>
              <w:t xml:space="preserve">Eelnõu </w:t>
            </w:r>
            <w:r w:rsidR="00177731">
              <w:rPr>
                <w:rFonts w:ascii="Times New Roman" w:hAnsi="Times New Roman" w:cs="Times New Roman"/>
                <w:sz w:val="24"/>
                <w:szCs w:val="24"/>
              </w:rPr>
              <w:t xml:space="preserve">§-i </w:t>
            </w:r>
            <w:r w:rsidR="005155B3">
              <w:rPr>
                <w:rFonts w:ascii="Times New Roman" w:hAnsi="Times New Roman" w:cs="Times New Roman"/>
                <w:sz w:val="24"/>
                <w:szCs w:val="24"/>
              </w:rPr>
              <w:t>14</w:t>
            </w:r>
            <w:r w:rsidR="00177731">
              <w:rPr>
                <w:rFonts w:ascii="Times New Roman" w:hAnsi="Times New Roman" w:cs="Times New Roman"/>
                <w:sz w:val="24"/>
                <w:szCs w:val="24"/>
              </w:rPr>
              <w:t xml:space="preserve"> </w:t>
            </w:r>
            <w:r w:rsidR="0094039A">
              <w:rPr>
                <w:rFonts w:ascii="Times New Roman" w:hAnsi="Times New Roman" w:cs="Times New Roman"/>
                <w:sz w:val="24"/>
                <w:szCs w:val="24"/>
              </w:rPr>
              <w:t xml:space="preserve">on täiendatud </w:t>
            </w:r>
            <w:r w:rsidR="00A142A7">
              <w:rPr>
                <w:rFonts w:ascii="Times New Roman" w:hAnsi="Times New Roman" w:cs="Times New Roman"/>
                <w:sz w:val="24"/>
                <w:szCs w:val="24"/>
              </w:rPr>
              <w:t>lõigetega 6 ja 7 isikuandmete töötlemise regulatsiooniga.</w:t>
            </w:r>
          </w:p>
        </w:tc>
      </w:tr>
      <w:tr w:rsidR="00321E24" w:rsidRPr="000064A2" w14:paraId="543A9540" w14:textId="77777777" w:rsidTr="006662D3">
        <w:tc>
          <w:tcPr>
            <w:tcW w:w="2689" w:type="dxa"/>
          </w:tcPr>
          <w:p w14:paraId="70E06584" w14:textId="202D5E39" w:rsidR="00321E24" w:rsidRPr="000064A2" w:rsidRDefault="00321E24" w:rsidP="00974294">
            <w:pPr>
              <w:rPr>
                <w:rFonts w:ascii="Times New Roman" w:eastAsiaTheme="minorEastAsia" w:hAnsi="Times New Roman" w:cs="Times New Roman"/>
                <w:b/>
                <w:bCs/>
                <w:sz w:val="24"/>
                <w:szCs w:val="24"/>
              </w:rPr>
            </w:pPr>
            <w:r w:rsidRPr="000064A2">
              <w:rPr>
                <w:rFonts w:ascii="Times New Roman" w:eastAsiaTheme="minorEastAsia" w:hAnsi="Times New Roman" w:cs="Times New Roman"/>
                <w:b/>
                <w:bCs/>
                <w:sz w:val="24"/>
                <w:szCs w:val="24"/>
              </w:rPr>
              <w:t>Andmekaitse Inspektsioon</w:t>
            </w:r>
            <w:r>
              <w:rPr>
                <w:rFonts w:ascii="Times New Roman" w:eastAsiaTheme="minorEastAsia" w:hAnsi="Times New Roman" w:cs="Times New Roman"/>
                <w:b/>
                <w:bCs/>
                <w:sz w:val="24"/>
                <w:szCs w:val="24"/>
              </w:rPr>
              <w:t xml:space="preserve"> (täienda</w:t>
            </w:r>
            <w:r w:rsidR="00537422">
              <w:rPr>
                <w:rFonts w:ascii="Times New Roman" w:eastAsiaTheme="minorEastAsia" w:hAnsi="Times New Roman" w:cs="Times New Roman"/>
                <w:b/>
                <w:bCs/>
                <w:sz w:val="24"/>
                <w:szCs w:val="24"/>
              </w:rPr>
              <w:t>v</w:t>
            </w:r>
            <w:r w:rsidR="001C0604">
              <w:rPr>
                <w:rFonts w:ascii="Times New Roman" w:eastAsiaTheme="minorEastAsia" w:hAnsi="Times New Roman" w:cs="Times New Roman"/>
                <w:b/>
                <w:bCs/>
                <w:sz w:val="24"/>
                <w:szCs w:val="24"/>
              </w:rPr>
              <w:t xml:space="preserve"> ettepanek) </w:t>
            </w:r>
          </w:p>
        </w:tc>
        <w:tc>
          <w:tcPr>
            <w:tcW w:w="8079" w:type="dxa"/>
          </w:tcPr>
          <w:p w14:paraId="6BA370E9" w14:textId="656F30FE" w:rsidR="00321E24" w:rsidRPr="00321E24" w:rsidRDefault="00321E24" w:rsidP="00B545B0">
            <w:pPr>
              <w:jc w:val="both"/>
              <w:rPr>
                <w:rFonts w:ascii="Times New Roman" w:eastAsiaTheme="minorEastAsia" w:hAnsi="Times New Roman" w:cs="Times New Roman"/>
                <w:b/>
                <w:bCs/>
                <w:sz w:val="24"/>
                <w:szCs w:val="24"/>
              </w:rPr>
            </w:pPr>
            <w:r w:rsidRPr="00321E24">
              <w:rPr>
                <w:rFonts w:ascii="Times New Roman" w:hAnsi="Times New Roman" w:cs="Times New Roman"/>
                <w:b/>
                <w:bCs/>
                <w:sz w:val="24"/>
                <w:szCs w:val="24"/>
              </w:rPr>
              <w:t>Eelnõu §-i 14 on täiendatud lõigetega 6 ja 7</w:t>
            </w:r>
            <w:r w:rsidRPr="00321E24">
              <w:rPr>
                <w:rFonts w:ascii="Times New Roman" w:hAnsi="Times New Roman" w:cs="Times New Roman"/>
                <w:sz w:val="24"/>
                <w:szCs w:val="24"/>
              </w:rPr>
              <w:t xml:space="preserve"> isikuandmete töötlemise regulatsiooniga. Kuigi nimetatud muudatus on väga teretulnud, vajab siiski regulatsioon veel täiendamist. Lõikes 6 on täpsustatud, kelle isikuandmed töödeldakse ja mis eesmärgil, kuid reguleerimata on jäänud isikuandmete liigid. Seletuskirjas on märgitud, et töödeldakse üksnes konkursiteates ja vastavates õigusaktides nõutud andmeid, lähtudes minimaalsuse ja eesmärgikohasuse põhimõtetest. Juhime tähelepanu, et töödeldavaid isikuandmeid peab vähemalt kategooriate kaupa nimetama seaduses. Palume täiendada sätet selliselt, et oleks selge, milliseid isikuandmete kategooriaid töödeldakse, nt üldandmed, hariduse andmed jne. Lõige 7 sätestab, et lõikes 6 nimetatud isikuandmeid säilitatakse kutse andja valimise avaliku konkursi läbiviimiseks ja tulemuste õiguspärasuse tagamiseks vajaliku aja jooksul. Konkursi võitja andmeid säilitatakse kuni kutse andmise õiguse lõppemiseni, teiste osalejate andmeid aga vaidlustamise tähtaja möödumiseni või haldusmenetluse lõpuni. Märgime, et selline sõnastus ei ole piisavalt selge, kuna tekitab tähtaja määramisel dubleerimist ja ebamäärasust. Esimene lause räägib andmete säilitamisest üldiselt, järgmised aga täpsustavad tähtaegu isikute kategooriate kaupa. Selguse huvides soovitame esimese lause välja jätta ning sõnastada kolmanda lause nii, et säilitamise tähtaega mõjutav sündmus oleks üheselt määratud. Juhime tähelepanu, et haldusmenetluses on võimalik vaidlustamise tähtaja ennistamine. See võib tekitada praktilisi probleeme, kui andmed on vaidlustamise hetkeks juba kustutatud. Palume kaaluda säilitamise tähtaja määramist mõne muu kriteeriumi alusel.</w:t>
            </w:r>
          </w:p>
        </w:tc>
        <w:tc>
          <w:tcPr>
            <w:tcW w:w="4678" w:type="dxa"/>
          </w:tcPr>
          <w:p w14:paraId="782F9380" w14:textId="491C977C" w:rsidR="00321E24" w:rsidRPr="00A142A7" w:rsidRDefault="001C0604" w:rsidP="007B7F93">
            <w:pPr>
              <w:rPr>
                <w:rFonts w:ascii="Times New Roman" w:hAnsi="Times New Roman" w:cs="Times New Roman"/>
                <w:b/>
                <w:sz w:val="24"/>
                <w:szCs w:val="24"/>
              </w:rPr>
            </w:pPr>
            <w:r>
              <w:rPr>
                <w:rFonts w:ascii="Times New Roman" w:hAnsi="Times New Roman" w:cs="Times New Roman"/>
                <w:b/>
                <w:sz w:val="24"/>
                <w:szCs w:val="24"/>
              </w:rPr>
              <w:t>Arvestatud</w:t>
            </w:r>
            <w:r w:rsidR="003A13EB">
              <w:rPr>
                <w:rFonts w:ascii="Times New Roman" w:hAnsi="Times New Roman" w:cs="Times New Roman"/>
                <w:b/>
                <w:sz w:val="24"/>
                <w:szCs w:val="24"/>
              </w:rPr>
              <w:t>.</w:t>
            </w:r>
          </w:p>
        </w:tc>
      </w:tr>
      <w:tr w:rsidR="00B545B0" w:rsidRPr="000064A2" w14:paraId="046B2F6D" w14:textId="77777777" w:rsidTr="006662D3">
        <w:tc>
          <w:tcPr>
            <w:tcW w:w="2689" w:type="dxa"/>
          </w:tcPr>
          <w:p w14:paraId="5E8E7A75" w14:textId="068CDE00" w:rsidR="00B545B0" w:rsidRPr="000064A2" w:rsidRDefault="005B2BBB" w:rsidP="00974294">
            <w:pPr>
              <w:rPr>
                <w:rFonts w:ascii="Times New Roman" w:eastAsiaTheme="minorEastAsia" w:hAnsi="Times New Roman" w:cs="Times New Roman"/>
                <w:b/>
                <w:bCs/>
                <w:sz w:val="24"/>
                <w:szCs w:val="24"/>
              </w:rPr>
            </w:pPr>
            <w:r w:rsidRPr="000064A2">
              <w:rPr>
                <w:rFonts w:ascii="Times New Roman" w:eastAsiaTheme="minorEastAsia" w:hAnsi="Times New Roman" w:cs="Times New Roman"/>
                <w:b/>
                <w:bCs/>
                <w:sz w:val="24"/>
                <w:szCs w:val="24"/>
              </w:rPr>
              <w:t>Andmekaitse Inspektsioon</w:t>
            </w:r>
          </w:p>
        </w:tc>
        <w:tc>
          <w:tcPr>
            <w:tcW w:w="8079" w:type="dxa"/>
          </w:tcPr>
          <w:p w14:paraId="1AFCB4B8" w14:textId="1DA0AB84" w:rsidR="00B545B0" w:rsidRPr="00286143" w:rsidRDefault="00B545B0" w:rsidP="00B545B0">
            <w:pPr>
              <w:jc w:val="both"/>
              <w:rPr>
                <w:rFonts w:ascii="Times New Roman" w:eastAsiaTheme="minorEastAsia" w:hAnsi="Times New Roman" w:cs="Times New Roman"/>
                <w:sz w:val="24"/>
                <w:szCs w:val="24"/>
              </w:rPr>
            </w:pPr>
            <w:r w:rsidRPr="000064A2">
              <w:rPr>
                <w:rFonts w:ascii="Times New Roman" w:eastAsiaTheme="minorEastAsia" w:hAnsi="Times New Roman" w:cs="Times New Roman"/>
                <w:b/>
                <w:bCs/>
                <w:sz w:val="24"/>
                <w:szCs w:val="24"/>
              </w:rPr>
              <w:t>Eelnõu § 27</w:t>
            </w:r>
            <w:r w:rsidR="00B16576">
              <w:rPr>
                <w:rFonts w:ascii="Times New Roman" w:eastAsiaTheme="minorEastAsia" w:hAnsi="Times New Roman" w:cs="Times New Roman"/>
                <w:b/>
                <w:bCs/>
                <w:sz w:val="24"/>
                <w:szCs w:val="24"/>
              </w:rPr>
              <w:t xml:space="preserve"> </w:t>
            </w:r>
            <w:r w:rsidRPr="000064A2">
              <w:rPr>
                <w:rFonts w:ascii="Times New Roman" w:eastAsiaTheme="minorEastAsia" w:hAnsi="Times New Roman" w:cs="Times New Roman"/>
                <w:sz w:val="24"/>
                <w:szCs w:val="24"/>
              </w:rPr>
              <w:t>sätestab kutse andmise dokumenteerimist</w:t>
            </w:r>
            <w:r w:rsidR="00D43663">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ja dokumentide säilitamist. Viidatud paragrahvi lõige 1 sätestab, et dokumente säilitatakse kutseasutuse kinnitatud arhiveerimiskorras sätestatud aja jooksul, kui õigusaktides ei ole tähtaegu sätestatud. Juhime tähelepanu, et isikuandmete säilitamise maksimaalne tähtaeg peab olema sätestatud seaduse tasandil, mitte kutseasutuse kinnitatud arhiveerimiskorras. Isikuandmete säilitamise näol on tegemist põhiõiguste riivega ning mida kauem on säilitamine, seda suurem on riive. Säilitustähtaega võib vastava volitusnormi olemasolul asutuse korras</w:t>
            </w:r>
            <w:r w:rsidR="00B16576">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 xml:space="preserve">täpsustada, aga seaduse tasandil peab olema ette nähtud kõige laiem võimalik raamistik, mida määrusega ületada ei </w:t>
            </w:r>
            <w:r w:rsidRPr="000064A2">
              <w:rPr>
                <w:rFonts w:ascii="Times New Roman" w:eastAsiaTheme="minorEastAsia" w:hAnsi="Times New Roman" w:cs="Times New Roman"/>
                <w:sz w:val="24"/>
                <w:szCs w:val="24"/>
              </w:rPr>
              <w:lastRenderedPageBreak/>
              <w:t>tohi. Oluline on, et andmete säilitustähtaja lõppemisel tuleb isikuandmed kohe kustutada</w:t>
            </w:r>
            <w:r w:rsidR="00B16576">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või</w:t>
            </w:r>
            <w:r w:rsidR="00B16576">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 xml:space="preserve">anonüümida. </w:t>
            </w:r>
          </w:p>
        </w:tc>
        <w:tc>
          <w:tcPr>
            <w:tcW w:w="4678" w:type="dxa"/>
          </w:tcPr>
          <w:p w14:paraId="59184774" w14:textId="161A496B" w:rsidR="00B545B0" w:rsidRPr="00A44081" w:rsidRDefault="00EC401A" w:rsidP="007B7F93">
            <w:pPr>
              <w:rPr>
                <w:rFonts w:ascii="Times New Roman" w:hAnsi="Times New Roman" w:cs="Times New Roman"/>
                <w:b/>
                <w:bCs/>
                <w:sz w:val="24"/>
                <w:szCs w:val="24"/>
              </w:rPr>
            </w:pPr>
            <w:r w:rsidRPr="00A44081">
              <w:rPr>
                <w:rFonts w:ascii="Times New Roman" w:hAnsi="Times New Roman" w:cs="Times New Roman"/>
                <w:b/>
                <w:sz w:val="24"/>
                <w:szCs w:val="24"/>
              </w:rPr>
              <w:lastRenderedPageBreak/>
              <w:t>Arvestatud</w:t>
            </w:r>
            <w:r w:rsidR="00A44081">
              <w:rPr>
                <w:rFonts w:ascii="Times New Roman" w:hAnsi="Times New Roman" w:cs="Times New Roman"/>
                <w:b/>
                <w:bCs/>
                <w:sz w:val="24"/>
                <w:szCs w:val="24"/>
              </w:rPr>
              <w:t>.</w:t>
            </w:r>
          </w:p>
          <w:p w14:paraId="74ABB6F0" w14:textId="7469FF5F" w:rsidR="00A44081" w:rsidRPr="004208D5" w:rsidRDefault="00A44081" w:rsidP="004D2AD9">
            <w:pPr>
              <w:jc w:val="both"/>
              <w:rPr>
                <w:rFonts w:ascii="Times New Roman" w:hAnsi="Times New Roman" w:cs="Times New Roman"/>
                <w:sz w:val="24"/>
                <w:szCs w:val="24"/>
              </w:rPr>
            </w:pPr>
            <w:r w:rsidRPr="004208D5">
              <w:rPr>
                <w:rFonts w:ascii="Times New Roman" w:hAnsi="Times New Roman" w:cs="Times New Roman"/>
                <w:sz w:val="24"/>
                <w:szCs w:val="24"/>
              </w:rPr>
              <w:t>Muudetud paragrahviga nähakse ette isikuandmete töötlemise alused kutse andmise ja haldusjärelevalve menetlustes</w:t>
            </w:r>
            <w:r w:rsidR="00FB4258">
              <w:rPr>
                <w:rFonts w:ascii="Times New Roman" w:hAnsi="Times New Roman" w:cs="Times New Roman"/>
                <w:sz w:val="24"/>
                <w:szCs w:val="24"/>
              </w:rPr>
              <w:t>; samuti säilitustähtajad</w:t>
            </w:r>
            <w:r w:rsidRPr="004208D5">
              <w:rPr>
                <w:rFonts w:ascii="Times New Roman" w:hAnsi="Times New Roman" w:cs="Times New Roman"/>
                <w:sz w:val="24"/>
                <w:szCs w:val="24"/>
              </w:rPr>
              <w:t>.</w:t>
            </w:r>
          </w:p>
          <w:p w14:paraId="6BADC4FE" w14:textId="2088BF04" w:rsidR="00B545B0" w:rsidRPr="000064A2" w:rsidRDefault="00B545B0" w:rsidP="007B7F93">
            <w:pPr>
              <w:rPr>
                <w:rFonts w:ascii="Times New Roman" w:hAnsi="Times New Roman" w:cs="Times New Roman"/>
                <w:sz w:val="24"/>
                <w:szCs w:val="24"/>
              </w:rPr>
            </w:pPr>
          </w:p>
        </w:tc>
      </w:tr>
      <w:tr w:rsidR="00B545B0" w:rsidRPr="000064A2" w14:paraId="48C638EC" w14:textId="77777777" w:rsidTr="006662D3">
        <w:tc>
          <w:tcPr>
            <w:tcW w:w="2689" w:type="dxa"/>
          </w:tcPr>
          <w:p w14:paraId="6843D2E3" w14:textId="652D6ADB" w:rsidR="00B545B0" w:rsidRPr="000064A2" w:rsidRDefault="005B2BBB" w:rsidP="00974294">
            <w:pPr>
              <w:rPr>
                <w:rFonts w:ascii="Times New Roman" w:eastAsiaTheme="minorEastAsia" w:hAnsi="Times New Roman" w:cs="Times New Roman"/>
                <w:b/>
                <w:bCs/>
                <w:sz w:val="24"/>
                <w:szCs w:val="24"/>
              </w:rPr>
            </w:pPr>
            <w:r w:rsidRPr="000064A2">
              <w:rPr>
                <w:rFonts w:ascii="Times New Roman" w:eastAsiaTheme="minorEastAsia" w:hAnsi="Times New Roman" w:cs="Times New Roman"/>
                <w:b/>
                <w:bCs/>
                <w:sz w:val="24"/>
                <w:szCs w:val="24"/>
              </w:rPr>
              <w:t>Andmekaitse Inspektsioon</w:t>
            </w:r>
          </w:p>
        </w:tc>
        <w:tc>
          <w:tcPr>
            <w:tcW w:w="8079" w:type="dxa"/>
          </w:tcPr>
          <w:p w14:paraId="0CFE3C50" w14:textId="21517C21" w:rsidR="00B545B0" w:rsidRPr="000064A2" w:rsidRDefault="00B545B0" w:rsidP="00B545B0">
            <w:pPr>
              <w:jc w:val="both"/>
              <w:rPr>
                <w:rFonts w:ascii="Times New Roman" w:eastAsiaTheme="minorEastAsia" w:hAnsi="Times New Roman" w:cs="Times New Roman"/>
                <w:b/>
                <w:bCs/>
                <w:sz w:val="24"/>
                <w:szCs w:val="24"/>
              </w:rPr>
            </w:pPr>
            <w:r w:rsidRPr="000064A2">
              <w:rPr>
                <w:rFonts w:ascii="Times New Roman" w:eastAsiaTheme="minorEastAsia" w:hAnsi="Times New Roman" w:cs="Times New Roman"/>
                <w:b/>
                <w:bCs/>
                <w:sz w:val="24"/>
                <w:szCs w:val="24"/>
              </w:rPr>
              <w:t>Eelnõu § 27 lõike 2</w:t>
            </w:r>
            <w:r w:rsidR="00D43663">
              <w:rPr>
                <w:rFonts w:ascii="Times New Roman" w:eastAsiaTheme="minorEastAsia" w:hAnsi="Times New Roman" w:cs="Times New Roman"/>
                <w:b/>
                <w:bCs/>
                <w:sz w:val="24"/>
                <w:szCs w:val="24"/>
              </w:rPr>
              <w:t xml:space="preserve"> </w:t>
            </w:r>
            <w:r w:rsidRPr="000064A2">
              <w:rPr>
                <w:rFonts w:ascii="Times New Roman" w:eastAsiaTheme="minorEastAsia" w:hAnsi="Times New Roman" w:cs="Times New Roman"/>
                <w:sz w:val="24"/>
                <w:szCs w:val="24"/>
              </w:rPr>
              <w:t>sisu ja eesmärk on selgusetu. Norm näeb ette, et kutse andmisega seotud dokumendid on avalike ülesannete täitmise käigus loodud või saadud dokumendid, millele kohaldatakse arhiiviseaduses sätestatut.</w:t>
            </w:r>
            <w:r w:rsidR="00F70EF3">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Selgitame, et kui dokumendid on loodud avalike ülesannete täitmise raames, on tegemist avaliku teabega, millele kohaldub avaliku teabe seadus (</w:t>
            </w:r>
            <w:proofErr w:type="spellStart"/>
            <w:r w:rsidRPr="000064A2">
              <w:rPr>
                <w:rFonts w:ascii="Times New Roman" w:eastAsiaTheme="minorEastAsia" w:hAnsi="Times New Roman" w:cs="Times New Roman"/>
                <w:sz w:val="24"/>
                <w:szCs w:val="24"/>
              </w:rPr>
              <w:t>AvTS</w:t>
            </w:r>
            <w:proofErr w:type="spellEnd"/>
            <w:r w:rsidRPr="000064A2">
              <w:rPr>
                <w:rFonts w:ascii="Times New Roman" w:eastAsiaTheme="minorEastAsia" w:hAnsi="Times New Roman" w:cs="Times New Roman"/>
                <w:sz w:val="24"/>
                <w:szCs w:val="24"/>
              </w:rPr>
              <w:t xml:space="preserve">). Seega pole vaja seaduses täpsustada, et tegemist on avalike ülesannete täitmise käigus loodud või saadud dokumentidega. Lisaks jääb selgusetuks viide arhiiviseadusele. Seletuskirjas on selle lõike kohta selgitatud, et kutse andmise dokumenteerimise ja dokumentide säilitamise regulatsioon tagab võimaluse vajadusel teatud olukordades kutse andmise protsessiga seotud dokumentidega tutvumiseks. Juhime tähelepanu, et kui tegemist on avaliku teabega, siis sellele juurdepääsu tagatakse samuti </w:t>
            </w:r>
            <w:proofErr w:type="spellStart"/>
            <w:r w:rsidRPr="000064A2">
              <w:rPr>
                <w:rFonts w:ascii="Times New Roman" w:eastAsiaTheme="minorEastAsia" w:hAnsi="Times New Roman" w:cs="Times New Roman"/>
                <w:sz w:val="24"/>
                <w:szCs w:val="24"/>
              </w:rPr>
              <w:t>AvTS-is</w:t>
            </w:r>
            <w:proofErr w:type="spellEnd"/>
            <w:r w:rsidRPr="000064A2">
              <w:rPr>
                <w:rFonts w:ascii="Times New Roman" w:eastAsiaTheme="minorEastAsia" w:hAnsi="Times New Roman" w:cs="Times New Roman"/>
                <w:sz w:val="24"/>
                <w:szCs w:val="24"/>
              </w:rPr>
              <w:t xml:space="preserve"> ettenähtud korra järgi. Palume vaadata kutse andmise dokumenteerimise,</w:t>
            </w:r>
            <w:r w:rsidR="00B074B4">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 xml:space="preserve">dokumentide säilitamise ja dokumentide avalikustamise regulatsiooni üle ning viia see kooskõlla kehtiva seadusandlusega. </w:t>
            </w:r>
          </w:p>
        </w:tc>
        <w:tc>
          <w:tcPr>
            <w:tcW w:w="4678" w:type="dxa"/>
          </w:tcPr>
          <w:p w14:paraId="79B0565A" w14:textId="77777777" w:rsidR="004208D5" w:rsidRPr="004208D5" w:rsidRDefault="004208D5" w:rsidP="004208D5">
            <w:pPr>
              <w:rPr>
                <w:rFonts w:ascii="Times New Roman" w:hAnsi="Times New Roman" w:cs="Times New Roman"/>
                <w:b/>
                <w:bCs/>
                <w:sz w:val="24"/>
                <w:szCs w:val="24"/>
              </w:rPr>
            </w:pPr>
            <w:r w:rsidRPr="004208D5">
              <w:rPr>
                <w:rFonts w:ascii="Times New Roman" w:hAnsi="Times New Roman" w:cs="Times New Roman"/>
                <w:b/>
                <w:bCs/>
                <w:sz w:val="24"/>
                <w:szCs w:val="24"/>
              </w:rPr>
              <w:t>Arvestatud.</w:t>
            </w:r>
          </w:p>
          <w:p w14:paraId="7CEDC562" w14:textId="77777777" w:rsidR="004208D5" w:rsidRPr="004208D5" w:rsidRDefault="004208D5" w:rsidP="00EF1E1A">
            <w:pPr>
              <w:jc w:val="both"/>
              <w:rPr>
                <w:rFonts w:ascii="Times New Roman" w:hAnsi="Times New Roman" w:cs="Times New Roman"/>
                <w:sz w:val="24"/>
                <w:szCs w:val="24"/>
              </w:rPr>
            </w:pPr>
            <w:r w:rsidRPr="004208D5">
              <w:rPr>
                <w:rFonts w:ascii="Times New Roman" w:hAnsi="Times New Roman" w:cs="Times New Roman"/>
                <w:sz w:val="24"/>
                <w:szCs w:val="24"/>
              </w:rPr>
              <w:t>Muudetud paragrahviga nähakse ette isikuandmete töötlemise alused kutse andmise ja haldusjärelevalve menetlustes.</w:t>
            </w:r>
          </w:p>
          <w:p w14:paraId="105C877B" w14:textId="77777777" w:rsidR="00B545B0" w:rsidRPr="000064A2" w:rsidRDefault="00B545B0" w:rsidP="007B7F93">
            <w:pPr>
              <w:rPr>
                <w:rFonts w:ascii="Times New Roman" w:hAnsi="Times New Roman" w:cs="Times New Roman"/>
                <w:sz w:val="24"/>
                <w:szCs w:val="24"/>
              </w:rPr>
            </w:pPr>
          </w:p>
        </w:tc>
      </w:tr>
      <w:tr w:rsidR="008B1106" w:rsidRPr="000064A2" w14:paraId="6CF4DC10" w14:textId="77777777" w:rsidTr="006662D3">
        <w:tc>
          <w:tcPr>
            <w:tcW w:w="2689" w:type="dxa"/>
          </w:tcPr>
          <w:p w14:paraId="1F8920ED" w14:textId="38BBF80A" w:rsidR="008B1106" w:rsidRPr="000064A2" w:rsidRDefault="008B1106" w:rsidP="00974294">
            <w:pPr>
              <w:rPr>
                <w:rFonts w:ascii="Times New Roman" w:eastAsiaTheme="minorEastAsia" w:hAnsi="Times New Roman" w:cs="Times New Roman"/>
                <w:b/>
                <w:bCs/>
                <w:sz w:val="24"/>
                <w:szCs w:val="24"/>
              </w:rPr>
            </w:pPr>
            <w:r w:rsidRPr="000064A2">
              <w:rPr>
                <w:rFonts w:ascii="Times New Roman" w:eastAsiaTheme="minorEastAsia" w:hAnsi="Times New Roman" w:cs="Times New Roman"/>
                <w:b/>
                <w:bCs/>
                <w:sz w:val="24"/>
                <w:szCs w:val="24"/>
              </w:rPr>
              <w:t>Andmekaitse Inspektsioon</w:t>
            </w:r>
            <w:r w:rsidR="00537422">
              <w:rPr>
                <w:rFonts w:ascii="Times New Roman" w:eastAsiaTheme="minorEastAsia" w:hAnsi="Times New Roman" w:cs="Times New Roman"/>
                <w:b/>
                <w:bCs/>
                <w:sz w:val="24"/>
                <w:szCs w:val="24"/>
              </w:rPr>
              <w:t xml:space="preserve"> (täiendav ettepanek)</w:t>
            </w:r>
          </w:p>
        </w:tc>
        <w:tc>
          <w:tcPr>
            <w:tcW w:w="8079" w:type="dxa"/>
          </w:tcPr>
          <w:p w14:paraId="6AC0E56F" w14:textId="2F689146" w:rsidR="008B1106" w:rsidRPr="008B1106" w:rsidRDefault="008B1106" w:rsidP="00B545B0">
            <w:pPr>
              <w:jc w:val="both"/>
              <w:rPr>
                <w:rFonts w:ascii="Times New Roman" w:eastAsiaTheme="minorEastAsia" w:hAnsi="Times New Roman" w:cs="Times New Roman"/>
                <w:b/>
                <w:bCs/>
                <w:sz w:val="24"/>
                <w:szCs w:val="24"/>
              </w:rPr>
            </w:pPr>
            <w:r w:rsidRPr="008B1106">
              <w:rPr>
                <w:rFonts w:ascii="Times New Roman" w:hAnsi="Times New Roman" w:cs="Times New Roman"/>
                <w:sz w:val="24"/>
                <w:szCs w:val="24"/>
              </w:rPr>
              <w:t xml:space="preserve">Eelnõu § 27 reguleerib isikuandmete töötlemist kutse andmisel ja haldusjärelevalve tegemisel ning andmete säilitamist. Selgitame, et haldusjärelevalve raames on lubatud töödelda kõiki neid isikuandmeid, mis on kogutud juba vastava ülesande täitmisel. Sellest tulenevalt ei pea järelevalve jaoks töödeldavate andmete koosseisu eraldi seaduses välja tooma. Samuti jääb ebaselgeks </w:t>
            </w:r>
            <w:r w:rsidRPr="00537422">
              <w:rPr>
                <w:rFonts w:ascii="Times New Roman" w:hAnsi="Times New Roman" w:cs="Times New Roman"/>
                <w:b/>
                <w:bCs/>
                <w:sz w:val="24"/>
                <w:szCs w:val="24"/>
              </w:rPr>
              <w:t xml:space="preserve">§ 27 lõike 3 isikuandmete säilitamise regulatsioon. </w:t>
            </w:r>
            <w:r w:rsidRPr="00537422">
              <w:rPr>
                <w:rFonts w:ascii="Times New Roman" w:hAnsi="Times New Roman" w:cs="Times New Roman"/>
                <w:sz w:val="24"/>
                <w:szCs w:val="24"/>
              </w:rPr>
              <w:t>Kui andmete</w:t>
            </w:r>
            <w:r w:rsidRPr="008B1106">
              <w:rPr>
                <w:rFonts w:ascii="Times New Roman" w:hAnsi="Times New Roman" w:cs="Times New Roman"/>
                <w:sz w:val="24"/>
                <w:szCs w:val="24"/>
              </w:rPr>
              <w:t xml:space="preserve"> säilitamine on juba reguleeritud muu õigusaktiga (näiteks registri põhimäärusega), ei ole vajalik seda seaduses dubleerivalt sätestada. Kui aga esineb vajadus teatud andmete säilitamist reguleerida seaduse tasandil, soovitame ka siin lähtuda sellistest kriteeriumidest, mille täitmine on objektiivselt ja üheselt tuvastatav. Vaidlustamise tähtaja möödumine või haldusmenetluse lõpp ei ole praktikas alati ette prognoositavad ega seega piisavalt läbipaistvad</w:t>
            </w:r>
          </w:p>
        </w:tc>
        <w:tc>
          <w:tcPr>
            <w:tcW w:w="4678" w:type="dxa"/>
          </w:tcPr>
          <w:p w14:paraId="052EBC27" w14:textId="1499B66B" w:rsidR="008B1106" w:rsidRPr="004208D5" w:rsidRDefault="008B1106" w:rsidP="004208D5">
            <w:pPr>
              <w:rPr>
                <w:rFonts w:ascii="Times New Roman" w:hAnsi="Times New Roman" w:cs="Times New Roman"/>
                <w:b/>
                <w:bCs/>
                <w:sz w:val="24"/>
                <w:szCs w:val="24"/>
              </w:rPr>
            </w:pPr>
            <w:r>
              <w:rPr>
                <w:rFonts w:ascii="Times New Roman" w:hAnsi="Times New Roman" w:cs="Times New Roman"/>
                <w:b/>
                <w:bCs/>
                <w:sz w:val="24"/>
                <w:szCs w:val="24"/>
              </w:rPr>
              <w:t>Arvestatud</w:t>
            </w:r>
            <w:r w:rsidR="003A13EB">
              <w:rPr>
                <w:rFonts w:ascii="Times New Roman" w:hAnsi="Times New Roman" w:cs="Times New Roman"/>
                <w:b/>
                <w:bCs/>
                <w:sz w:val="24"/>
                <w:szCs w:val="24"/>
              </w:rPr>
              <w:t>.</w:t>
            </w:r>
          </w:p>
        </w:tc>
      </w:tr>
      <w:tr w:rsidR="00B545B0" w:rsidRPr="000064A2" w14:paraId="37402E48" w14:textId="77777777" w:rsidTr="006662D3">
        <w:tc>
          <w:tcPr>
            <w:tcW w:w="2689" w:type="dxa"/>
          </w:tcPr>
          <w:p w14:paraId="6269B763" w14:textId="1A6950FE" w:rsidR="00B545B0" w:rsidRPr="000064A2" w:rsidRDefault="005B2BBB" w:rsidP="00974294">
            <w:pPr>
              <w:rPr>
                <w:rFonts w:ascii="Times New Roman" w:eastAsiaTheme="minorEastAsia" w:hAnsi="Times New Roman" w:cs="Times New Roman"/>
                <w:b/>
                <w:bCs/>
                <w:sz w:val="24"/>
                <w:szCs w:val="24"/>
              </w:rPr>
            </w:pPr>
            <w:r w:rsidRPr="000064A2">
              <w:rPr>
                <w:rFonts w:ascii="Times New Roman" w:eastAsiaTheme="minorEastAsia" w:hAnsi="Times New Roman" w:cs="Times New Roman"/>
                <w:b/>
                <w:bCs/>
                <w:sz w:val="24"/>
                <w:szCs w:val="24"/>
              </w:rPr>
              <w:t>Andmekaitse Inspektsioon</w:t>
            </w:r>
          </w:p>
        </w:tc>
        <w:tc>
          <w:tcPr>
            <w:tcW w:w="8079" w:type="dxa"/>
          </w:tcPr>
          <w:p w14:paraId="0CAD38BE" w14:textId="0FD81D9A" w:rsidR="00B545B0" w:rsidRPr="000064A2" w:rsidRDefault="00B545B0" w:rsidP="00B545B0">
            <w:pPr>
              <w:jc w:val="both"/>
              <w:rPr>
                <w:rFonts w:ascii="Times New Roman" w:eastAsiaTheme="minorEastAsia" w:hAnsi="Times New Roman" w:cs="Times New Roman"/>
                <w:b/>
                <w:bCs/>
                <w:sz w:val="24"/>
                <w:szCs w:val="24"/>
              </w:rPr>
            </w:pPr>
            <w:r w:rsidRPr="000064A2">
              <w:rPr>
                <w:rFonts w:ascii="Times New Roman" w:eastAsiaTheme="minorEastAsia" w:hAnsi="Times New Roman" w:cs="Times New Roman"/>
                <w:b/>
                <w:bCs/>
                <w:sz w:val="24"/>
                <w:szCs w:val="24"/>
              </w:rPr>
              <w:t>Eelnõu § 28 lõige 6</w:t>
            </w:r>
            <w:r w:rsidRPr="000064A2">
              <w:rPr>
                <w:rFonts w:ascii="Times New Roman" w:eastAsiaTheme="minorEastAsia" w:hAnsi="Times New Roman" w:cs="Times New Roman"/>
                <w:sz w:val="24"/>
                <w:szCs w:val="24"/>
              </w:rPr>
              <w:t>näeb ette, et kutse-ja oskuste registrisse kogutud isikule antud kutset puudutavaid isikuandmeid säilitatakse kümne aasta möödumiseni isiku surmast.</w:t>
            </w:r>
            <w:r w:rsidR="00B074B4">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Samas näeb eelnõu § 24 ette, et kutse andmise otsuse kehtivuse võib peatada</w:t>
            </w:r>
            <w:r w:rsidR="0035065A">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 xml:space="preserve">ja kehtetuks tunnistada. Jääb seega selgusetuks, kas andmete säilitamine inimese elu lõppuni on vajalik ka juhul, kui kutse andmise kohta tehtud otsus on </w:t>
            </w:r>
            <w:r w:rsidRPr="000064A2">
              <w:rPr>
                <w:rFonts w:ascii="Times New Roman" w:eastAsiaTheme="minorEastAsia" w:hAnsi="Times New Roman" w:cs="Times New Roman"/>
                <w:sz w:val="24"/>
                <w:szCs w:val="24"/>
              </w:rPr>
              <w:lastRenderedPageBreak/>
              <w:t>kehtetuks</w:t>
            </w:r>
            <w:r w:rsidR="0035065A">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 xml:space="preserve">tunnistatud. Palume hinnata säilitamise tähtaega eesmärgipärasuse ka otsuse kehtetuks tunnistamise juhtude osas ning lisada vastavad põhjendused seletuskirja. </w:t>
            </w:r>
          </w:p>
        </w:tc>
        <w:tc>
          <w:tcPr>
            <w:tcW w:w="4678" w:type="dxa"/>
          </w:tcPr>
          <w:p w14:paraId="53176AB8" w14:textId="77777777" w:rsidR="00B545B0" w:rsidRPr="005D7704" w:rsidRDefault="006A08E0" w:rsidP="007B7F93">
            <w:pPr>
              <w:rPr>
                <w:rFonts w:ascii="Times New Roman" w:hAnsi="Times New Roman" w:cs="Times New Roman"/>
                <w:b/>
                <w:sz w:val="24"/>
                <w:szCs w:val="24"/>
              </w:rPr>
            </w:pPr>
            <w:r w:rsidRPr="005D7704">
              <w:rPr>
                <w:rFonts w:ascii="Times New Roman" w:hAnsi="Times New Roman" w:cs="Times New Roman"/>
                <w:b/>
                <w:sz w:val="24"/>
                <w:szCs w:val="24"/>
              </w:rPr>
              <w:lastRenderedPageBreak/>
              <w:t>Arvestatud.</w:t>
            </w:r>
          </w:p>
          <w:p w14:paraId="6C669A73" w14:textId="17FB4183" w:rsidR="00B545B0" w:rsidRPr="000064A2" w:rsidRDefault="006A08E0" w:rsidP="00EF1E1A">
            <w:pPr>
              <w:jc w:val="both"/>
              <w:rPr>
                <w:rFonts w:ascii="Times New Roman" w:hAnsi="Times New Roman" w:cs="Times New Roman"/>
                <w:sz w:val="24"/>
                <w:szCs w:val="24"/>
              </w:rPr>
            </w:pPr>
            <w:r>
              <w:rPr>
                <w:rFonts w:ascii="Times New Roman" w:hAnsi="Times New Roman" w:cs="Times New Roman"/>
                <w:sz w:val="24"/>
                <w:szCs w:val="24"/>
              </w:rPr>
              <w:t xml:space="preserve">Seletuskirja täiendatud andmete säilitamise </w:t>
            </w:r>
            <w:r w:rsidR="00751EF1">
              <w:rPr>
                <w:rFonts w:ascii="Times New Roman" w:hAnsi="Times New Roman" w:cs="Times New Roman"/>
                <w:sz w:val="24"/>
                <w:szCs w:val="24"/>
              </w:rPr>
              <w:t>tähtaja põhjendusega.</w:t>
            </w:r>
          </w:p>
        </w:tc>
      </w:tr>
      <w:tr w:rsidR="00B545B0" w:rsidRPr="000064A2" w14:paraId="522CADBC" w14:textId="77777777" w:rsidTr="006662D3">
        <w:tc>
          <w:tcPr>
            <w:tcW w:w="2689" w:type="dxa"/>
          </w:tcPr>
          <w:p w14:paraId="72FFCBD3" w14:textId="44FCB72F" w:rsidR="00B545B0" w:rsidRPr="000064A2" w:rsidRDefault="005B2BBB" w:rsidP="00974294">
            <w:pPr>
              <w:rPr>
                <w:rFonts w:ascii="Times New Roman" w:eastAsiaTheme="minorEastAsia" w:hAnsi="Times New Roman" w:cs="Times New Roman"/>
                <w:b/>
                <w:bCs/>
                <w:sz w:val="24"/>
                <w:szCs w:val="24"/>
              </w:rPr>
            </w:pPr>
            <w:r w:rsidRPr="000064A2">
              <w:rPr>
                <w:rFonts w:ascii="Times New Roman" w:eastAsiaTheme="minorEastAsia" w:hAnsi="Times New Roman" w:cs="Times New Roman"/>
                <w:b/>
                <w:bCs/>
                <w:sz w:val="24"/>
                <w:szCs w:val="24"/>
              </w:rPr>
              <w:t>Andmekaitse Inspektsioon</w:t>
            </w:r>
          </w:p>
        </w:tc>
        <w:tc>
          <w:tcPr>
            <w:tcW w:w="8079" w:type="dxa"/>
          </w:tcPr>
          <w:p w14:paraId="5A3B5BAE" w14:textId="342E9204" w:rsidR="00B545B0" w:rsidRPr="000064A2" w:rsidRDefault="00B545B0" w:rsidP="003A13EB">
            <w:pPr>
              <w:jc w:val="both"/>
              <w:rPr>
                <w:rFonts w:ascii="Times New Roman" w:eastAsiaTheme="minorEastAsia" w:hAnsi="Times New Roman" w:cs="Times New Roman"/>
                <w:b/>
                <w:bCs/>
                <w:sz w:val="24"/>
                <w:szCs w:val="24"/>
              </w:rPr>
            </w:pPr>
            <w:r w:rsidRPr="000064A2">
              <w:rPr>
                <w:rFonts w:ascii="Times New Roman" w:eastAsiaTheme="minorEastAsia" w:hAnsi="Times New Roman" w:cs="Times New Roman"/>
                <w:b/>
                <w:bCs/>
                <w:sz w:val="24"/>
                <w:szCs w:val="24"/>
              </w:rPr>
              <w:t>Eelnõu § 28 lõike 7</w:t>
            </w:r>
            <w:r w:rsidR="000F2227">
              <w:rPr>
                <w:rFonts w:ascii="Times New Roman" w:eastAsiaTheme="minorEastAsia" w:hAnsi="Times New Roman" w:cs="Times New Roman"/>
                <w:b/>
                <w:bCs/>
                <w:sz w:val="24"/>
                <w:szCs w:val="24"/>
              </w:rPr>
              <w:t xml:space="preserve"> </w:t>
            </w:r>
            <w:r w:rsidRPr="000064A2">
              <w:rPr>
                <w:rFonts w:ascii="Times New Roman" w:eastAsiaTheme="minorEastAsia" w:hAnsi="Times New Roman" w:cs="Times New Roman"/>
                <w:sz w:val="24"/>
                <w:szCs w:val="24"/>
              </w:rPr>
              <w:t xml:space="preserve">kohaselt kutsekomisjoni kuulumise isikuandmeid säilitatakse kuni isik kuulub vastavasse kutsekomisjoni. Juhime tähelepanu, et selline sõnastus tähendab, et kohe (mitte paari päeva pärast) kui isik ei kuulu enam kutsekomisjoni, peab tema andmeid kustutama. Palume vaadata üle, kas registri süsteem seda tegelikult ka tehniliselt võimaldab. Kui andmete koheselt kustumime ei ole võimalik alati tagada, soovitame määrata säilitamise tähtaega selliselt, et see arvestaks ka süsteemi tehniliste võimalustega. </w:t>
            </w:r>
          </w:p>
        </w:tc>
        <w:tc>
          <w:tcPr>
            <w:tcW w:w="4678" w:type="dxa"/>
          </w:tcPr>
          <w:p w14:paraId="14652B9F" w14:textId="77777777" w:rsidR="00EF1E1A" w:rsidRDefault="008E7851" w:rsidP="00EF1E1A">
            <w:pPr>
              <w:jc w:val="both"/>
              <w:rPr>
                <w:rFonts w:ascii="Times New Roman" w:hAnsi="Times New Roman" w:cs="Times New Roman"/>
                <w:sz w:val="24"/>
                <w:szCs w:val="24"/>
              </w:rPr>
            </w:pPr>
            <w:r w:rsidRPr="009B4B2E">
              <w:rPr>
                <w:rFonts w:ascii="Times New Roman" w:hAnsi="Times New Roman" w:cs="Times New Roman"/>
                <w:b/>
                <w:sz w:val="24"/>
                <w:szCs w:val="24"/>
              </w:rPr>
              <w:t>Teadmiseks võetud.</w:t>
            </w:r>
            <w:r>
              <w:rPr>
                <w:rFonts w:ascii="Times New Roman" w:hAnsi="Times New Roman" w:cs="Times New Roman"/>
                <w:sz w:val="24"/>
                <w:szCs w:val="24"/>
              </w:rPr>
              <w:t xml:space="preserve"> </w:t>
            </w:r>
          </w:p>
          <w:p w14:paraId="32391022" w14:textId="77A51D62" w:rsidR="00B545B0" w:rsidRPr="000064A2" w:rsidRDefault="00C42E36" w:rsidP="00EF1E1A">
            <w:pPr>
              <w:jc w:val="both"/>
              <w:rPr>
                <w:rFonts w:ascii="Times New Roman" w:hAnsi="Times New Roman" w:cs="Times New Roman"/>
                <w:sz w:val="24"/>
                <w:szCs w:val="24"/>
              </w:rPr>
            </w:pPr>
            <w:r>
              <w:rPr>
                <w:rFonts w:ascii="Times New Roman" w:hAnsi="Times New Roman" w:cs="Times New Roman"/>
                <w:sz w:val="24"/>
                <w:szCs w:val="24"/>
              </w:rPr>
              <w:t xml:space="preserve">Kutsekomisjoni </w:t>
            </w:r>
            <w:r w:rsidR="004C2F16">
              <w:rPr>
                <w:rFonts w:ascii="Times New Roman" w:hAnsi="Times New Roman" w:cs="Times New Roman"/>
                <w:sz w:val="24"/>
                <w:szCs w:val="24"/>
              </w:rPr>
              <w:t xml:space="preserve">koosseis kinnitatakse kutse andmise korras. Kutse andmise korra kehtestab vastavalt § </w:t>
            </w:r>
            <w:r w:rsidR="00560434">
              <w:rPr>
                <w:rFonts w:ascii="Times New Roman" w:hAnsi="Times New Roman" w:cs="Times New Roman"/>
                <w:sz w:val="24"/>
                <w:szCs w:val="24"/>
              </w:rPr>
              <w:t>10</w:t>
            </w:r>
            <w:r w:rsidR="00AC7D80">
              <w:rPr>
                <w:rFonts w:ascii="Times New Roman" w:hAnsi="Times New Roman" w:cs="Times New Roman"/>
                <w:sz w:val="24"/>
                <w:szCs w:val="24"/>
              </w:rPr>
              <w:t xml:space="preserve"> lõige</w:t>
            </w:r>
            <w:r w:rsidR="00560434">
              <w:rPr>
                <w:rFonts w:ascii="Times New Roman" w:hAnsi="Times New Roman" w:cs="Times New Roman"/>
                <w:sz w:val="24"/>
                <w:szCs w:val="24"/>
              </w:rPr>
              <w:t xml:space="preserve"> 3 punktile </w:t>
            </w:r>
            <w:r w:rsidR="00092F38">
              <w:rPr>
                <w:rFonts w:ascii="Times New Roman" w:hAnsi="Times New Roman" w:cs="Times New Roman"/>
                <w:sz w:val="24"/>
                <w:szCs w:val="24"/>
              </w:rPr>
              <w:t>7 kutseasutus.</w:t>
            </w:r>
            <w:r w:rsidR="00EF7AF4">
              <w:rPr>
                <w:rFonts w:ascii="Times New Roman" w:hAnsi="Times New Roman" w:cs="Times New Roman"/>
                <w:sz w:val="24"/>
                <w:szCs w:val="24"/>
              </w:rPr>
              <w:t xml:space="preserve"> Kutse andjal ei ole õigust muuta kutsekomisjoni koosseisu seda kutseandmise korras muutmata ning kutseasutuse heakskiitu sellele otsusele saamata. </w:t>
            </w:r>
            <w:r w:rsidR="00092F38">
              <w:rPr>
                <w:rFonts w:ascii="Times New Roman" w:hAnsi="Times New Roman" w:cs="Times New Roman"/>
                <w:sz w:val="24"/>
                <w:szCs w:val="24"/>
              </w:rPr>
              <w:t xml:space="preserve"> Kut</w:t>
            </w:r>
            <w:r w:rsidR="0017582E">
              <w:rPr>
                <w:rFonts w:ascii="Times New Roman" w:hAnsi="Times New Roman" w:cs="Times New Roman"/>
                <w:sz w:val="24"/>
                <w:szCs w:val="24"/>
              </w:rPr>
              <w:t>seasutus</w:t>
            </w:r>
            <w:r w:rsidR="00EF7AF4">
              <w:rPr>
                <w:rFonts w:ascii="Times New Roman" w:hAnsi="Times New Roman" w:cs="Times New Roman"/>
                <w:sz w:val="24"/>
                <w:szCs w:val="24"/>
              </w:rPr>
              <w:t xml:space="preserve"> on kutse- ja oskuste registri pidaja ning seetõttu liiguvad andmed kutsekomisjoni koosseisu muudatuse kohta koheselt ka kutse- ja oskuste registrisse. Täiendav</w:t>
            </w:r>
            <w:r w:rsidR="00345E7A">
              <w:rPr>
                <w:rFonts w:ascii="Times New Roman" w:hAnsi="Times New Roman" w:cs="Times New Roman"/>
                <w:sz w:val="24"/>
                <w:szCs w:val="24"/>
              </w:rPr>
              <w:t>a tähtaja määramine</w:t>
            </w:r>
            <w:r w:rsidR="00DE66FD">
              <w:rPr>
                <w:rFonts w:ascii="Times New Roman" w:hAnsi="Times New Roman" w:cs="Times New Roman"/>
                <w:sz w:val="24"/>
                <w:szCs w:val="24"/>
              </w:rPr>
              <w:t xml:space="preserve"> andmete </w:t>
            </w:r>
            <w:r w:rsidR="008C3C9D">
              <w:rPr>
                <w:rFonts w:ascii="Times New Roman" w:hAnsi="Times New Roman" w:cs="Times New Roman"/>
                <w:sz w:val="24"/>
                <w:szCs w:val="24"/>
              </w:rPr>
              <w:t xml:space="preserve">kustutamiseks </w:t>
            </w:r>
            <w:r w:rsidR="00576469">
              <w:rPr>
                <w:rFonts w:ascii="Times New Roman" w:hAnsi="Times New Roman" w:cs="Times New Roman"/>
                <w:sz w:val="24"/>
                <w:szCs w:val="24"/>
              </w:rPr>
              <w:t xml:space="preserve">ei ole seetõttu </w:t>
            </w:r>
            <w:r w:rsidR="00345E7A">
              <w:rPr>
                <w:rFonts w:ascii="Times New Roman" w:hAnsi="Times New Roman" w:cs="Times New Roman"/>
                <w:sz w:val="24"/>
                <w:szCs w:val="24"/>
              </w:rPr>
              <w:t xml:space="preserve">vajalik. </w:t>
            </w:r>
          </w:p>
        </w:tc>
      </w:tr>
      <w:tr w:rsidR="00FF4B1B" w:rsidRPr="000064A2" w14:paraId="79E71909" w14:textId="77777777" w:rsidTr="006662D3">
        <w:tc>
          <w:tcPr>
            <w:tcW w:w="2689" w:type="dxa"/>
          </w:tcPr>
          <w:p w14:paraId="5568BC7C" w14:textId="4F3915CD" w:rsidR="00FF4B1B" w:rsidRPr="000064A2" w:rsidRDefault="00FF4B1B" w:rsidP="00974294">
            <w:pPr>
              <w:rPr>
                <w:rFonts w:ascii="Times New Roman" w:eastAsiaTheme="minorEastAsia" w:hAnsi="Times New Roman" w:cs="Times New Roman"/>
                <w:b/>
                <w:bCs/>
                <w:sz w:val="24"/>
                <w:szCs w:val="24"/>
              </w:rPr>
            </w:pPr>
            <w:r w:rsidRPr="000064A2">
              <w:rPr>
                <w:rFonts w:ascii="Times New Roman" w:eastAsiaTheme="minorEastAsia" w:hAnsi="Times New Roman" w:cs="Times New Roman"/>
                <w:b/>
                <w:bCs/>
                <w:sz w:val="24"/>
                <w:szCs w:val="24"/>
              </w:rPr>
              <w:t>Andmekaitse Inspektsioon</w:t>
            </w:r>
            <w:r w:rsidR="00537422">
              <w:rPr>
                <w:rFonts w:ascii="Times New Roman" w:eastAsiaTheme="minorEastAsia" w:hAnsi="Times New Roman" w:cs="Times New Roman"/>
                <w:b/>
                <w:bCs/>
                <w:sz w:val="24"/>
                <w:szCs w:val="24"/>
              </w:rPr>
              <w:t xml:space="preserve"> (täiendav ettepanek)</w:t>
            </w:r>
          </w:p>
        </w:tc>
        <w:tc>
          <w:tcPr>
            <w:tcW w:w="8079" w:type="dxa"/>
          </w:tcPr>
          <w:p w14:paraId="2E13D44A" w14:textId="41A01705" w:rsidR="00FF4B1B" w:rsidRPr="00FF4B1B" w:rsidRDefault="00FF4B1B" w:rsidP="00B545B0">
            <w:pPr>
              <w:jc w:val="both"/>
              <w:rPr>
                <w:rFonts w:ascii="Times New Roman" w:eastAsiaTheme="minorEastAsia" w:hAnsi="Times New Roman" w:cs="Times New Roman"/>
                <w:b/>
                <w:bCs/>
                <w:sz w:val="24"/>
                <w:szCs w:val="24"/>
              </w:rPr>
            </w:pPr>
            <w:r w:rsidRPr="00FF4B1B">
              <w:rPr>
                <w:rFonts w:ascii="Times New Roman" w:hAnsi="Times New Roman" w:cs="Times New Roman"/>
                <w:b/>
                <w:bCs/>
                <w:sz w:val="24"/>
                <w:szCs w:val="24"/>
              </w:rPr>
              <w:t>Eelnõu § 28</w:t>
            </w:r>
            <w:r w:rsidRPr="00FF4B1B">
              <w:rPr>
                <w:rFonts w:ascii="Times New Roman" w:hAnsi="Times New Roman" w:cs="Times New Roman"/>
                <w:sz w:val="24"/>
                <w:szCs w:val="24"/>
              </w:rPr>
              <w:t xml:space="preserve"> puudutab kutse- ja oskuste registri regulatsiooni, mille lõikes 9 on sätestatud volitusnorm registri põhimääruse kehtestamiseks. Juhime tähelepanu, et volitusnorm peab sisaldama ministrile antud volituste raamid. Selguse huvides soovitame täiendada § 28 lõiget 9 volitusega määrata registri põhimääruses kindlaks volitatud töötleja ning eemaldada vastav viide lõikest 8. Selline lahendus parandaks normitehnilist selgust ja väldiks regulatsiooni killustatust</w:t>
            </w:r>
          </w:p>
        </w:tc>
        <w:tc>
          <w:tcPr>
            <w:tcW w:w="4678" w:type="dxa"/>
          </w:tcPr>
          <w:p w14:paraId="49C3DC4C" w14:textId="7CB70A7B" w:rsidR="00FF4B1B" w:rsidRPr="009B4B2E" w:rsidRDefault="00FF4B1B" w:rsidP="007B7F93">
            <w:pPr>
              <w:rPr>
                <w:rFonts w:ascii="Times New Roman" w:hAnsi="Times New Roman" w:cs="Times New Roman"/>
                <w:b/>
                <w:sz w:val="24"/>
                <w:szCs w:val="24"/>
              </w:rPr>
            </w:pPr>
            <w:r>
              <w:rPr>
                <w:rFonts w:ascii="Times New Roman" w:hAnsi="Times New Roman" w:cs="Times New Roman"/>
                <w:b/>
                <w:sz w:val="24"/>
                <w:szCs w:val="24"/>
              </w:rPr>
              <w:t>Arvestatud</w:t>
            </w:r>
            <w:r w:rsidR="003A13EB">
              <w:rPr>
                <w:rFonts w:ascii="Times New Roman" w:hAnsi="Times New Roman" w:cs="Times New Roman"/>
                <w:b/>
                <w:sz w:val="24"/>
                <w:szCs w:val="24"/>
              </w:rPr>
              <w:t>.</w:t>
            </w:r>
          </w:p>
        </w:tc>
      </w:tr>
      <w:tr w:rsidR="000064A2" w:rsidRPr="000064A2" w14:paraId="7210BF69" w14:textId="77777777" w:rsidTr="006662D3">
        <w:tc>
          <w:tcPr>
            <w:tcW w:w="2689" w:type="dxa"/>
          </w:tcPr>
          <w:p w14:paraId="47F11FF9" w14:textId="13151900" w:rsidR="000064A2" w:rsidRPr="000064A2" w:rsidRDefault="005B2BBB" w:rsidP="00974294">
            <w:pPr>
              <w:rPr>
                <w:rFonts w:ascii="Times New Roman" w:eastAsiaTheme="minorEastAsia" w:hAnsi="Times New Roman" w:cs="Times New Roman"/>
                <w:sz w:val="24"/>
                <w:szCs w:val="24"/>
              </w:rPr>
            </w:pPr>
            <w:r w:rsidRPr="000064A2">
              <w:rPr>
                <w:rFonts w:ascii="Times New Roman" w:eastAsiaTheme="minorEastAsia" w:hAnsi="Times New Roman" w:cs="Times New Roman"/>
                <w:b/>
                <w:bCs/>
                <w:sz w:val="24"/>
                <w:szCs w:val="24"/>
              </w:rPr>
              <w:t>Andmekaitse Inspektsioon</w:t>
            </w:r>
          </w:p>
        </w:tc>
        <w:tc>
          <w:tcPr>
            <w:tcW w:w="8079" w:type="dxa"/>
          </w:tcPr>
          <w:p w14:paraId="02AEAE70" w14:textId="2EF499DD" w:rsidR="000064A2" w:rsidRPr="000064A2" w:rsidRDefault="000064A2" w:rsidP="000064A2">
            <w:pPr>
              <w:jc w:val="both"/>
              <w:rPr>
                <w:rFonts w:ascii="Times New Roman" w:eastAsiaTheme="minorEastAsia" w:hAnsi="Times New Roman" w:cs="Times New Roman"/>
                <w:sz w:val="24"/>
                <w:szCs w:val="24"/>
              </w:rPr>
            </w:pPr>
            <w:r w:rsidRPr="000064A2">
              <w:rPr>
                <w:rFonts w:ascii="Times New Roman" w:eastAsiaTheme="minorEastAsia" w:hAnsi="Times New Roman" w:cs="Times New Roman"/>
                <w:b/>
                <w:bCs/>
                <w:sz w:val="24"/>
                <w:szCs w:val="24"/>
              </w:rPr>
              <w:t>Kutse-ja oskuste register (rakendusaktide kavand nr 4)</w:t>
            </w:r>
          </w:p>
          <w:p w14:paraId="0266C114" w14:textId="3E9F3601" w:rsidR="000064A2" w:rsidRPr="000064A2" w:rsidRDefault="000064A2" w:rsidP="000064A2">
            <w:pPr>
              <w:jc w:val="both"/>
              <w:rPr>
                <w:rFonts w:ascii="Times New Roman" w:eastAsiaTheme="minorEastAsia" w:hAnsi="Times New Roman" w:cs="Times New Roman"/>
                <w:sz w:val="24"/>
                <w:szCs w:val="24"/>
              </w:rPr>
            </w:pPr>
            <w:r w:rsidRPr="000064A2">
              <w:rPr>
                <w:rFonts w:ascii="Times New Roman" w:eastAsiaTheme="minorEastAsia" w:hAnsi="Times New Roman" w:cs="Times New Roman"/>
                <w:b/>
                <w:bCs/>
                <w:sz w:val="24"/>
                <w:szCs w:val="24"/>
              </w:rPr>
              <w:t>Kavandi § 3</w:t>
            </w:r>
            <w:r w:rsidR="00B545B0">
              <w:rPr>
                <w:rFonts w:ascii="Times New Roman" w:eastAsiaTheme="minorEastAsia" w:hAnsi="Times New Roman" w:cs="Times New Roman"/>
                <w:b/>
                <w:bCs/>
                <w:sz w:val="24"/>
                <w:szCs w:val="24"/>
              </w:rPr>
              <w:t xml:space="preserve"> </w:t>
            </w:r>
            <w:r w:rsidRPr="000064A2">
              <w:rPr>
                <w:rFonts w:ascii="Times New Roman" w:eastAsiaTheme="minorEastAsia" w:hAnsi="Times New Roman" w:cs="Times New Roman"/>
                <w:sz w:val="24"/>
                <w:szCs w:val="24"/>
              </w:rPr>
              <w:t xml:space="preserve">järgi peetakse registrit </w:t>
            </w:r>
            <w:proofErr w:type="spellStart"/>
            <w:r w:rsidRPr="000064A2">
              <w:rPr>
                <w:rFonts w:ascii="Times New Roman" w:eastAsiaTheme="minorEastAsia" w:hAnsi="Times New Roman" w:cs="Times New Roman"/>
                <w:sz w:val="24"/>
                <w:szCs w:val="24"/>
              </w:rPr>
              <w:t>ühetasandilise</w:t>
            </w:r>
            <w:proofErr w:type="spellEnd"/>
            <w:r w:rsidRPr="000064A2">
              <w:rPr>
                <w:rFonts w:ascii="Times New Roman" w:eastAsiaTheme="minorEastAsia" w:hAnsi="Times New Roman" w:cs="Times New Roman"/>
                <w:sz w:val="24"/>
                <w:szCs w:val="24"/>
              </w:rPr>
              <w:t xml:space="preserve"> infotehnoloogilise andmekoguna. Selgusetuks jääb, mida on </w:t>
            </w:r>
            <w:proofErr w:type="spellStart"/>
            <w:r w:rsidRPr="000064A2">
              <w:rPr>
                <w:rFonts w:ascii="Times New Roman" w:eastAsiaTheme="minorEastAsia" w:hAnsi="Times New Roman" w:cs="Times New Roman"/>
                <w:sz w:val="24"/>
                <w:szCs w:val="24"/>
              </w:rPr>
              <w:t>tasandilisuse</w:t>
            </w:r>
            <w:proofErr w:type="spellEnd"/>
            <w:r w:rsidRPr="000064A2">
              <w:rPr>
                <w:rFonts w:ascii="Times New Roman" w:eastAsiaTheme="minorEastAsia" w:hAnsi="Times New Roman" w:cs="Times New Roman"/>
                <w:sz w:val="24"/>
                <w:szCs w:val="24"/>
              </w:rPr>
              <w:t xml:space="preserve"> all silmas peetud. Kuni 2007. aastani kehtinud andmekogude seaduse § 35 punktis 3 oli sätestatud kohustus reguleerida registri põhimääruses registri ülesehitus ja registri pidamise organisatsiooniline struktuur, andmete töötlemise kord eri tasanditel, andmete vahetamine ja võrdlemine eri tasandite vahel. Kehtiva avaliku teabe seaduse § 43⁵ aga sellist andmekogu tehnilise ülesehituse detailset sätestamist põhimäärustes ei nõua. Kuigi praktikas kirjeldatakse andmekogu eri tasandeid kehtivates põhimäärustes ka praegu, jääb enamasti selgusetuks, mida andmekogu haldajad selle all tegelikult mõtlevad. Soovitame kaaluda § 3 vajalikkust ning juhul kui </w:t>
            </w:r>
            <w:r w:rsidRPr="000064A2">
              <w:rPr>
                <w:rFonts w:ascii="Times New Roman" w:eastAsiaTheme="minorEastAsia" w:hAnsi="Times New Roman" w:cs="Times New Roman"/>
                <w:sz w:val="24"/>
                <w:szCs w:val="24"/>
              </w:rPr>
              <w:lastRenderedPageBreak/>
              <w:t>eemaldamist ei</w:t>
            </w:r>
            <w:r w:rsidR="00FF5374">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 xml:space="preserve">peeta vajalikuks, siis vajab selgitamist, mida </w:t>
            </w:r>
            <w:proofErr w:type="spellStart"/>
            <w:r w:rsidRPr="000064A2">
              <w:rPr>
                <w:rFonts w:ascii="Times New Roman" w:eastAsiaTheme="minorEastAsia" w:hAnsi="Times New Roman" w:cs="Times New Roman"/>
                <w:sz w:val="24"/>
                <w:szCs w:val="24"/>
              </w:rPr>
              <w:t>tasandilisuse</w:t>
            </w:r>
            <w:proofErr w:type="spellEnd"/>
            <w:r w:rsidRPr="000064A2">
              <w:rPr>
                <w:rFonts w:ascii="Times New Roman" w:eastAsiaTheme="minorEastAsia" w:hAnsi="Times New Roman" w:cs="Times New Roman"/>
                <w:sz w:val="24"/>
                <w:szCs w:val="24"/>
              </w:rPr>
              <w:t xml:space="preserve"> all silmas peetakse.</w:t>
            </w:r>
          </w:p>
          <w:p w14:paraId="3B09CD32" w14:textId="07889CEC" w:rsidR="000064A2" w:rsidRPr="000064A2" w:rsidRDefault="000064A2" w:rsidP="000064A2">
            <w:pPr>
              <w:jc w:val="both"/>
              <w:rPr>
                <w:rFonts w:ascii="Times New Roman" w:eastAsiaTheme="minorEastAsia" w:hAnsi="Times New Roman" w:cs="Times New Roman"/>
                <w:sz w:val="24"/>
                <w:szCs w:val="24"/>
              </w:rPr>
            </w:pPr>
            <w:r w:rsidRPr="000064A2">
              <w:rPr>
                <w:rFonts w:ascii="Times New Roman" w:eastAsiaTheme="minorEastAsia" w:hAnsi="Times New Roman" w:cs="Times New Roman"/>
                <w:b/>
                <w:bCs/>
                <w:sz w:val="24"/>
                <w:szCs w:val="24"/>
              </w:rPr>
              <w:t>Kavandi § 4 punkti 1</w:t>
            </w:r>
            <w:r w:rsidR="00B545B0">
              <w:rPr>
                <w:rFonts w:ascii="Times New Roman" w:eastAsiaTheme="minorEastAsia" w:hAnsi="Times New Roman" w:cs="Times New Roman"/>
                <w:b/>
                <w:bCs/>
                <w:sz w:val="24"/>
                <w:szCs w:val="24"/>
              </w:rPr>
              <w:t xml:space="preserve"> </w:t>
            </w:r>
            <w:r w:rsidRPr="000064A2">
              <w:rPr>
                <w:rFonts w:ascii="Times New Roman" w:eastAsiaTheme="minorEastAsia" w:hAnsi="Times New Roman" w:cs="Times New Roman"/>
                <w:sz w:val="24"/>
                <w:szCs w:val="24"/>
              </w:rPr>
              <w:t>järgi kuuluvad registri koosseisu põhimääruse §-des 6-9 nimetatud andmete kogud digitaalkujul. Samas põhimääruse § 10 järgi kantakse andmekogusse ka kutsekirjelduse andmed ja § 11 järgi kutse andja andmed, mis peaksid samuti kuuluma registri koosseisu. Palume kavandit vastavate andmekoosseisudega</w:t>
            </w:r>
            <w:r w:rsidR="00FF5374">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täiendada.</w:t>
            </w:r>
          </w:p>
          <w:p w14:paraId="0211D918" w14:textId="564277E7" w:rsidR="000064A2" w:rsidRPr="000064A2" w:rsidRDefault="000064A2" w:rsidP="000064A2">
            <w:pPr>
              <w:jc w:val="both"/>
              <w:rPr>
                <w:rFonts w:ascii="Times New Roman" w:eastAsiaTheme="minorEastAsia" w:hAnsi="Times New Roman" w:cs="Times New Roman"/>
                <w:sz w:val="24"/>
                <w:szCs w:val="24"/>
              </w:rPr>
            </w:pPr>
            <w:r w:rsidRPr="000064A2">
              <w:rPr>
                <w:rFonts w:ascii="Times New Roman" w:eastAsiaTheme="minorEastAsia" w:hAnsi="Times New Roman" w:cs="Times New Roman"/>
                <w:b/>
                <w:bCs/>
                <w:sz w:val="24"/>
                <w:szCs w:val="24"/>
              </w:rPr>
              <w:t>Kavandi § 4 punkti 2</w:t>
            </w:r>
            <w:r w:rsidR="00B545B0">
              <w:rPr>
                <w:rFonts w:ascii="Times New Roman" w:eastAsiaTheme="minorEastAsia" w:hAnsi="Times New Roman" w:cs="Times New Roman"/>
                <w:b/>
                <w:bCs/>
                <w:sz w:val="24"/>
                <w:szCs w:val="24"/>
              </w:rPr>
              <w:t xml:space="preserve"> </w:t>
            </w:r>
            <w:r w:rsidRPr="000064A2">
              <w:rPr>
                <w:rFonts w:ascii="Times New Roman" w:eastAsiaTheme="minorEastAsia" w:hAnsi="Times New Roman" w:cs="Times New Roman"/>
                <w:sz w:val="24"/>
                <w:szCs w:val="24"/>
              </w:rPr>
              <w:t xml:space="preserve">järgi kuuluvad registri koosseisu ka arhiveeritud registriandmed, kuid ebaselgeks jääb, mida arhiiv sisuliselt tähendab ning mida täpsemalt on arhiveeritud registriandmete puhul silmas peetud. Põhimäärusest ei nähtu, millal muutuvad registri andmed arhiivseks, kellel ja millistel tingimustel on juurdepääs jms. Seega palume kas põhimääruse kavandit täiendada arhiveerimist puudutavate sätetega või siis arhiivi puudutavad sätted põhimääruse kavandist eemaldada. </w:t>
            </w:r>
          </w:p>
          <w:p w14:paraId="01C22911" w14:textId="2F2EE096" w:rsidR="000064A2" w:rsidRPr="000064A2" w:rsidRDefault="000064A2" w:rsidP="000064A2">
            <w:pPr>
              <w:jc w:val="both"/>
              <w:rPr>
                <w:rFonts w:ascii="Times New Roman" w:eastAsiaTheme="minorEastAsia" w:hAnsi="Times New Roman" w:cs="Times New Roman"/>
                <w:sz w:val="24"/>
                <w:szCs w:val="24"/>
              </w:rPr>
            </w:pPr>
            <w:r w:rsidRPr="000064A2">
              <w:rPr>
                <w:rFonts w:ascii="Times New Roman" w:eastAsiaTheme="minorEastAsia" w:hAnsi="Times New Roman" w:cs="Times New Roman"/>
                <w:sz w:val="24"/>
                <w:szCs w:val="24"/>
              </w:rPr>
              <w:t xml:space="preserve">Samuti jääb ebaselgeks </w:t>
            </w:r>
            <w:r w:rsidRPr="000064A2">
              <w:rPr>
                <w:rFonts w:ascii="Times New Roman" w:eastAsiaTheme="minorEastAsia" w:hAnsi="Times New Roman" w:cs="Times New Roman"/>
                <w:b/>
                <w:bCs/>
                <w:sz w:val="24"/>
                <w:szCs w:val="24"/>
              </w:rPr>
              <w:t>kavandi § 21</w:t>
            </w:r>
            <w:r w:rsidR="00B545B0">
              <w:rPr>
                <w:rFonts w:ascii="Times New Roman" w:eastAsiaTheme="minorEastAsia" w:hAnsi="Times New Roman" w:cs="Times New Roman"/>
                <w:b/>
                <w:bCs/>
                <w:sz w:val="24"/>
                <w:szCs w:val="24"/>
              </w:rPr>
              <w:t xml:space="preserve"> </w:t>
            </w:r>
            <w:r w:rsidRPr="000064A2">
              <w:rPr>
                <w:rFonts w:ascii="Times New Roman" w:eastAsiaTheme="minorEastAsia" w:hAnsi="Times New Roman" w:cs="Times New Roman"/>
                <w:sz w:val="24"/>
                <w:szCs w:val="24"/>
              </w:rPr>
              <w:t>esimene lause, mille kohaselt lähtutakse registrisse kantud andmete arhiveerimisel ja säilitamisel arhiiviseadusest. Antud juhul ei ole tegemist arhiiviväärtusliku andmekoguga, mistõttu jääb selgusetuks, mida on silmas peetud. Sama puudutab ka § 21 kahte järgmist lauset, mis peaksid reguleerima isikuandmete säilitamist. Nende järgi säilitatakse §-s 8 nimetatud isikuandmeid isikule antud kutse kohta 10 aastat alates isiku surmast ning muid isikuandmeid säilitatakse nende kehtivuse lõpuni. Märgime, et kavandi § 8 annab loetelu kompetentsiprofiilide kohta registrisse kantavatest andmetest ja ei sisalda isikuandmeid. Lisaks ei nähtu kavandist, kui kaua andmekogus tegelikult andmeid säilitatakse. Seega vajab andmekogu põhimääruse kavad kindlasti täiendamist andmete säilitamist puudutavas osas.</w:t>
            </w:r>
          </w:p>
          <w:p w14:paraId="10AE1F43" w14:textId="4B66151D" w:rsidR="000064A2" w:rsidRPr="000064A2" w:rsidRDefault="000064A2" w:rsidP="000064A2">
            <w:pPr>
              <w:jc w:val="both"/>
              <w:rPr>
                <w:rFonts w:ascii="Times New Roman" w:eastAsiaTheme="minorEastAsia" w:hAnsi="Times New Roman" w:cs="Times New Roman"/>
                <w:sz w:val="24"/>
                <w:szCs w:val="24"/>
              </w:rPr>
            </w:pPr>
            <w:r w:rsidRPr="000064A2">
              <w:rPr>
                <w:rFonts w:ascii="Times New Roman" w:eastAsiaTheme="minorEastAsia" w:hAnsi="Times New Roman" w:cs="Times New Roman"/>
                <w:b/>
                <w:bCs/>
                <w:sz w:val="24"/>
                <w:szCs w:val="24"/>
              </w:rPr>
              <w:t>Kavandi § 6 punkti 3</w:t>
            </w:r>
            <w:r w:rsidR="00B545B0">
              <w:rPr>
                <w:rFonts w:ascii="Times New Roman" w:eastAsiaTheme="minorEastAsia" w:hAnsi="Times New Roman" w:cs="Times New Roman"/>
                <w:b/>
                <w:bCs/>
                <w:sz w:val="24"/>
                <w:szCs w:val="24"/>
              </w:rPr>
              <w:t xml:space="preserve"> </w:t>
            </w:r>
            <w:r w:rsidRPr="000064A2">
              <w:rPr>
                <w:rFonts w:ascii="Times New Roman" w:eastAsiaTheme="minorEastAsia" w:hAnsi="Times New Roman" w:cs="Times New Roman"/>
                <w:sz w:val="24"/>
                <w:szCs w:val="24"/>
              </w:rPr>
              <w:t>järgi kuulub andmekoosseisu ka eksperdikogu institutsionaalne koosseis, kuid põhimäärusest ei nähtu, milliseid andmeid koosseisu kohta andmekogusse kogutakse. Oleme andmekogude juhendis</w:t>
            </w:r>
            <w:r w:rsidR="00FF5374">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selgitanud, et andmekogusse kogutavate andmete täielik loetelu ei pea olema seaduses, kuid põhimäärus peab sisaldama ammendavat loetelu andmekogusse kogutavatest andmetest. Sealjuures peab loetelust selguma, kelle kohta (s.t andmesubjektide kategooriad) neid andmeid kogutakse. Samuti on Justiits-ja Digiministeerium eelnõude koostamise juhises</w:t>
            </w:r>
            <w:r w:rsidR="00FF5374">
              <w:rPr>
                <w:rFonts w:ascii="Times New Roman" w:eastAsiaTheme="minorEastAsia" w:hAnsi="Times New Roman" w:cs="Times New Roman"/>
                <w:sz w:val="24"/>
                <w:szCs w:val="24"/>
              </w:rPr>
              <w:t xml:space="preserve"> </w:t>
            </w:r>
            <w:r w:rsidRPr="000064A2">
              <w:rPr>
                <w:rFonts w:ascii="Times New Roman" w:eastAsiaTheme="minorEastAsia" w:hAnsi="Times New Roman" w:cs="Times New Roman"/>
                <w:sz w:val="24"/>
                <w:szCs w:val="24"/>
              </w:rPr>
              <w:t xml:space="preserve">selgitanud, et andmekogu põhimääruses tuleb sätestada andmekogusse kantavate andmete täpne/ammendav </w:t>
            </w:r>
            <w:r w:rsidRPr="000064A2">
              <w:rPr>
                <w:rFonts w:ascii="Times New Roman" w:eastAsiaTheme="minorEastAsia" w:hAnsi="Times New Roman" w:cs="Times New Roman"/>
                <w:sz w:val="24"/>
                <w:szCs w:val="24"/>
              </w:rPr>
              <w:lastRenderedPageBreak/>
              <w:t>loetelu (vajaduse korral saab esitada lisana) –nt isiku üldandmed või „isiku kohta käivad andmed“ ei ole piisavalt ammendavad, kuna pole võimalik aru saada, mis on täpne andmekoosseis. Palume põhimääruse kavandit selles osas täiendada.</w:t>
            </w:r>
          </w:p>
          <w:p w14:paraId="08645E50" w14:textId="2B356387" w:rsidR="000064A2" w:rsidRPr="000064A2" w:rsidRDefault="000064A2" w:rsidP="000064A2">
            <w:pPr>
              <w:jc w:val="both"/>
              <w:rPr>
                <w:rFonts w:ascii="Times New Roman" w:eastAsiaTheme="minorEastAsia" w:hAnsi="Times New Roman" w:cs="Times New Roman"/>
                <w:sz w:val="24"/>
                <w:szCs w:val="24"/>
              </w:rPr>
            </w:pPr>
            <w:r w:rsidRPr="000064A2">
              <w:rPr>
                <w:rFonts w:ascii="Times New Roman" w:eastAsiaTheme="minorEastAsia" w:hAnsi="Times New Roman" w:cs="Times New Roman"/>
                <w:b/>
                <w:bCs/>
                <w:sz w:val="24"/>
                <w:szCs w:val="24"/>
              </w:rPr>
              <w:t>Kavandi § 18 lõike 2</w:t>
            </w:r>
            <w:r w:rsidR="00B545B0">
              <w:rPr>
                <w:rFonts w:ascii="Times New Roman" w:eastAsiaTheme="minorEastAsia" w:hAnsi="Times New Roman" w:cs="Times New Roman"/>
                <w:b/>
                <w:bCs/>
                <w:sz w:val="24"/>
                <w:szCs w:val="24"/>
              </w:rPr>
              <w:t xml:space="preserve"> </w:t>
            </w:r>
            <w:r w:rsidRPr="000064A2">
              <w:rPr>
                <w:rFonts w:ascii="Times New Roman" w:eastAsiaTheme="minorEastAsia" w:hAnsi="Times New Roman" w:cs="Times New Roman"/>
                <w:sz w:val="24"/>
                <w:szCs w:val="24"/>
              </w:rPr>
              <w:t xml:space="preserve">järgi ei ole registrisse kantud isikuandmed avalikud, kui põhimääruses ei ole sätestatud teisiti. Põhimääruses puuduvad sätted, mille kohaselt oleks registrisse kantud andmed avalikud, kuid samas näeb kutseseaduse eelnõu § 28 lõige 5 ette kutsekomisjoni kuuluvate isikute ees-ja perekonnanime ning esindatava organisatsiooni avalikustamise. Lisaks on eelnõu seletuskirjas selgitatud, et kutse taotlemisel on isikul võimalus andma nõusolek oma isikuandmete avaldamiseks kutse-ja oskuste registris, Nõusoleku alusel avaldamisele kuuluvad isiku eesnimi ja perekonnanimi ning sünniaeg. /.../ Nende andmete avaldamine vabastab isiku korduvast kvalifikatsiooni tõendamisest.  Samas ei nähtu kutseseaduse eelnõust ega ka andmekogu põhimääruse kavandist, millistel tingimustel isikuandmeid avalikustatakse. Palume juurdepääsu puudutavad sätted uuesti üle vaadata ning sõnastada selliselt, et oleks selge, millised andmed on juurdepääsupiiranguga ning millised andmed ja millistel tingimustel kuuluvad avalikustamisele.    </w:t>
            </w:r>
          </w:p>
        </w:tc>
        <w:tc>
          <w:tcPr>
            <w:tcW w:w="4678" w:type="dxa"/>
          </w:tcPr>
          <w:p w14:paraId="171DEA3C" w14:textId="0209E8AD" w:rsidR="00D17EC1" w:rsidRDefault="00D17EC1" w:rsidP="00D17EC1">
            <w:pPr>
              <w:rPr>
                <w:rFonts w:ascii="Times New Roman" w:hAnsi="Times New Roman" w:cs="Times New Roman"/>
                <w:b/>
                <w:bCs/>
                <w:sz w:val="24"/>
                <w:szCs w:val="24"/>
              </w:rPr>
            </w:pPr>
            <w:r>
              <w:rPr>
                <w:rFonts w:ascii="Times New Roman" w:hAnsi="Times New Roman" w:cs="Times New Roman"/>
                <w:b/>
                <w:bCs/>
                <w:sz w:val="24"/>
                <w:szCs w:val="24"/>
              </w:rPr>
              <w:lastRenderedPageBreak/>
              <w:t>Teadmiseks võetud</w:t>
            </w:r>
            <w:r w:rsidR="00265C3D">
              <w:rPr>
                <w:rFonts w:ascii="Times New Roman" w:hAnsi="Times New Roman" w:cs="Times New Roman"/>
                <w:b/>
                <w:bCs/>
                <w:sz w:val="24"/>
                <w:szCs w:val="24"/>
              </w:rPr>
              <w:t>.</w:t>
            </w:r>
          </w:p>
          <w:p w14:paraId="0D82E826" w14:textId="06FAB5DD" w:rsidR="000064A2" w:rsidRPr="000064A2" w:rsidRDefault="00D17EC1" w:rsidP="00136670">
            <w:pPr>
              <w:jc w:val="both"/>
              <w:rPr>
                <w:rFonts w:ascii="Times New Roman" w:hAnsi="Times New Roman" w:cs="Times New Roman"/>
                <w:sz w:val="24"/>
                <w:szCs w:val="24"/>
              </w:rPr>
            </w:pPr>
            <w:r w:rsidRPr="004B6B19">
              <w:rPr>
                <w:rFonts w:ascii="Times New Roman" w:hAnsi="Times New Roman" w:cs="Times New Roman"/>
                <w:sz w:val="24"/>
                <w:szCs w:val="24"/>
              </w:rPr>
              <w:t>Kaalume ettepaneku</w:t>
            </w:r>
            <w:r w:rsidR="00F861F6">
              <w:rPr>
                <w:rFonts w:ascii="Times New Roman" w:hAnsi="Times New Roman" w:cs="Times New Roman"/>
                <w:sz w:val="24"/>
                <w:szCs w:val="24"/>
              </w:rPr>
              <w:t>id</w:t>
            </w:r>
            <w:r w:rsidRPr="004B6B19">
              <w:rPr>
                <w:rFonts w:ascii="Times New Roman" w:hAnsi="Times New Roman" w:cs="Times New Roman"/>
                <w:sz w:val="24"/>
                <w:szCs w:val="24"/>
              </w:rPr>
              <w:t xml:space="preserve"> põhimääruse eelnõu koostamisel.</w:t>
            </w:r>
          </w:p>
        </w:tc>
      </w:tr>
      <w:tr w:rsidR="002F3724" w:rsidRPr="000064A2" w14:paraId="1265B6C9" w14:textId="77777777" w:rsidTr="006662D3">
        <w:tc>
          <w:tcPr>
            <w:tcW w:w="2689" w:type="dxa"/>
          </w:tcPr>
          <w:p w14:paraId="1A187C13" w14:textId="53BC1846" w:rsidR="002F3724" w:rsidRPr="00AC38F6" w:rsidRDefault="00AC38F6" w:rsidP="00974294">
            <w:pPr>
              <w:rPr>
                <w:rFonts w:ascii="Times New Roman" w:eastAsiaTheme="minorEastAsia" w:hAnsi="Times New Roman" w:cs="Times New Roman"/>
                <w:b/>
                <w:bCs/>
                <w:sz w:val="24"/>
                <w:szCs w:val="24"/>
              </w:rPr>
            </w:pPr>
            <w:r w:rsidRPr="00AC38F6">
              <w:rPr>
                <w:rFonts w:ascii="Times New Roman" w:eastAsiaTheme="minorEastAsia" w:hAnsi="Times New Roman" w:cs="Times New Roman"/>
                <w:b/>
                <w:bCs/>
                <w:sz w:val="24"/>
                <w:szCs w:val="24"/>
              </w:rPr>
              <w:lastRenderedPageBreak/>
              <w:t>Eesti Infotehnoloogia ja Telekommunik</w:t>
            </w:r>
            <w:r w:rsidR="000F2227">
              <w:rPr>
                <w:rFonts w:ascii="Times New Roman" w:eastAsiaTheme="minorEastAsia" w:hAnsi="Times New Roman" w:cs="Times New Roman"/>
                <w:b/>
                <w:bCs/>
                <w:sz w:val="24"/>
                <w:szCs w:val="24"/>
              </w:rPr>
              <w:t>a</w:t>
            </w:r>
            <w:r w:rsidRPr="00AC38F6">
              <w:rPr>
                <w:rFonts w:ascii="Times New Roman" w:eastAsiaTheme="minorEastAsia" w:hAnsi="Times New Roman" w:cs="Times New Roman"/>
                <w:b/>
                <w:bCs/>
                <w:sz w:val="24"/>
                <w:szCs w:val="24"/>
              </w:rPr>
              <w:t>tsiooni Liit</w:t>
            </w:r>
          </w:p>
        </w:tc>
        <w:tc>
          <w:tcPr>
            <w:tcW w:w="8079" w:type="dxa"/>
          </w:tcPr>
          <w:p w14:paraId="5A74331D" w14:textId="325C96F5" w:rsidR="00AC38F6" w:rsidRPr="00AC38F6" w:rsidRDefault="00AC38F6" w:rsidP="00AC38F6">
            <w:pPr>
              <w:jc w:val="both"/>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t xml:space="preserve">Eelnõu § 5. Kutsetegevuse valdkond ja kutseala lõige 3 sätestab: </w:t>
            </w:r>
            <w:r w:rsidRPr="00AC38F6">
              <w:rPr>
                <w:rFonts w:ascii="Times New Roman" w:eastAsiaTheme="minorEastAsia" w:hAnsi="Times New Roman" w:cs="Times New Roman"/>
                <w:i/>
                <w:iCs/>
                <w:sz w:val="24"/>
                <w:szCs w:val="24"/>
              </w:rPr>
              <w:t xml:space="preserve">(3) Kutseala on samalaadset kompetentsust eeldav kutsetegevus. </w:t>
            </w:r>
          </w:p>
          <w:p w14:paraId="36D9B7CD" w14:textId="77777777" w:rsidR="00AC38F6" w:rsidRPr="00AC38F6" w:rsidRDefault="00AC38F6" w:rsidP="00AC38F6">
            <w:pPr>
              <w:jc w:val="both"/>
              <w:rPr>
                <w:rFonts w:ascii="Times New Roman" w:eastAsiaTheme="minorEastAsia" w:hAnsi="Times New Roman" w:cs="Times New Roman"/>
                <w:sz w:val="24"/>
                <w:szCs w:val="24"/>
              </w:rPr>
            </w:pPr>
            <w:r w:rsidRPr="00AC38F6">
              <w:rPr>
                <w:rFonts w:ascii="Times New Roman" w:eastAsiaTheme="minorEastAsia" w:hAnsi="Times New Roman" w:cs="Times New Roman"/>
                <w:sz w:val="24"/>
                <w:szCs w:val="24"/>
              </w:rPr>
              <w:t xml:space="preserve">Seletuskiri selgitab, et eelnõu loob õigusselgust: Kehtivas kutseseaduses puudub eraldi paragrahv, mis defineeriks „kutseala“ mõiste. Uue seaduse lõige 3 määratleb kutseala uue mõistena samalaadset kompetentsust eeldava kutsetegevusena, mida võib olla mitu. Nii kuuluvad õpetamise kutseala sisse õpetaja, kutseõpetaja, sotsiaalpedagoogi ja eripedagoogi kutsetegevused. Kutsesüsteemi rakendumise analüüs ja OSKA uuringud on näidanud, et senine kutsealade ja valdkondade määratlus on olnud ebaselge ja killustunud. </w:t>
            </w:r>
          </w:p>
          <w:p w14:paraId="596D0C43" w14:textId="77777777" w:rsidR="00AC38F6" w:rsidRPr="00AC38F6" w:rsidRDefault="00AC38F6" w:rsidP="00AC38F6">
            <w:pPr>
              <w:jc w:val="both"/>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t xml:space="preserve">Teeme ettepaneku </w:t>
            </w:r>
            <w:r w:rsidRPr="00AC38F6">
              <w:rPr>
                <w:rFonts w:ascii="Times New Roman" w:eastAsiaTheme="minorEastAsia" w:hAnsi="Times New Roman" w:cs="Times New Roman"/>
                <w:sz w:val="24"/>
                <w:szCs w:val="24"/>
              </w:rPr>
              <w:t xml:space="preserve">täiendada §5 lõiget 3 järgnevalt: </w:t>
            </w:r>
          </w:p>
          <w:p w14:paraId="477C498B" w14:textId="77777777" w:rsidR="00AC38F6" w:rsidRPr="00AC38F6" w:rsidRDefault="00AC38F6" w:rsidP="00AC38F6">
            <w:pPr>
              <w:jc w:val="both"/>
              <w:rPr>
                <w:rFonts w:ascii="Times New Roman" w:eastAsiaTheme="minorEastAsia" w:hAnsi="Times New Roman" w:cs="Times New Roman"/>
                <w:sz w:val="24"/>
                <w:szCs w:val="24"/>
              </w:rPr>
            </w:pPr>
            <w:r w:rsidRPr="00AC38F6">
              <w:rPr>
                <w:rFonts w:ascii="Times New Roman" w:eastAsiaTheme="minorEastAsia" w:hAnsi="Times New Roman" w:cs="Times New Roman"/>
                <w:sz w:val="24"/>
                <w:szCs w:val="24"/>
              </w:rPr>
              <w:t xml:space="preserve">(3) Kutseala on samalaadset kompetentsust eeldav kutsetegevus. Kutsealad määratleb valdkondlik eksperdikogu lähtudes asjakohastest klassifikaatoritest või valdkondlikest standarditest. </w:t>
            </w:r>
          </w:p>
          <w:p w14:paraId="385C9262" w14:textId="061E4639" w:rsidR="002F3724" w:rsidRPr="00AC38F6" w:rsidRDefault="00AC38F6" w:rsidP="00AC38F6">
            <w:pPr>
              <w:jc w:val="both"/>
              <w:rPr>
                <w:rFonts w:ascii="Times New Roman" w:eastAsiaTheme="minorEastAsia" w:hAnsi="Times New Roman" w:cs="Times New Roman"/>
                <w:sz w:val="24"/>
                <w:szCs w:val="24"/>
              </w:rPr>
            </w:pPr>
            <w:r w:rsidRPr="00AC38F6">
              <w:rPr>
                <w:rFonts w:ascii="Times New Roman" w:eastAsiaTheme="minorEastAsia" w:hAnsi="Times New Roman" w:cs="Times New Roman"/>
                <w:sz w:val="24"/>
                <w:szCs w:val="24"/>
              </w:rPr>
              <w:t>Täiendavaks küsimuseks antud teemal on kas eelnõus kasutatav termin “kutseala” on inglise keeles „</w:t>
            </w:r>
            <w:proofErr w:type="spellStart"/>
            <w:r w:rsidRPr="00AC38F6">
              <w:rPr>
                <w:rFonts w:ascii="Times New Roman" w:eastAsiaTheme="minorEastAsia" w:hAnsi="Times New Roman" w:cs="Times New Roman"/>
                <w:i/>
                <w:iCs/>
                <w:sz w:val="24"/>
                <w:szCs w:val="24"/>
              </w:rPr>
              <w:t>profession</w:t>
            </w:r>
            <w:proofErr w:type="spellEnd"/>
            <w:r w:rsidRPr="00AC38F6">
              <w:rPr>
                <w:rFonts w:ascii="Times New Roman" w:eastAsiaTheme="minorEastAsia" w:hAnsi="Times New Roman" w:cs="Times New Roman"/>
                <w:sz w:val="24"/>
                <w:szCs w:val="24"/>
              </w:rPr>
              <w:t>“ nii nagu kasutatakse rahvusvahelises klassifikaatoris ISCO-08-s?</w:t>
            </w:r>
          </w:p>
        </w:tc>
        <w:tc>
          <w:tcPr>
            <w:tcW w:w="4678" w:type="dxa"/>
          </w:tcPr>
          <w:p w14:paraId="3A66630D" w14:textId="77777777" w:rsidR="002F3724" w:rsidRPr="006646BE" w:rsidRDefault="00251749" w:rsidP="007B7F93">
            <w:pPr>
              <w:rPr>
                <w:rFonts w:ascii="Times New Roman" w:hAnsi="Times New Roman" w:cs="Times New Roman"/>
                <w:b/>
                <w:bCs/>
                <w:sz w:val="24"/>
                <w:szCs w:val="24"/>
              </w:rPr>
            </w:pPr>
            <w:r w:rsidRPr="006646BE">
              <w:rPr>
                <w:rFonts w:ascii="Times New Roman" w:hAnsi="Times New Roman" w:cs="Times New Roman"/>
                <w:b/>
                <w:bCs/>
                <w:sz w:val="24"/>
                <w:szCs w:val="24"/>
              </w:rPr>
              <w:t xml:space="preserve">Osaliselt arvestatud. </w:t>
            </w:r>
          </w:p>
          <w:p w14:paraId="52689D41" w14:textId="7378E6B0" w:rsidR="002F3724" w:rsidRPr="000064A2" w:rsidRDefault="00251749" w:rsidP="00136670">
            <w:pPr>
              <w:jc w:val="both"/>
              <w:rPr>
                <w:rFonts w:ascii="Times New Roman" w:hAnsi="Times New Roman" w:cs="Times New Roman"/>
                <w:sz w:val="24"/>
                <w:szCs w:val="24"/>
              </w:rPr>
            </w:pPr>
            <w:r>
              <w:rPr>
                <w:rFonts w:ascii="Times New Roman" w:hAnsi="Times New Roman" w:cs="Times New Roman"/>
                <w:sz w:val="24"/>
                <w:szCs w:val="24"/>
              </w:rPr>
              <w:t xml:space="preserve">Kutseala definitsioon eelnõus ja seletuskirjas täpsustatud. </w:t>
            </w:r>
          </w:p>
        </w:tc>
      </w:tr>
      <w:tr w:rsidR="00AC38F6" w:rsidRPr="00691F17" w14:paraId="2F74F210" w14:textId="77777777" w:rsidTr="006662D3">
        <w:tc>
          <w:tcPr>
            <w:tcW w:w="2689" w:type="dxa"/>
          </w:tcPr>
          <w:p w14:paraId="65BB24F8" w14:textId="0B3D2F2B" w:rsidR="00AC38F6" w:rsidRPr="00691F17" w:rsidRDefault="000F2227" w:rsidP="00974294">
            <w:pPr>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lastRenderedPageBreak/>
              <w:t>Eesti Infotehnoloogia ja Telekommunik</w:t>
            </w:r>
            <w:r>
              <w:rPr>
                <w:rFonts w:ascii="Times New Roman" w:eastAsiaTheme="minorEastAsia" w:hAnsi="Times New Roman" w:cs="Times New Roman"/>
                <w:b/>
                <w:bCs/>
                <w:sz w:val="24"/>
                <w:szCs w:val="24"/>
              </w:rPr>
              <w:t>a</w:t>
            </w:r>
            <w:r w:rsidRPr="00AC38F6">
              <w:rPr>
                <w:rFonts w:ascii="Times New Roman" w:eastAsiaTheme="minorEastAsia" w:hAnsi="Times New Roman" w:cs="Times New Roman"/>
                <w:b/>
                <w:bCs/>
                <w:sz w:val="24"/>
                <w:szCs w:val="24"/>
              </w:rPr>
              <w:t>tsiooni Liit</w:t>
            </w:r>
          </w:p>
        </w:tc>
        <w:tc>
          <w:tcPr>
            <w:tcW w:w="8079" w:type="dxa"/>
          </w:tcPr>
          <w:p w14:paraId="11D77AEC" w14:textId="2C500010" w:rsidR="00AC38F6" w:rsidRPr="00691F17" w:rsidRDefault="00691F17" w:rsidP="00691F17">
            <w:pPr>
              <w:jc w:val="both"/>
              <w:rPr>
                <w:rFonts w:ascii="Times New Roman" w:eastAsiaTheme="minorEastAsia" w:hAnsi="Times New Roman" w:cs="Times New Roman"/>
                <w:i/>
                <w:iCs/>
                <w:sz w:val="24"/>
                <w:szCs w:val="24"/>
              </w:rPr>
            </w:pPr>
            <w:r w:rsidRPr="005A3D48">
              <w:rPr>
                <w:rFonts w:ascii="Times New Roman" w:eastAsiaTheme="minorEastAsia" w:hAnsi="Times New Roman" w:cs="Times New Roman"/>
                <w:b/>
                <w:bCs/>
                <w:sz w:val="24"/>
                <w:szCs w:val="24"/>
              </w:rPr>
              <w:t>Eelnõu § 6 Kutse, kutsetase, osakutse ja esmakutse sätestab lõikes 4</w:t>
            </w:r>
            <w:r w:rsidRPr="00691F17">
              <w:rPr>
                <w:rFonts w:ascii="Times New Roman" w:eastAsiaTheme="minorEastAsia" w:hAnsi="Times New Roman" w:cs="Times New Roman"/>
                <w:sz w:val="24"/>
                <w:szCs w:val="24"/>
              </w:rPr>
              <w:t xml:space="preserve">: </w:t>
            </w:r>
            <w:r w:rsidRPr="00691F17">
              <w:rPr>
                <w:rFonts w:ascii="Times New Roman" w:eastAsiaTheme="minorEastAsia" w:hAnsi="Times New Roman" w:cs="Times New Roman"/>
                <w:i/>
                <w:iCs/>
                <w:sz w:val="24"/>
                <w:szCs w:val="24"/>
              </w:rPr>
              <w:t>Esmakutse on õppeasutuse otsusega tõendatud kompetentsus, et isik on omandanud kõik kompetentsiprofiilis kirjeldatud ametialased kompetentsid.</w:t>
            </w:r>
          </w:p>
          <w:p w14:paraId="4B99CA1E" w14:textId="77777777" w:rsidR="00691F17" w:rsidRPr="00691F17" w:rsidRDefault="00691F17" w:rsidP="00691F17">
            <w:pPr>
              <w:jc w:val="both"/>
              <w:rPr>
                <w:rFonts w:ascii="Times New Roman" w:eastAsiaTheme="minorEastAsia" w:hAnsi="Times New Roman" w:cs="Times New Roman"/>
                <w:sz w:val="24"/>
                <w:szCs w:val="24"/>
              </w:rPr>
            </w:pPr>
            <w:r w:rsidRPr="00691F17">
              <w:rPr>
                <w:rFonts w:ascii="Times New Roman" w:eastAsiaTheme="minorEastAsia" w:hAnsi="Times New Roman" w:cs="Times New Roman"/>
                <w:sz w:val="24"/>
                <w:szCs w:val="24"/>
              </w:rPr>
              <w:t xml:space="preserve">Oleme seisukohal, et ainult õppeasutuse enda esindajate poolt langetatud otsusest ei piisa vajaliku kompetentsuse tõendamiseks. Kui tööandjate esindajat hindamisprotsessi ja otsustamisse ei kaasata, siis muutub esmakutse sisuliselt kooli lõputunnistuseks mis ei pruugi tööturule tegelikult omandatud kompetentsidest tõest ülevaadet anda. </w:t>
            </w:r>
          </w:p>
          <w:p w14:paraId="57862079" w14:textId="65EBCBF8" w:rsidR="00691F17" w:rsidRPr="00691F17" w:rsidRDefault="00691F17" w:rsidP="00691F17">
            <w:pPr>
              <w:jc w:val="both"/>
              <w:rPr>
                <w:rFonts w:ascii="Times New Roman" w:eastAsiaTheme="minorEastAsia" w:hAnsi="Times New Roman" w:cs="Times New Roman"/>
                <w:sz w:val="24"/>
                <w:szCs w:val="24"/>
              </w:rPr>
            </w:pPr>
            <w:r w:rsidRPr="00691F17">
              <w:rPr>
                <w:rFonts w:ascii="Times New Roman" w:eastAsiaTheme="minorEastAsia" w:hAnsi="Times New Roman" w:cs="Times New Roman"/>
                <w:sz w:val="24"/>
                <w:szCs w:val="24"/>
              </w:rPr>
              <w:t>Teeme ettepaneku täiendada §6 lõiget 4 järgnevalt: Esmakutse on õppeasutuse ja tööandjate ühise otsusega tõendatud kompetentsus, et isik on omandanud kõik kompetentsiprofiilis kirjeldatud ametialased kompetentsid.</w:t>
            </w:r>
          </w:p>
        </w:tc>
        <w:tc>
          <w:tcPr>
            <w:tcW w:w="4678" w:type="dxa"/>
          </w:tcPr>
          <w:p w14:paraId="04F92823" w14:textId="77777777" w:rsidR="00B538F4" w:rsidRDefault="004470E4" w:rsidP="008748C2">
            <w:pPr>
              <w:jc w:val="both"/>
              <w:rPr>
                <w:rFonts w:ascii="Times New Roman" w:hAnsi="Times New Roman" w:cs="Times New Roman"/>
                <w:sz w:val="24"/>
                <w:szCs w:val="24"/>
              </w:rPr>
            </w:pPr>
            <w:r w:rsidRPr="008748C2">
              <w:rPr>
                <w:rFonts w:ascii="Times New Roman" w:hAnsi="Times New Roman" w:cs="Times New Roman"/>
                <w:b/>
                <w:sz w:val="24"/>
                <w:szCs w:val="24"/>
              </w:rPr>
              <w:t>Selgitame</w:t>
            </w:r>
            <w:r w:rsidR="6FCE1BD1" w:rsidRPr="215C049D">
              <w:rPr>
                <w:rFonts w:ascii="Times New Roman" w:hAnsi="Times New Roman" w:cs="Times New Roman"/>
                <w:b/>
                <w:bCs/>
                <w:sz w:val="24"/>
                <w:szCs w:val="24"/>
              </w:rPr>
              <w:t>.</w:t>
            </w:r>
            <w:r w:rsidRPr="008748C2">
              <w:rPr>
                <w:rFonts w:ascii="Times New Roman" w:hAnsi="Times New Roman" w:cs="Times New Roman"/>
                <w:sz w:val="24"/>
                <w:szCs w:val="24"/>
              </w:rPr>
              <w:t xml:space="preserve"> </w:t>
            </w:r>
          </w:p>
          <w:p w14:paraId="4F98AEC1" w14:textId="6E927E03" w:rsidR="00AC38F6" w:rsidRPr="00691F17" w:rsidRDefault="004470E4" w:rsidP="008748C2">
            <w:pPr>
              <w:jc w:val="both"/>
              <w:rPr>
                <w:rFonts w:ascii="Times New Roman" w:hAnsi="Times New Roman" w:cs="Times New Roman"/>
                <w:sz w:val="24"/>
                <w:szCs w:val="24"/>
              </w:rPr>
            </w:pPr>
            <w:r w:rsidRPr="008748C2">
              <w:rPr>
                <w:rFonts w:ascii="Times New Roman" w:hAnsi="Times New Roman" w:cs="Times New Roman"/>
                <w:sz w:val="24"/>
                <w:szCs w:val="24"/>
              </w:rPr>
              <w:t>Eelnõu § 16 lõike 2 järgi peab õppeasutus esmakutse andmisel kaasama kompetentsuse hindamisse valdkonna tööandjaid. See tähendab, et õppija kompetentsuse hindamises osalevad lisaks õppeasutusele ka töömaailma esindajad.</w:t>
            </w:r>
            <w:r w:rsidR="00076FB4" w:rsidRPr="00411EB1">
              <w:rPr>
                <w:rFonts w:ascii="Times New Roman" w:hAnsi="Times New Roman" w:cs="Times New Roman"/>
                <w:sz w:val="24"/>
                <w:szCs w:val="24"/>
              </w:rPr>
              <w:t xml:space="preserve"> </w:t>
            </w:r>
            <w:r w:rsidRPr="008748C2">
              <w:rPr>
                <w:rFonts w:ascii="Times New Roman" w:hAnsi="Times New Roman" w:cs="Times New Roman"/>
                <w:sz w:val="24"/>
                <w:szCs w:val="24"/>
              </w:rPr>
              <w:t>Täpsemad õppe hindamisse kaasamise viisid kirjeldatakse vastava haridustaseme õigusaktides näiteks kutseharidusstandardis. Haridusstandardid reguleerivad õppe alustamise ning lõpetamise tingimused ning ka kehtivas õiguses on õppe lõpetamisel kutseeksamite läbiviimine kutsehariduse õppekavade lõpetamisel kirjeldatud kutseharidusstandardis.</w:t>
            </w:r>
          </w:p>
        </w:tc>
      </w:tr>
      <w:tr w:rsidR="00AC38F6" w:rsidRPr="00691F17" w14:paraId="6A8BFD7F" w14:textId="77777777" w:rsidTr="006662D3">
        <w:tc>
          <w:tcPr>
            <w:tcW w:w="2689" w:type="dxa"/>
          </w:tcPr>
          <w:p w14:paraId="0572ECC7" w14:textId="45472B36" w:rsidR="00AC38F6" w:rsidRPr="00691F17" w:rsidRDefault="000F2227" w:rsidP="00974294">
            <w:pPr>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t>Eesti Infotehnoloogia ja Telekommunik</w:t>
            </w:r>
            <w:r>
              <w:rPr>
                <w:rFonts w:ascii="Times New Roman" w:eastAsiaTheme="minorEastAsia" w:hAnsi="Times New Roman" w:cs="Times New Roman"/>
                <w:b/>
                <w:bCs/>
                <w:sz w:val="24"/>
                <w:szCs w:val="24"/>
              </w:rPr>
              <w:t>a</w:t>
            </w:r>
            <w:r w:rsidRPr="00AC38F6">
              <w:rPr>
                <w:rFonts w:ascii="Times New Roman" w:eastAsiaTheme="minorEastAsia" w:hAnsi="Times New Roman" w:cs="Times New Roman"/>
                <w:b/>
                <w:bCs/>
                <w:sz w:val="24"/>
                <w:szCs w:val="24"/>
              </w:rPr>
              <w:t>tsiooni Liit</w:t>
            </w:r>
          </w:p>
        </w:tc>
        <w:tc>
          <w:tcPr>
            <w:tcW w:w="8079" w:type="dxa"/>
          </w:tcPr>
          <w:p w14:paraId="0E699519" w14:textId="77777777" w:rsidR="005A3D48" w:rsidRPr="005A3D48" w:rsidRDefault="005A3D48" w:rsidP="005A3D48">
            <w:pPr>
              <w:jc w:val="both"/>
              <w:rPr>
                <w:rFonts w:ascii="Times New Roman" w:eastAsiaTheme="minorEastAsia" w:hAnsi="Times New Roman" w:cs="Times New Roman"/>
                <w:sz w:val="24"/>
                <w:szCs w:val="24"/>
              </w:rPr>
            </w:pPr>
            <w:r w:rsidRPr="005A3D48">
              <w:rPr>
                <w:rFonts w:ascii="Times New Roman" w:eastAsiaTheme="minorEastAsia" w:hAnsi="Times New Roman" w:cs="Times New Roman"/>
                <w:b/>
                <w:bCs/>
                <w:sz w:val="24"/>
                <w:szCs w:val="24"/>
              </w:rPr>
              <w:t xml:space="preserve">Eelnõu § 7 Kutsestandard sätestab lõikes 2: </w:t>
            </w:r>
            <w:r w:rsidRPr="005A3D48">
              <w:rPr>
                <w:rFonts w:ascii="Times New Roman" w:eastAsiaTheme="minorEastAsia" w:hAnsi="Times New Roman" w:cs="Times New Roman"/>
                <w:i/>
                <w:iCs/>
                <w:sz w:val="24"/>
                <w:szCs w:val="24"/>
              </w:rPr>
              <w:t xml:space="preserve">Kutsestandard koostatakse juhul, kui isiku kutsealane ligipääs tööturule või kutsealane hüvede andmine ja saamine on piiratud kutse omamise nõudega. </w:t>
            </w:r>
          </w:p>
          <w:p w14:paraId="0389864D" w14:textId="77777777" w:rsidR="005A3D48" w:rsidRPr="005A3D48" w:rsidRDefault="005A3D48" w:rsidP="005A3D48">
            <w:pPr>
              <w:jc w:val="both"/>
              <w:rPr>
                <w:rFonts w:ascii="Times New Roman" w:eastAsiaTheme="minorEastAsia" w:hAnsi="Times New Roman" w:cs="Times New Roman"/>
                <w:sz w:val="24"/>
                <w:szCs w:val="24"/>
              </w:rPr>
            </w:pPr>
            <w:r w:rsidRPr="005A3D48">
              <w:rPr>
                <w:rFonts w:ascii="Times New Roman" w:eastAsiaTheme="minorEastAsia" w:hAnsi="Times New Roman" w:cs="Times New Roman"/>
                <w:sz w:val="24"/>
                <w:szCs w:val="24"/>
              </w:rPr>
              <w:t xml:space="preserve">Kahjuks on antud sätte sisu raskesti mõistetav ja ka seletuskiri ei too selgust kuna on täpselt sama sõnastusega. </w:t>
            </w:r>
          </w:p>
          <w:p w14:paraId="4DF1DD83" w14:textId="77777777" w:rsidR="005A3D48" w:rsidRPr="005A3D48" w:rsidRDefault="005A3D48" w:rsidP="005A3D48">
            <w:pPr>
              <w:jc w:val="both"/>
              <w:rPr>
                <w:rFonts w:ascii="Times New Roman" w:eastAsiaTheme="minorEastAsia" w:hAnsi="Times New Roman" w:cs="Times New Roman"/>
                <w:sz w:val="24"/>
                <w:szCs w:val="24"/>
              </w:rPr>
            </w:pPr>
            <w:r w:rsidRPr="005A3D48">
              <w:rPr>
                <w:rFonts w:ascii="Times New Roman" w:eastAsiaTheme="minorEastAsia" w:hAnsi="Times New Roman" w:cs="Times New Roman"/>
                <w:b/>
                <w:bCs/>
                <w:sz w:val="24"/>
                <w:szCs w:val="24"/>
              </w:rPr>
              <w:t xml:space="preserve">Seepärast teeme ettepaneku </w:t>
            </w:r>
            <w:r w:rsidRPr="005A3D48">
              <w:rPr>
                <w:rFonts w:ascii="Times New Roman" w:eastAsiaTheme="minorEastAsia" w:hAnsi="Times New Roman" w:cs="Times New Roman"/>
                <w:sz w:val="24"/>
                <w:szCs w:val="24"/>
              </w:rPr>
              <w:t xml:space="preserve">asendada eelnõu lõige 2 järgmiste uues sõnastuses lõigetega: </w:t>
            </w:r>
          </w:p>
          <w:p w14:paraId="52CBC481" w14:textId="77777777" w:rsidR="005A3D48" w:rsidRPr="005A3D48" w:rsidRDefault="005A3D48" w:rsidP="005A3D48">
            <w:pPr>
              <w:jc w:val="both"/>
              <w:rPr>
                <w:rFonts w:ascii="Times New Roman" w:eastAsiaTheme="minorEastAsia" w:hAnsi="Times New Roman" w:cs="Times New Roman"/>
                <w:sz w:val="24"/>
                <w:szCs w:val="24"/>
              </w:rPr>
            </w:pPr>
            <w:r w:rsidRPr="005A3D48">
              <w:rPr>
                <w:rFonts w:ascii="Times New Roman" w:eastAsiaTheme="minorEastAsia" w:hAnsi="Times New Roman" w:cs="Times New Roman"/>
                <w:sz w:val="24"/>
                <w:szCs w:val="24"/>
              </w:rPr>
              <w:t xml:space="preserve">(2) Kutsestandard koostatakse juhul kui ilmneb avalikust huvist või ohutusest või tööturu toimivusest või ohust isiku varale tingitud tõendatud vajadus teatud kutsealal või ametialal kvalifikatsiooni väärtustamiseks või tööturule ligipääsu reguleerimiseks. </w:t>
            </w:r>
          </w:p>
          <w:p w14:paraId="24F23AF4" w14:textId="6E3E6180" w:rsidR="00AC38F6" w:rsidRPr="00691F17" w:rsidRDefault="005A3D48" w:rsidP="005A3D48">
            <w:pPr>
              <w:jc w:val="both"/>
              <w:rPr>
                <w:rFonts w:ascii="Times New Roman" w:eastAsiaTheme="minorEastAsia" w:hAnsi="Times New Roman" w:cs="Times New Roman"/>
                <w:sz w:val="24"/>
                <w:szCs w:val="24"/>
              </w:rPr>
            </w:pPr>
            <w:r w:rsidRPr="005A3D48">
              <w:rPr>
                <w:rFonts w:ascii="Times New Roman" w:eastAsiaTheme="minorEastAsia" w:hAnsi="Times New Roman" w:cs="Times New Roman"/>
                <w:sz w:val="24"/>
                <w:szCs w:val="24"/>
              </w:rPr>
              <w:t>(2)1 Kutsestandard koostatakse ja uuendatakse tööturu algatusel ja tööturu osapooltelt saadud sisendi alusel, et määratleda minimaalne teadmiste, oskuste ja hoiakute lävend kutsealal või ametialal tegutsemiseks.</w:t>
            </w:r>
          </w:p>
        </w:tc>
        <w:tc>
          <w:tcPr>
            <w:tcW w:w="4678" w:type="dxa"/>
          </w:tcPr>
          <w:p w14:paraId="4E26B654" w14:textId="60BA9F2F" w:rsidR="004470E4" w:rsidRPr="00040F04" w:rsidRDefault="004470E4" w:rsidP="004470E4">
            <w:pPr>
              <w:jc w:val="both"/>
              <w:rPr>
                <w:rFonts w:ascii="Times New Roman" w:hAnsi="Times New Roman" w:cs="Times New Roman"/>
                <w:b/>
                <w:sz w:val="24"/>
                <w:szCs w:val="24"/>
              </w:rPr>
            </w:pPr>
            <w:r w:rsidRPr="00040F04">
              <w:rPr>
                <w:rFonts w:ascii="Times New Roman" w:hAnsi="Times New Roman" w:cs="Times New Roman"/>
                <w:b/>
                <w:sz w:val="24"/>
                <w:szCs w:val="24"/>
              </w:rPr>
              <w:t>Arvestatud</w:t>
            </w:r>
            <w:r w:rsidR="30C4117D" w:rsidRPr="215C049D">
              <w:rPr>
                <w:rFonts w:ascii="Times New Roman" w:hAnsi="Times New Roman" w:cs="Times New Roman"/>
                <w:b/>
                <w:bCs/>
                <w:sz w:val="24"/>
                <w:szCs w:val="24"/>
              </w:rPr>
              <w:t>.</w:t>
            </w:r>
          </w:p>
          <w:p w14:paraId="3E2D89B6" w14:textId="1446C756" w:rsidR="004470E4" w:rsidRPr="00040F04" w:rsidRDefault="004470E4" w:rsidP="004D2AD9">
            <w:pPr>
              <w:jc w:val="both"/>
              <w:rPr>
                <w:rFonts w:ascii="Times New Roman" w:hAnsi="Times New Roman" w:cs="Times New Roman"/>
                <w:sz w:val="24"/>
                <w:szCs w:val="24"/>
              </w:rPr>
            </w:pPr>
            <w:r w:rsidRPr="00040F04">
              <w:rPr>
                <w:rFonts w:ascii="Times New Roman" w:hAnsi="Times New Roman" w:cs="Times New Roman"/>
                <w:sz w:val="24"/>
                <w:szCs w:val="24"/>
              </w:rPr>
              <w:t>Eelnõu eesmärk on muuta kutsestandardite kasutamine sihitumaks ning keskendada nende rakendamine eelkõige juhtudele, kus kutse olemasolu on vajalik tööturule ligipääsuks või kutsealaste õiguste ja hüvede kasutamiseks. Selline lähenemine võimaldab vähendada kutsesüsteemi liigset bürokraatiat ning tagada, et</w:t>
            </w:r>
            <w:r w:rsidR="00A94B01" w:rsidRPr="00A94B01">
              <w:rPr>
                <w:rFonts w:ascii="Times New Roman" w:hAnsi="Times New Roman" w:cs="Times New Roman"/>
                <w:sz w:val="24"/>
                <w:szCs w:val="24"/>
              </w:rPr>
              <w:t xml:space="preserve"> </w:t>
            </w:r>
            <w:r w:rsidRPr="00A94B01">
              <w:rPr>
                <w:rFonts w:ascii="Times New Roman" w:hAnsi="Times New Roman" w:cs="Times New Roman"/>
                <w:sz w:val="24"/>
                <w:szCs w:val="24"/>
              </w:rPr>
              <w:t>kutsestandardid täidavad oma põhifunktsiooni – olla kutsealase kompetentsuse hindamise alus olukordades, kus kutse omamine on õiguslikult või sisuliselt vajalik.</w:t>
            </w:r>
            <w:r w:rsidR="00383DA0">
              <w:rPr>
                <w:rFonts w:ascii="Times New Roman" w:hAnsi="Times New Roman" w:cs="Times New Roman"/>
                <w:sz w:val="24"/>
                <w:szCs w:val="24"/>
              </w:rPr>
              <w:t xml:space="preserve"> </w:t>
            </w:r>
            <w:r w:rsidRPr="00040F04">
              <w:rPr>
                <w:rFonts w:ascii="Times New Roman" w:hAnsi="Times New Roman" w:cs="Times New Roman"/>
                <w:sz w:val="24"/>
                <w:szCs w:val="24"/>
              </w:rPr>
              <w:t>Võrreldes</w:t>
            </w:r>
            <w:r w:rsidR="00A94B01" w:rsidRPr="00A94B01">
              <w:rPr>
                <w:rFonts w:ascii="Times New Roman" w:hAnsi="Times New Roman" w:cs="Times New Roman"/>
                <w:sz w:val="24"/>
                <w:szCs w:val="24"/>
              </w:rPr>
              <w:t xml:space="preserve"> </w:t>
            </w:r>
            <w:proofErr w:type="spellStart"/>
            <w:r w:rsidRPr="00040F04">
              <w:rPr>
                <w:rFonts w:ascii="Times New Roman" w:hAnsi="Times New Roman" w:cs="Times New Roman"/>
                <w:sz w:val="24"/>
                <w:szCs w:val="24"/>
              </w:rPr>
              <w:t>VTKga</w:t>
            </w:r>
            <w:proofErr w:type="spellEnd"/>
            <w:r w:rsidRPr="00040F04">
              <w:rPr>
                <w:rFonts w:ascii="Times New Roman" w:hAnsi="Times New Roman" w:cs="Times New Roman"/>
                <w:sz w:val="24"/>
                <w:szCs w:val="24"/>
              </w:rPr>
              <w:t>,</w:t>
            </w:r>
            <w:r w:rsidR="00A94B01" w:rsidRPr="00A94B01">
              <w:rPr>
                <w:rFonts w:ascii="Times New Roman" w:hAnsi="Times New Roman" w:cs="Times New Roman"/>
                <w:sz w:val="24"/>
                <w:szCs w:val="24"/>
              </w:rPr>
              <w:t xml:space="preserve"> </w:t>
            </w:r>
            <w:r w:rsidRPr="00040F04">
              <w:rPr>
                <w:rFonts w:ascii="Times New Roman" w:hAnsi="Times New Roman" w:cs="Times New Roman"/>
                <w:sz w:val="24"/>
                <w:szCs w:val="24"/>
              </w:rPr>
              <w:t>mille järgi algselt oli soov alles jätta vaid</w:t>
            </w:r>
            <w:r w:rsidR="00A94B01">
              <w:rPr>
                <w:rFonts w:ascii="Times New Roman" w:hAnsi="Times New Roman" w:cs="Times New Roman"/>
                <w:sz w:val="24"/>
                <w:szCs w:val="24"/>
              </w:rPr>
              <w:t xml:space="preserve"> </w:t>
            </w:r>
            <w:r w:rsidRPr="00040F04">
              <w:rPr>
                <w:rFonts w:ascii="Times New Roman" w:hAnsi="Times New Roman" w:cs="Times New Roman"/>
                <w:sz w:val="24"/>
                <w:szCs w:val="24"/>
              </w:rPr>
              <w:t xml:space="preserve">reguleeritud kutsed, on eelnõu väljatöötamisel oluliselt arvestatud töömaailma osapoolte sisendiga ning kutsestandardi koostamise </w:t>
            </w:r>
            <w:r w:rsidRPr="00411EB1">
              <w:rPr>
                <w:rFonts w:ascii="Times New Roman" w:hAnsi="Times New Roman" w:cs="Times New Roman"/>
                <w:sz w:val="24"/>
                <w:szCs w:val="24"/>
              </w:rPr>
              <w:t>aluse</w:t>
            </w:r>
            <w:r w:rsidR="00FE540B" w:rsidRPr="00411EB1">
              <w:rPr>
                <w:rFonts w:ascii="Times New Roman" w:hAnsi="Times New Roman" w:cs="Times New Roman"/>
                <w:sz w:val="24"/>
                <w:szCs w:val="24"/>
              </w:rPr>
              <w:t>d</w:t>
            </w:r>
            <w:r w:rsidRPr="00411EB1">
              <w:rPr>
                <w:rFonts w:ascii="Times New Roman" w:hAnsi="Times New Roman" w:cs="Times New Roman"/>
                <w:sz w:val="24"/>
                <w:szCs w:val="24"/>
              </w:rPr>
              <w:t xml:space="preserve"> </w:t>
            </w:r>
            <w:r w:rsidR="00FE540B" w:rsidRPr="00411EB1">
              <w:rPr>
                <w:rFonts w:ascii="Times New Roman" w:hAnsi="Times New Roman" w:cs="Times New Roman"/>
                <w:sz w:val="24"/>
                <w:szCs w:val="24"/>
              </w:rPr>
              <w:t>paindlikumalt</w:t>
            </w:r>
            <w:r w:rsidRPr="00040F04">
              <w:rPr>
                <w:rFonts w:ascii="Times New Roman" w:hAnsi="Times New Roman" w:cs="Times New Roman"/>
                <w:sz w:val="24"/>
                <w:szCs w:val="24"/>
              </w:rPr>
              <w:t xml:space="preserve"> kirjeldatud. </w:t>
            </w:r>
          </w:p>
          <w:p w14:paraId="7408DE36" w14:textId="77777777" w:rsidR="004470E4" w:rsidRPr="00040F04" w:rsidRDefault="004470E4" w:rsidP="004D2AD9">
            <w:pPr>
              <w:jc w:val="both"/>
              <w:rPr>
                <w:rFonts w:ascii="Times New Roman" w:hAnsi="Times New Roman" w:cs="Times New Roman"/>
                <w:sz w:val="24"/>
                <w:szCs w:val="24"/>
              </w:rPr>
            </w:pPr>
          </w:p>
          <w:p w14:paraId="6304081A" w14:textId="77777777" w:rsidR="00640066" w:rsidRDefault="00640066" w:rsidP="0018050A">
            <w:pPr>
              <w:jc w:val="both"/>
              <w:rPr>
                <w:rFonts w:ascii="Times New Roman" w:hAnsi="Times New Roman" w:cs="Times New Roman"/>
                <w:sz w:val="24"/>
                <w:szCs w:val="24"/>
              </w:rPr>
            </w:pPr>
            <w:r w:rsidRPr="00640066">
              <w:rPr>
                <w:rFonts w:ascii="Times New Roman" w:hAnsi="Times New Roman" w:cs="Times New Roman"/>
                <w:sz w:val="24"/>
                <w:szCs w:val="24"/>
              </w:rPr>
              <w:lastRenderedPageBreak/>
              <w:t xml:space="preserve">Eelnõu sõnastust täiendatakse arvestades ettepanekut nii, et  oleks tagatud kutsestandardite koostamine tõendatud vajaduse korral.  </w:t>
            </w:r>
          </w:p>
          <w:p w14:paraId="7BCC6001" w14:textId="0BFFD80F" w:rsidR="00AC38F6" w:rsidRPr="00411EB1" w:rsidRDefault="004470E4" w:rsidP="00B6365D">
            <w:pPr>
              <w:jc w:val="both"/>
              <w:rPr>
                <w:rFonts w:ascii="Times New Roman" w:eastAsia="Aptos" w:hAnsi="Times New Roman" w:cs="Times New Roman"/>
                <w:i/>
                <w:kern w:val="2"/>
                <w:sz w:val="24"/>
                <w:szCs w:val="24"/>
                <w14:ligatures w14:val="standardContextual"/>
              </w:rPr>
            </w:pPr>
            <w:r w:rsidRPr="00843393">
              <w:rPr>
                <w:rFonts w:ascii="Times New Roman" w:eastAsia="Aptos" w:hAnsi="Times New Roman" w:cs="Times New Roman"/>
                <w:i/>
                <w:kern w:val="2"/>
                <w:sz w:val="24"/>
                <w:szCs w:val="24"/>
                <w14:ligatures w14:val="standardContextual"/>
              </w:rPr>
              <w:t xml:space="preserve">„(2) </w:t>
            </w:r>
            <w:r w:rsidR="00247799" w:rsidRPr="00247799">
              <w:rPr>
                <w:rFonts w:ascii="Times New Roman" w:eastAsia="Aptos" w:hAnsi="Times New Roman" w:cs="Times New Roman"/>
                <w:i/>
                <w:kern w:val="2"/>
                <w:sz w:val="24"/>
                <w:szCs w:val="24"/>
                <w14:ligatures w14:val="standardContextual"/>
              </w:rPr>
              <w:t xml:space="preserve">Kutsestandard koostatakse juhul, kui </w:t>
            </w:r>
            <w:r w:rsidRPr="00411EB1">
              <w:rPr>
                <w:rFonts w:ascii="Times New Roman" w:eastAsia="Aptos" w:hAnsi="Times New Roman" w:cs="Times New Roman"/>
                <w:i/>
                <w:kern w:val="2"/>
                <w:sz w:val="24"/>
                <w:szCs w:val="24"/>
                <w14:ligatures w14:val="standardContextual"/>
              </w:rPr>
              <w:t>isik</w:t>
            </w:r>
            <w:r w:rsidR="00247799" w:rsidRPr="00247799">
              <w:rPr>
                <w:rFonts w:ascii="Times New Roman" w:eastAsia="Aptos" w:hAnsi="Times New Roman" w:cs="Times New Roman"/>
                <w:i/>
                <w:kern w:val="2"/>
                <w:sz w:val="24"/>
                <w:szCs w:val="24"/>
                <w14:ligatures w14:val="standardContextual"/>
              </w:rPr>
              <w:t xml:space="preserve"> tööturul osalemine või tööalaste hüvede andmine ja saamine on piiratud kutse omamise nõudega või juhul, kui selleks on tööturu osaliste tõendatud </w:t>
            </w:r>
            <w:r w:rsidRPr="00411EB1" w:rsidDel="00247799">
              <w:rPr>
                <w:rFonts w:ascii="Times New Roman" w:eastAsia="Aptos" w:hAnsi="Times New Roman" w:cs="Times New Roman"/>
                <w:i/>
                <w:kern w:val="2"/>
                <w:sz w:val="24"/>
                <w:szCs w:val="24"/>
                <w14:ligatures w14:val="standardContextual"/>
              </w:rPr>
              <w:t>vajadus</w:t>
            </w:r>
            <w:r w:rsidR="00136670">
              <w:rPr>
                <w:rFonts w:ascii="Times New Roman" w:eastAsia="Aptos" w:hAnsi="Times New Roman" w:cs="Times New Roman"/>
                <w:i/>
                <w:kern w:val="2"/>
                <w:sz w:val="24"/>
                <w:szCs w:val="24"/>
                <w14:ligatures w14:val="standardContextual"/>
              </w:rPr>
              <w:t>.“</w:t>
            </w:r>
          </w:p>
        </w:tc>
      </w:tr>
      <w:tr w:rsidR="005A3D48" w:rsidRPr="00691F17" w14:paraId="29FAD1A8" w14:textId="77777777" w:rsidTr="006662D3">
        <w:tc>
          <w:tcPr>
            <w:tcW w:w="2689" w:type="dxa"/>
          </w:tcPr>
          <w:p w14:paraId="105B4590" w14:textId="56517EFF" w:rsidR="005A3D48" w:rsidRPr="00691F17" w:rsidRDefault="000F2227" w:rsidP="00974294">
            <w:pPr>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lastRenderedPageBreak/>
              <w:t>Eesti Infotehnoloogia ja Telekommunik</w:t>
            </w:r>
            <w:r>
              <w:rPr>
                <w:rFonts w:ascii="Times New Roman" w:eastAsiaTheme="minorEastAsia" w:hAnsi="Times New Roman" w:cs="Times New Roman"/>
                <w:b/>
                <w:bCs/>
                <w:sz w:val="24"/>
                <w:szCs w:val="24"/>
              </w:rPr>
              <w:t>a</w:t>
            </w:r>
            <w:r w:rsidRPr="00AC38F6">
              <w:rPr>
                <w:rFonts w:ascii="Times New Roman" w:eastAsiaTheme="minorEastAsia" w:hAnsi="Times New Roman" w:cs="Times New Roman"/>
                <w:b/>
                <w:bCs/>
                <w:sz w:val="24"/>
                <w:szCs w:val="24"/>
              </w:rPr>
              <w:t>tsiooni Liit</w:t>
            </w:r>
          </w:p>
        </w:tc>
        <w:tc>
          <w:tcPr>
            <w:tcW w:w="8079" w:type="dxa"/>
          </w:tcPr>
          <w:p w14:paraId="2D07093E" w14:textId="425C4000" w:rsidR="005A3D48" w:rsidRPr="005A3D48" w:rsidRDefault="005A3D48" w:rsidP="005A3D48">
            <w:pPr>
              <w:jc w:val="both"/>
              <w:rPr>
                <w:rFonts w:ascii="Times New Roman" w:eastAsiaTheme="minorEastAsia" w:hAnsi="Times New Roman" w:cs="Times New Roman"/>
                <w:sz w:val="24"/>
                <w:szCs w:val="24"/>
              </w:rPr>
            </w:pPr>
            <w:r w:rsidRPr="005A3D48">
              <w:rPr>
                <w:rFonts w:ascii="Times New Roman" w:eastAsiaTheme="minorEastAsia" w:hAnsi="Times New Roman" w:cs="Times New Roman"/>
                <w:b/>
                <w:bCs/>
                <w:sz w:val="24"/>
                <w:szCs w:val="24"/>
              </w:rPr>
              <w:t>Eelnõu § 10 sätestab lõike 3 punktis 5):</w:t>
            </w:r>
            <w:r w:rsidRPr="005A3D48">
              <w:rPr>
                <w:rFonts w:ascii="Times New Roman" w:eastAsiaTheme="minorEastAsia" w:hAnsi="Times New Roman" w:cs="Times New Roman"/>
                <w:sz w:val="24"/>
                <w:szCs w:val="24"/>
              </w:rPr>
              <w:t xml:space="preserve"> </w:t>
            </w:r>
            <w:r w:rsidRPr="005A3D48">
              <w:rPr>
                <w:rFonts w:ascii="Times New Roman" w:eastAsiaTheme="minorEastAsia" w:hAnsi="Times New Roman" w:cs="Times New Roman"/>
                <w:i/>
                <w:iCs/>
                <w:sz w:val="24"/>
                <w:szCs w:val="24"/>
              </w:rPr>
              <w:t xml:space="preserve">kompetentsiprofiilide ja kutsestandardite väljatöötamine, uuendamine ja kehtestamine, arvestades valdkondliku eksperdikogu ettepanekuid ning eksperthinnanguid. </w:t>
            </w:r>
          </w:p>
          <w:p w14:paraId="01FA616D" w14:textId="77777777" w:rsidR="005A3D48" w:rsidRPr="005A3D48" w:rsidRDefault="005A3D48" w:rsidP="005A3D48">
            <w:pPr>
              <w:jc w:val="both"/>
              <w:rPr>
                <w:rFonts w:ascii="Times New Roman" w:eastAsiaTheme="minorEastAsia" w:hAnsi="Times New Roman" w:cs="Times New Roman"/>
                <w:sz w:val="24"/>
                <w:szCs w:val="24"/>
              </w:rPr>
            </w:pPr>
            <w:r w:rsidRPr="005A3D48">
              <w:rPr>
                <w:rFonts w:ascii="Times New Roman" w:eastAsiaTheme="minorEastAsia" w:hAnsi="Times New Roman" w:cs="Times New Roman"/>
                <w:sz w:val="24"/>
                <w:szCs w:val="24"/>
              </w:rPr>
              <w:t xml:space="preserve">Siin on probleemiks miks keegi teine peale Kutseasutuse (nt. valdkondlik erialaliit) ei saa kompetentsiprofiilide või kutsestandardite kavandeid ise koostada vaid seda peab igal juhul tegema Kutseasutus kus vajalik valdkondlik ekspertiis tegelikult puudub. </w:t>
            </w:r>
          </w:p>
          <w:p w14:paraId="7D78342A" w14:textId="77777777" w:rsidR="005A3D48" w:rsidRPr="005A3D48" w:rsidRDefault="005A3D48" w:rsidP="005A3D48">
            <w:pPr>
              <w:jc w:val="both"/>
              <w:rPr>
                <w:rFonts w:ascii="Times New Roman" w:eastAsiaTheme="minorEastAsia" w:hAnsi="Times New Roman" w:cs="Times New Roman"/>
                <w:sz w:val="24"/>
                <w:szCs w:val="24"/>
              </w:rPr>
            </w:pPr>
            <w:r w:rsidRPr="005A3D48">
              <w:rPr>
                <w:rFonts w:ascii="Times New Roman" w:eastAsiaTheme="minorEastAsia" w:hAnsi="Times New Roman" w:cs="Times New Roman"/>
                <w:sz w:val="24"/>
                <w:szCs w:val="24"/>
              </w:rPr>
              <w:t xml:space="preserve">Teeme ettepaneku muuta §10 lõike 5 sõnastust järgnevalt: </w:t>
            </w:r>
          </w:p>
          <w:p w14:paraId="18886501" w14:textId="4E0645CE" w:rsidR="005A3D48" w:rsidRPr="008C5A2B" w:rsidRDefault="005A3D48" w:rsidP="005A3D48">
            <w:pPr>
              <w:jc w:val="both"/>
              <w:rPr>
                <w:rFonts w:ascii="Times New Roman" w:eastAsiaTheme="minorEastAsia" w:hAnsi="Times New Roman" w:cs="Times New Roman"/>
                <w:sz w:val="24"/>
                <w:szCs w:val="24"/>
              </w:rPr>
            </w:pPr>
            <w:r w:rsidRPr="008C5A2B">
              <w:rPr>
                <w:rFonts w:ascii="Times New Roman" w:eastAsiaTheme="minorEastAsia" w:hAnsi="Times New Roman" w:cs="Times New Roman"/>
                <w:i/>
                <w:iCs/>
                <w:sz w:val="24"/>
                <w:szCs w:val="24"/>
              </w:rPr>
              <w:t>kompetentsiprofiilide ja kutsestandardite väljatöötamise, ning uuendamise korraldamine ja kehtestamine, arvestades valdkondliku eksperdikogu ettepanekuid ning eksperthinnanguid.</w:t>
            </w:r>
          </w:p>
        </w:tc>
        <w:tc>
          <w:tcPr>
            <w:tcW w:w="4678" w:type="dxa"/>
          </w:tcPr>
          <w:p w14:paraId="72365374" w14:textId="3432CF48" w:rsidR="005A3D48" w:rsidRPr="00E9027E" w:rsidRDefault="00DA3A89" w:rsidP="007B7F93">
            <w:pPr>
              <w:rPr>
                <w:rFonts w:ascii="Times New Roman" w:hAnsi="Times New Roman" w:cs="Times New Roman"/>
                <w:b/>
                <w:sz w:val="24"/>
                <w:szCs w:val="24"/>
              </w:rPr>
            </w:pPr>
            <w:r w:rsidRPr="00E9027E">
              <w:rPr>
                <w:rFonts w:ascii="Times New Roman" w:hAnsi="Times New Roman" w:cs="Times New Roman"/>
                <w:b/>
                <w:sz w:val="24"/>
                <w:szCs w:val="24"/>
              </w:rPr>
              <w:t>Mittearvestatud</w:t>
            </w:r>
            <w:r w:rsidR="5114CCEE" w:rsidRPr="215C049D">
              <w:rPr>
                <w:rFonts w:ascii="Times New Roman" w:hAnsi="Times New Roman" w:cs="Times New Roman"/>
                <w:b/>
                <w:bCs/>
                <w:sz w:val="24"/>
                <w:szCs w:val="24"/>
              </w:rPr>
              <w:t>.</w:t>
            </w:r>
          </w:p>
          <w:p w14:paraId="3BED80BC" w14:textId="0B8F7966" w:rsidR="000D0262" w:rsidRPr="00411EB1" w:rsidRDefault="0074418F" w:rsidP="000D0262">
            <w:pPr>
              <w:jc w:val="both"/>
              <w:rPr>
                <w:rFonts w:ascii="Times New Roman" w:hAnsi="Times New Roman" w:cs="Times New Roman"/>
                <w:sz w:val="24"/>
                <w:szCs w:val="24"/>
              </w:rPr>
            </w:pPr>
            <w:r w:rsidRPr="00411EB1">
              <w:rPr>
                <w:rFonts w:ascii="Times New Roman" w:hAnsi="Times New Roman" w:cs="Times New Roman"/>
                <w:sz w:val="24"/>
                <w:szCs w:val="24"/>
              </w:rPr>
              <w:t>Kutseasutus on kohustatud eelnõu järgi arvestama kompetentsiprofiilide ja kutsestandardite väljatöötamisel, uuendamisel ja kehtestamisel  valdkondlike eksperdikogude ettepanekuid ja eksperthinnanguid, et säiliks töömaailma sisuline kaasarääkimine ja sisend tööturul vajalike kompetentsusnõuete kirjeldamisel.</w:t>
            </w:r>
          </w:p>
          <w:p w14:paraId="25592417" w14:textId="77777777" w:rsidR="0074418F" w:rsidRPr="00411EB1" w:rsidRDefault="0074418F" w:rsidP="000D0262">
            <w:pPr>
              <w:jc w:val="both"/>
              <w:rPr>
                <w:rFonts w:ascii="Times New Roman" w:hAnsi="Times New Roman" w:cs="Times New Roman"/>
                <w:b/>
                <w:sz w:val="24"/>
                <w:szCs w:val="24"/>
              </w:rPr>
            </w:pPr>
          </w:p>
          <w:p w14:paraId="61E95CF8" w14:textId="6F6CDC96" w:rsidR="000D0262" w:rsidRDefault="000D0262" w:rsidP="000D0262">
            <w:pPr>
              <w:jc w:val="both"/>
              <w:rPr>
                <w:rFonts w:ascii="Times New Roman" w:hAnsi="Times New Roman" w:cs="Times New Roman"/>
                <w:sz w:val="24"/>
                <w:szCs w:val="24"/>
              </w:rPr>
            </w:pPr>
            <w:r w:rsidRPr="00E21B4D">
              <w:rPr>
                <w:rFonts w:ascii="Times New Roman" w:hAnsi="Times New Roman" w:cs="Times New Roman"/>
                <w:sz w:val="24"/>
                <w:szCs w:val="24"/>
              </w:rPr>
              <w:t>Eelnõu § 12 lõikes 3 nähakse ette VEK roll nii kutsestandardite ja kompetentsiprofiilide koostamiseks kui uuendamiseks, samuti eksperthinnangute andmiseks mõlemal juhul. Muuhulgas on VEK roll sisuliselt hinnata, kas kutsestandard või kompetentsiprofiil vastab sellele määratud kvalifikatsiooniraamistiku tasemele, kas nõuded kompetentsusele on piisavad ning proportsionaalsed.</w:t>
            </w:r>
            <w:r w:rsidRPr="00411EB1">
              <w:rPr>
                <w:rFonts w:ascii="Times New Roman" w:hAnsi="Times New Roman" w:cs="Times New Roman"/>
                <w:sz w:val="24"/>
                <w:szCs w:val="24"/>
              </w:rPr>
              <w:t> Seega kutseasutuse ülesanne on kutsestandardite ja kompetentsiprofiilide väljatöötamine, kuid nende algatamiseks, sisuliseks valideerimiseks ja muutmiseks vajab</w:t>
            </w:r>
            <w:r w:rsidR="00951B89">
              <w:rPr>
                <w:rFonts w:ascii="Times New Roman" w:hAnsi="Times New Roman" w:cs="Times New Roman"/>
                <w:sz w:val="24"/>
                <w:szCs w:val="24"/>
              </w:rPr>
              <w:t>ki</w:t>
            </w:r>
            <w:r w:rsidRPr="00411EB1">
              <w:rPr>
                <w:rFonts w:ascii="Times New Roman" w:hAnsi="Times New Roman" w:cs="Times New Roman"/>
                <w:sz w:val="24"/>
                <w:szCs w:val="24"/>
              </w:rPr>
              <w:t xml:space="preserve"> kutseasutus sisendit valdkonna ekspertidel</w:t>
            </w:r>
            <w:r w:rsidR="00951B89">
              <w:rPr>
                <w:rFonts w:ascii="Times New Roman" w:hAnsi="Times New Roman" w:cs="Times New Roman"/>
                <w:sz w:val="24"/>
                <w:szCs w:val="24"/>
              </w:rPr>
              <w:t>t.</w:t>
            </w:r>
          </w:p>
          <w:p w14:paraId="439799FA" w14:textId="23855C8A" w:rsidR="00DA3A89" w:rsidRPr="00691F17" w:rsidRDefault="00DA3A89" w:rsidP="00B6365D">
            <w:pPr>
              <w:jc w:val="both"/>
              <w:rPr>
                <w:rFonts w:ascii="Times New Roman" w:hAnsi="Times New Roman" w:cs="Times New Roman"/>
                <w:sz w:val="24"/>
                <w:szCs w:val="24"/>
              </w:rPr>
            </w:pPr>
          </w:p>
        </w:tc>
      </w:tr>
      <w:tr w:rsidR="005257BA" w:rsidRPr="008C5A2B" w14:paraId="6F2D26AA" w14:textId="77777777" w:rsidTr="006662D3">
        <w:tc>
          <w:tcPr>
            <w:tcW w:w="2689" w:type="dxa"/>
          </w:tcPr>
          <w:p w14:paraId="01EC5F6F" w14:textId="0F81E850" w:rsidR="005257BA" w:rsidRPr="008C5A2B" w:rsidRDefault="005257BA" w:rsidP="00974294">
            <w:pPr>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lastRenderedPageBreak/>
              <w:t>Eesti Infotehnoloogia ja Telekommunik</w:t>
            </w:r>
            <w:r>
              <w:rPr>
                <w:rFonts w:ascii="Times New Roman" w:eastAsiaTheme="minorEastAsia" w:hAnsi="Times New Roman" w:cs="Times New Roman"/>
                <w:b/>
                <w:bCs/>
                <w:sz w:val="24"/>
                <w:szCs w:val="24"/>
              </w:rPr>
              <w:t>a</w:t>
            </w:r>
            <w:r w:rsidRPr="00AC38F6">
              <w:rPr>
                <w:rFonts w:ascii="Times New Roman" w:eastAsiaTheme="minorEastAsia" w:hAnsi="Times New Roman" w:cs="Times New Roman"/>
                <w:b/>
                <w:bCs/>
                <w:sz w:val="24"/>
                <w:szCs w:val="24"/>
              </w:rPr>
              <w:t>tsiooni Liit</w:t>
            </w:r>
          </w:p>
        </w:tc>
        <w:tc>
          <w:tcPr>
            <w:tcW w:w="8079" w:type="dxa"/>
          </w:tcPr>
          <w:p w14:paraId="21F53A15" w14:textId="77777777" w:rsidR="005257BA" w:rsidRPr="008C5A2B" w:rsidRDefault="005257BA" w:rsidP="005257BA">
            <w:pPr>
              <w:jc w:val="both"/>
              <w:rPr>
                <w:rFonts w:ascii="Times New Roman" w:eastAsiaTheme="minorEastAsia" w:hAnsi="Times New Roman" w:cs="Times New Roman"/>
                <w:sz w:val="24"/>
                <w:szCs w:val="24"/>
              </w:rPr>
            </w:pPr>
            <w:r w:rsidRPr="008C5A2B">
              <w:rPr>
                <w:rFonts w:ascii="Times New Roman" w:eastAsiaTheme="minorEastAsia" w:hAnsi="Times New Roman" w:cs="Times New Roman"/>
                <w:b/>
                <w:bCs/>
                <w:sz w:val="24"/>
                <w:szCs w:val="24"/>
              </w:rPr>
              <w:t>Eelnõu § 12 Valdkondlik eksperdikogu sätestab lõikes (3):</w:t>
            </w:r>
            <w:r w:rsidRPr="008C5A2B">
              <w:rPr>
                <w:rFonts w:ascii="Times New Roman" w:eastAsiaTheme="minorEastAsia" w:hAnsi="Times New Roman" w:cs="Times New Roman"/>
                <w:sz w:val="24"/>
                <w:szCs w:val="24"/>
              </w:rPr>
              <w:t xml:space="preserve"> </w:t>
            </w:r>
            <w:r w:rsidRPr="008C5A2B">
              <w:rPr>
                <w:rFonts w:ascii="Times New Roman" w:eastAsiaTheme="minorEastAsia" w:hAnsi="Times New Roman" w:cs="Times New Roman"/>
                <w:i/>
                <w:iCs/>
                <w:sz w:val="24"/>
                <w:szCs w:val="24"/>
              </w:rPr>
              <w:t xml:space="preserve">Valdkondliku eksperdikogu ülesanded on: </w:t>
            </w:r>
          </w:p>
          <w:p w14:paraId="57C20A93" w14:textId="77777777" w:rsidR="005257BA" w:rsidRPr="008C5A2B" w:rsidRDefault="005257BA" w:rsidP="005257BA">
            <w:pPr>
              <w:jc w:val="both"/>
              <w:rPr>
                <w:rFonts w:ascii="Times New Roman" w:eastAsiaTheme="minorEastAsia" w:hAnsi="Times New Roman" w:cs="Times New Roman"/>
                <w:sz w:val="24"/>
                <w:szCs w:val="24"/>
              </w:rPr>
            </w:pPr>
            <w:r w:rsidRPr="008C5A2B">
              <w:rPr>
                <w:rFonts w:ascii="Times New Roman" w:eastAsiaTheme="minorEastAsia" w:hAnsi="Times New Roman" w:cs="Times New Roman"/>
                <w:i/>
                <w:iCs/>
                <w:sz w:val="24"/>
                <w:szCs w:val="24"/>
              </w:rPr>
              <w:t xml:space="preserve">1) ettepanekute tegemine kutsestandardite ja kompetentsiprofiilide väljatöötamiseks ja uuendamiseks; </w:t>
            </w:r>
          </w:p>
          <w:p w14:paraId="4A1C862A" w14:textId="77777777" w:rsidR="005257BA" w:rsidRPr="008C5A2B" w:rsidRDefault="005257BA" w:rsidP="005257BA">
            <w:pPr>
              <w:jc w:val="both"/>
              <w:rPr>
                <w:rFonts w:ascii="Times New Roman" w:eastAsiaTheme="minorEastAsia" w:hAnsi="Times New Roman" w:cs="Times New Roman"/>
                <w:sz w:val="24"/>
                <w:szCs w:val="24"/>
              </w:rPr>
            </w:pPr>
            <w:r w:rsidRPr="008C5A2B">
              <w:rPr>
                <w:rFonts w:ascii="Times New Roman" w:eastAsiaTheme="minorEastAsia" w:hAnsi="Times New Roman" w:cs="Times New Roman"/>
                <w:i/>
                <w:iCs/>
                <w:sz w:val="24"/>
                <w:szCs w:val="24"/>
              </w:rPr>
              <w:t xml:space="preserve">2) eksperthinnangu andmine kompetentsiprofiilide ja kutsestandardite kavanditele; </w:t>
            </w:r>
          </w:p>
          <w:p w14:paraId="5FA1A83D" w14:textId="77777777" w:rsidR="005257BA" w:rsidRDefault="005257BA" w:rsidP="005257BA">
            <w:pPr>
              <w:jc w:val="both"/>
              <w:rPr>
                <w:rFonts w:ascii="Times New Roman" w:eastAsiaTheme="minorEastAsia" w:hAnsi="Times New Roman" w:cs="Times New Roman"/>
                <w:sz w:val="24"/>
                <w:szCs w:val="24"/>
              </w:rPr>
            </w:pPr>
            <w:r w:rsidRPr="008C5A2B">
              <w:rPr>
                <w:rFonts w:ascii="Times New Roman" w:eastAsiaTheme="minorEastAsia" w:hAnsi="Times New Roman" w:cs="Times New Roman"/>
                <w:sz w:val="24"/>
                <w:szCs w:val="24"/>
              </w:rPr>
              <w:t>VEK teeb eelnõu kohaselt ainult ettepanekuid kompetentsiprofiili ja kutsestandardi koostamiseks ning tegeliku otsuse langetab Kutseasutus. Vastava kutsetegevuse valdkonna ekspertteadmine aga Kutseasutuses puudub ning võib tekkida olukord kus Kutseasutus mingil põhjusel ettepanekuid ei kinnita aga kompetentsiprofiil või kutsestandard on tööandjate hinnangul tegelikult vajalik.</w:t>
            </w:r>
          </w:p>
          <w:p w14:paraId="7B9FD86C" w14:textId="77777777" w:rsidR="005257BA" w:rsidRPr="00EE40AA" w:rsidRDefault="005257BA" w:rsidP="005257BA">
            <w:pPr>
              <w:jc w:val="both"/>
              <w:rPr>
                <w:rFonts w:ascii="Times New Roman" w:eastAsiaTheme="minorEastAsia" w:hAnsi="Times New Roman" w:cs="Times New Roman"/>
                <w:sz w:val="24"/>
                <w:szCs w:val="24"/>
              </w:rPr>
            </w:pPr>
            <w:r w:rsidRPr="00EE40AA">
              <w:rPr>
                <w:rFonts w:ascii="Times New Roman" w:eastAsiaTheme="minorEastAsia" w:hAnsi="Times New Roman" w:cs="Times New Roman"/>
                <w:b/>
                <w:bCs/>
                <w:sz w:val="24"/>
                <w:szCs w:val="24"/>
              </w:rPr>
              <w:t xml:space="preserve">Teeme ettepaneku sõnastada §12(3) järgnevalt: </w:t>
            </w:r>
          </w:p>
          <w:p w14:paraId="3E3E953B" w14:textId="77777777" w:rsidR="005257BA" w:rsidRPr="00EE40AA" w:rsidRDefault="005257BA" w:rsidP="005257BA">
            <w:pPr>
              <w:jc w:val="both"/>
              <w:rPr>
                <w:rFonts w:ascii="Times New Roman" w:eastAsiaTheme="minorEastAsia" w:hAnsi="Times New Roman" w:cs="Times New Roman"/>
                <w:sz w:val="24"/>
                <w:szCs w:val="24"/>
              </w:rPr>
            </w:pPr>
            <w:r w:rsidRPr="00EE40AA">
              <w:rPr>
                <w:rFonts w:ascii="Times New Roman" w:eastAsiaTheme="minorEastAsia" w:hAnsi="Times New Roman" w:cs="Times New Roman"/>
                <w:sz w:val="24"/>
                <w:szCs w:val="24"/>
              </w:rPr>
              <w:t xml:space="preserve">Valdkondliku eksperdikogu ülesanded on: </w:t>
            </w:r>
          </w:p>
          <w:p w14:paraId="01EFC4CA" w14:textId="77777777" w:rsidR="005257BA" w:rsidRPr="00EE40AA" w:rsidRDefault="005257BA" w:rsidP="005257BA">
            <w:pPr>
              <w:jc w:val="both"/>
              <w:rPr>
                <w:rFonts w:ascii="Times New Roman" w:eastAsiaTheme="minorEastAsia" w:hAnsi="Times New Roman" w:cs="Times New Roman"/>
                <w:sz w:val="24"/>
                <w:szCs w:val="24"/>
              </w:rPr>
            </w:pPr>
            <w:r w:rsidRPr="00EE40AA">
              <w:rPr>
                <w:rFonts w:ascii="Times New Roman" w:eastAsiaTheme="minorEastAsia" w:hAnsi="Times New Roman" w:cs="Times New Roman"/>
                <w:sz w:val="24"/>
                <w:szCs w:val="24"/>
              </w:rPr>
              <w:t xml:space="preserve">1) kutsestandardite ja kompetentsiprofiilide väljatöötamise ja uuendamise otsustamine; </w:t>
            </w:r>
          </w:p>
          <w:p w14:paraId="6415E490" w14:textId="665D3061" w:rsidR="005257BA" w:rsidRPr="008C5A2B" w:rsidRDefault="005257BA" w:rsidP="005257BA">
            <w:pPr>
              <w:jc w:val="both"/>
              <w:rPr>
                <w:rFonts w:ascii="Times New Roman" w:eastAsiaTheme="minorEastAsia" w:hAnsi="Times New Roman" w:cs="Times New Roman"/>
                <w:sz w:val="24"/>
                <w:szCs w:val="24"/>
              </w:rPr>
            </w:pPr>
            <w:r w:rsidRPr="00EE40AA">
              <w:rPr>
                <w:rFonts w:ascii="Times New Roman" w:eastAsiaTheme="minorEastAsia" w:hAnsi="Times New Roman" w:cs="Times New Roman"/>
                <w:sz w:val="24"/>
                <w:szCs w:val="24"/>
              </w:rPr>
              <w:t>2) kompetentsiprofiilide ja kutsestandardite kavandite heakskiitmine;</w:t>
            </w:r>
          </w:p>
        </w:tc>
        <w:tc>
          <w:tcPr>
            <w:tcW w:w="4678" w:type="dxa"/>
          </w:tcPr>
          <w:p w14:paraId="0AD54C48" w14:textId="3C4211B5" w:rsidR="005257BA" w:rsidRPr="00411EB1" w:rsidRDefault="005257BA" w:rsidP="005257BA">
            <w:pPr>
              <w:jc w:val="both"/>
              <w:rPr>
                <w:rFonts w:ascii="Times New Roman" w:hAnsi="Times New Roman" w:cs="Times New Roman"/>
                <w:b/>
                <w:sz w:val="24"/>
                <w:szCs w:val="24"/>
              </w:rPr>
            </w:pPr>
            <w:r w:rsidRPr="00411EB1">
              <w:rPr>
                <w:rFonts w:ascii="Times New Roman" w:hAnsi="Times New Roman" w:cs="Times New Roman"/>
                <w:b/>
                <w:sz w:val="24"/>
                <w:szCs w:val="24"/>
              </w:rPr>
              <w:t>Mittearvestatud</w:t>
            </w:r>
            <w:r w:rsidR="048FD752" w:rsidRPr="00411EB1">
              <w:rPr>
                <w:rFonts w:ascii="Times New Roman" w:hAnsi="Times New Roman" w:cs="Times New Roman"/>
                <w:b/>
                <w:sz w:val="24"/>
                <w:szCs w:val="24"/>
              </w:rPr>
              <w:t>.</w:t>
            </w:r>
            <w:r w:rsidRPr="00411EB1">
              <w:rPr>
                <w:rFonts w:ascii="Times New Roman" w:hAnsi="Times New Roman" w:cs="Times New Roman"/>
                <w:b/>
                <w:sz w:val="24"/>
                <w:szCs w:val="24"/>
              </w:rPr>
              <w:t xml:space="preserve"> </w:t>
            </w:r>
          </w:p>
          <w:p w14:paraId="0E740033" w14:textId="77777777" w:rsidR="00BF2E12" w:rsidRPr="00663D63" w:rsidRDefault="00BF2E12" w:rsidP="00BF2E12">
            <w:pPr>
              <w:jc w:val="both"/>
              <w:rPr>
                <w:rFonts w:ascii="Times New Roman" w:hAnsi="Times New Roman" w:cs="Times New Roman"/>
                <w:b/>
                <w:sz w:val="24"/>
                <w:szCs w:val="24"/>
              </w:rPr>
            </w:pPr>
            <w:r w:rsidRPr="00663D63">
              <w:rPr>
                <w:rFonts w:ascii="Times New Roman" w:hAnsi="Times New Roman" w:cs="Times New Roman"/>
                <w:sz w:val="24"/>
                <w:szCs w:val="24"/>
              </w:rPr>
              <w:t>Nõustume, et töömaailma sisuline osalus on kutsesüsteemi legitiimsuse alus.</w:t>
            </w:r>
          </w:p>
          <w:p w14:paraId="33DC18A9" w14:textId="666C4813" w:rsidR="005257BA" w:rsidRPr="00663D63" w:rsidRDefault="005257BA" w:rsidP="005257BA">
            <w:pPr>
              <w:jc w:val="both"/>
              <w:rPr>
                <w:rFonts w:ascii="Times New Roman" w:hAnsi="Times New Roman" w:cs="Times New Roman"/>
                <w:sz w:val="24"/>
                <w:szCs w:val="24"/>
              </w:rPr>
            </w:pPr>
            <w:r w:rsidRPr="00663D63">
              <w:rPr>
                <w:rFonts w:ascii="Times New Roman" w:hAnsi="Times New Roman" w:cs="Times New Roman"/>
                <w:sz w:val="24"/>
                <w:szCs w:val="24"/>
              </w:rPr>
              <w:t xml:space="preserve">Selgitame, et </w:t>
            </w:r>
            <w:proofErr w:type="spellStart"/>
            <w:r w:rsidRPr="00663D63">
              <w:rPr>
                <w:rFonts w:ascii="Times New Roman" w:hAnsi="Times New Roman" w:cs="Times New Roman"/>
                <w:sz w:val="24"/>
                <w:szCs w:val="24"/>
              </w:rPr>
              <w:t>VEKile</w:t>
            </w:r>
            <w:proofErr w:type="spellEnd"/>
            <w:r w:rsidRPr="00663D63">
              <w:rPr>
                <w:rFonts w:ascii="Times New Roman" w:hAnsi="Times New Roman" w:cs="Times New Roman"/>
                <w:sz w:val="24"/>
                <w:szCs w:val="24"/>
              </w:rPr>
              <w:t xml:space="preserve"> ei saa anda otsustusõigust, sest tegemist on kollektiivorganiga ja kollektiivorgani otsuste eest saab õigusliku vastutuse võtta juriidiline isik/asutus, kes selle organi moodustab.  </w:t>
            </w:r>
          </w:p>
          <w:p w14:paraId="63DD4232" w14:textId="77777777" w:rsidR="005257BA" w:rsidRPr="00411EB1" w:rsidRDefault="005257BA" w:rsidP="005257BA">
            <w:pPr>
              <w:jc w:val="both"/>
              <w:rPr>
                <w:rFonts w:ascii="Times New Roman" w:hAnsi="Times New Roman" w:cs="Times New Roman"/>
                <w:b/>
                <w:sz w:val="24"/>
                <w:szCs w:val="24"/>
              </w:rPr>
            </w:pPr>
          </w:p>
          <w:p w14:paraId="28631053" w14:textId="6D88069A" w:rsidR="00E24C3C" w:rsidRDefault="00E24C3C" w:rsidP="00E24C3C">
            <w:pPr>
              <w:jc w:val="both"/>
              <w:rPr>
                <w:rFonts w:ascii="Times New Roman" w:hAnsi="Times New Roman" w:cs="Times New Roman"/>
                <w:sz w:val="24"/>
                <w:szCs w:val="24"/>
              </w:rPr>
            </w:pPr>
            <w:r w:rsidRPr="00E9027E">
              <w:rPr>
                <w:rFonts w:ascii="Times New Roman" w:hAnsi="Times New Roman" w:cs="Times New Roman"/>
                <w:sz w:val="24"/>
                <w:szCs w:val="24"/>
              </w:rPr>
              <w:t>Otsustusõiguse viimine</w:t>
            </w:r>
            <w:r>
              <w:rPr>
                <w:rFonts w:ascii="Times New Roman" w:hAnsi="Times New Roman" w:cs="Times New Roman"/>
                <w:sz w:val="24"/>
                <w:szCs w:val="24"/>
              </w:rPr>
              <w:t xml:space="preserve"> </w:t>
            </w:r>
            <w:r w:rsidRPr="00E9027E">
              <w:rPr>
                <w:rFonts w:ascii="Times New Roman" w:hAnsi="Times New Roman" w:cs="Times New Roman"/>
                <w:sz w:val="24"/>
                <w:szCs w:val="24"/>
              </w:rPr>
              <w:t>kutseasutusele lahendab kehtivas õiguses esinevat probleemi õigusselgusega</w:t>
            </w:r>
            <w:r w:rsidR="00A37B11">
              <w:rPr>
                <w:rFonts w:ascii="Times New Roman" w:hAnsi="Times New Roman" w:cs="Times New Roman"/>
                <w:sz w:val="24"/>
                <w:szCs w:val="24"/>
              </w:rPr>
              <w:t xml:space="preserve">, kus </w:t>
            </w:r>
            <w:r w:rsidR="00A37B11" w:rsidRPr="00A37B11">
              <w:rPr>
                <w:rFonts w:ascii="Times New Roman" w:hAnsi="Times New Roman" w:cs="Times New Roman"/>
                <w:sz w:val="24"/>
                <w:szCs w:val="24"/>
              </w:rPr>
              <w:t>kollegiaalse haldusorgani sisuline vastutus ei ole praktikas olnud selgelt eristatav</w:t>
            </w:r>
            <w:r w:rsidRPr="00E9027E">
              <w:rPr>
                <w:rFonts w:ascii="Times New Roman" w:hAnsi="Times New Roman" w:cs="Times New Roman"/>
                <w:sz w:val="24"/>
                <w:szCs w:val="24"/>
              </w:rPr>
              <w:t xml:space="preserve">. </w:t>
            </w:r>
            <w:r w:rsidRPr="00217978">
              <w:rPr>
                <w:rFonts w:ascii="Times New Roman" w:hAnsi="Times New Roman" w:cs="Times New Roman"/>
                <w:sz w:val="24"/>
                <w:szCs w:val="24"/>
              </w:rPr>
              <w:t>Haldusotsuse tegemise pädevus koos sellega kaasneva vastutusega antakse selgelt kutseasutusele, tagades, et otsuse tegija ja vastutaja on üks ning menetlusprotsessid on läbipaistvad ja üheselt mõistetavad.</w:t>
            </w:r>
          </w:p>
          <w:p w14:paraId="2ED2B624" w14:textId="77777777" w:rsidR="002A0D8E" w:rsidRPr="00E9027E" w:rsidRDefault="002A0D8E" w:rsidP="002A0D8E">
            <w:pPr>
              <w:jc w:val="both"/>
              <w:rPr>
                <w:rFonts w:ascii="Times New Roman" w:hAnsi="Times New Roman" w:cs="Times New Roman"/>
                <w:sz w:val="24"/>
                <w:szCs w:val="24"/>
              </w:rPr>
            </w:pPr>
          </w:p>
          <w:p w14:paraId="64A2519A" w14:textId="0EA097A4" w:rsidR="002A0D8E" w:rsidRPr="00411EB1" w:rsidRDefault="002A0D8E" w:rsidP="002A0D8E">
            <w:pPr>
              <w:jc w:val="both"/>
              <w:rPr>
                <w:rFonts w:ascii="Times New Roman" w:hAnsi="Times New Roman" w:cs="Times New Roman"/>
                <w:sz w:val="24"/>
                <w:szCs w:val="24"/>
              </w:rPr>
            </w:pPr>
            <w:r w:rsidRPr="00E9027E">
              <w:rPr>
                <w:rFonts w:ascii="Times New Roman" w:hAnsi="Times New Roman" w:cs="Times New Roman"/>
                <w:sz w:val="24"/>
                <w:szCs w:val="24"/>
              </w:rPr>
              <w:t>Eelnõu</w:t>
            </w:r>
            <w:r>
              <w:rPr>
                <w:rFonts w:ascii="Times New Roman" w:hAnsi="Times New Roman" w:cs="Times New Roman"/>
                <w:sz w:val="24"/>
                <w:szCs w:val="24"/>
              </w:rPr>
              <w:t xml:space="preserve"> § 12 lõikes 3</w:t>
            </w:r>
            <w:r w:rsidR="005257BA" w:rsidRPr="00663D63">
              <w:rPr>
                <w:rFonts w:ascii="Times New Roman" w:hAnsi="Times New Roman" w:cs="Times New Roman"/>
                <w:sz w:val="24"/>
                <w:szCs w:val="24"/>
              </w:rPr>
              <w:t xml:space="preserve"> nähakse ette VEK roll nii kutsestandardite </w:t>
            </w:r>
            <w:r w:rsidR="004B2DF0" w:rsidRPr="00411EB1">
              <w:rPr>
                <w:rFonts w:ascii="Times New Roman" w:hAnsi="Times New Roman" w:cs="Times New Roman"/>
                <w:sz w:val="24"/>
                <w:szCs w:val="24"/>
              </w:rPr>
              <w:t>ja</w:t>
            </w:r>
            <w:r w:rsidRPr="00E9027E" w:rsidDel="004B2DF0">
              <w:rPr>
                <w:rFonts w:ascii="Times New Roman" w:hAnsi="Times New Roman" w:cs="Times New Roman"/>
                <w:sz w:val="24"/>
                <w:szCs w:val="24"/>
              </w:rPr>
              <w:t xml:space="preserve"> </w:t>
            </w:r>
            <w:r w:rsidR="005257BA" w:rsidRPr="00663D63">
              <w:rPr>
                <w:rFonts w:ascii="Times New Roman" w:hAnsi="Times New Roman" w:cs="Times New Roman"/>
                <w:sz w:val="24"/>
                <w:szCs w:val="24"/>
              </w:rPr>
              <w:t>kompetentsiprofiilide</w:t>
            </w:r>
            <w:r>
              <w:rPr>
                <w:rFonts w:ascii="Times New Roman" w:hAnsi="Times New Roman" w:cs="Times New Roman"/>
                <w:sz w:val="24"/>
                <w:szCs w:val="24"/>
              </w:rPr>
              <w:t xml:space="preserve"> </w:t>
            </w:r>
            <w:r w:rsidR="005257BA" w:rsidRPr="00663D63">
              <w:rPr>
                <w:rFonts w:ascii="Times New Roman" w:hAnsi="Times New Roman" w:cs="Times New Roman"/>
                <w:sz w:val="24"/>
                <w:szCs w:val="24"/>
              </w:rPr>
              <w:t>koostamiseks</w:t>
            </w:r>
            <w:r>
              <w:rPr>
                <w:rFonts w:ascii="Times New Roman" w:hAnsi="Times New Roman" w:cs="Times New Roman"/>
                <w:sz w:val="24"/>
                <w:szCs w:val="24"/>
              </w:rPr>
              <w:t xml:space="preserve"> </w:t>
            </w:r>
            <w:r w:rsidR="004B2DF0" w:rsidRPr="00411EB1">
              <w:rPr>
                <w:rFonts w:ascii="Times New Roman" w:hAnsi="Times New Roman" w:cs="Times New Roman"/>
                <w:sz w:val="24"/>
                <w:szCs w:val="24"/>
              </w:rPr>
              <w:t>kui</w:t>
            </w:r>
            <w:r w:rsidR="005257BA" w:rsidRPr="00663D63">
              <w:rPr>
                <w:rFonts w:ascii="Times New Roman" w:hAnsi="Times New Roman" w:cs="Times New Roman"/>
                <w:sz w:val="24"/>
                <w:szCs w:val="24"/>
              </w:rPr>
              <w:t xml:space="preserve"> uuendamiseks, samuti eksperthinnangute andmiseks mõlemal juhul.</w:t>
            </w:r>
            <w:r>
              <w:rPr>
                <w:rFonts w:ascii="Times New Roman" w:hAnsi="Times New Roman" w:cs="Times New Roman"/>
                <w:sz w:val="24"/>
                <w:szCs w:val="24"/>
              </w:rPr>
              <w:t xml:space="preserve"> </w:t>
            </w:r>
            <w:r w:rsidR="005257BA" w:rsidRPr="00663D63">
              <w:rPr>
                <w:rFonts w:ascii="Times New Roman" w:hAnsi="Times New Roman" w:cs="Times New Roman"/>
                <w:sz w:val="24"/>
                <w:szCs w:val="24"/>
              </w:rPr>
              <w:t xml:space="preserve">Muuhulgas on VEK roll sisuliselt hinnata, kas </w:t>
            </w:r>
            <w:r w:rsidR="00B8753A">
              <w:rPr>
                <w:rFonts w:ascii="Times New Roman" w:hAnsi="Times New Roman" w:cs="Times New Roman"/>
                <w:sz w:val="24"/>
                <w:szCs w:val="24"/>
              </w:rPr>
              <w:t>kutse</w:t>
            </w:r>
            <w:r w:rsidR="005257BA" w:rsidRPr="00663D63">
              <w:rPr>
                <w:rFonts w:ascii="Times New Roman" w:hAnsi="Times New Roman" w:cs="Times New Roman"/>
                <w:sz w:val="24"/>
                <w:szCs w:val="24"/>
              </w:rPr>
              <w:t>standard või kompetentsiprofiil vastab sellele määratud kvalifikatsiooniraamistiku tasemele, kas nõuded</w:t>
            </w:r>
            <w:r>
              <w:rPr>
                <w:rFonts w:ascii="Times New Roman" w:hAnsi="Times New Roman" w:cs="Times New Roman"/>
                <w:sz w:val="24"/>
                <w:szCs w:val="24"/>
              </w:rPr>
              <w:t xml:space="preserve"> </w:t>
            </w:r>
            <w:r w:rsidR="005257BA" w:rsidRPr="00663D63">
              <w:rPr>
                <w:rFonts w:ascii="Times New Roman" w:hAnsi="Times New Roman" w:cs="Times New Roman"/>
                <w:sz w:val="24"/>
                <w:szCs w:val="24"/>
              </w:rPr>
              <w:t>kompetentsusele on piisavad ning proportsionaalsed.</w:t>
            </w:r>
            <w:r w:rsidR="00004D74" w:rsidRPr="00411EB1">
              <w:rPr>
                <w:rFonts w:ascii="Times New Roman" w:hAnsi="Times New Roman" w:cs="Times New Roman"/>
                <w:sz w:val="24"/>
                <w:szCs w:val="24"/>
              </w:rPr>
              <w:t xml:space="preserve"> </w:t>
            </w:r>
            <w:r w:rsidR="008509F3" w:rsidRPr="00411EB1">
              <w:rPr>
                <w:rFonts w:ascii="Times New Roman" w:hAnsi="Times New Roman" w:cs="Times New Roman"/>
                <w:sz w:val="24"/>
                <w:szCs w:val="24"/>
              </w:rPr>
              <w:t>Seega kutseasutuse ülesanne on kutsestandardite ja kompetentsiprofiilide väljatöötamine, kuid nende algatamiseks</w:t>
            </w:r>
            <w:r w:rsidR="004D2549" w:rsidRPr="00411EB1">
              <w:rPr>
                <w:rFonts w:ascii="Times New Roman" w:hAnsi="Times New Roman" w:cs="Times New Roman"/>
                <w:sz w:val="24"/>
                <w:szCs w:val="24"/>
              </w:rPr>
              <w:t>, sisulis</w:t>
            </w:r>
            <w:r w:rsidR="005D25D5" w:rsidRPr="00411EB1">
              <w:rPr>
                <w:rFonts w:ascii="Times New Roman" w:hAnsi="Times New Roman" w:cs="Times New Roman"/>
                <w:sz w:val="24"/>
                <w:szCs w:val="24"/>
              </w:rPr>
              <w:t>eks</w:t>
            </w:r>
            <w:r w:rsidR="004D2549" w:rsidRPr="00411EB1">
              <w:rPr>
                <w:rFonts w:ascii="Times New Roman" w:hAnsi="Times New Roman" w:cs="Times New Roman"/>
                <w:sz w:val="24"/>
                <w:szCs w:val="24"/>
              </w:rPr>
              <w:t xml:space="preserve"> valideerimiseks</w:t>
            </w:r>
            <w:r w:rsidR="00E8190B" w:rsidRPr="00411EB1">
              <w:rPr>
                <w:rFonts w:ascii="Times New Roman" w:hAnsi="Times New Roman" w:cs="Times New Roman"/>
                <w:sz w:val="24"/>
                <w:szCs w:val="24"/>
              </w:rPr>
              <w:t xml:space="preserve"> ja muutmiseks</w:t>
            </w:r>
            <w:r w:rsidR="008509F3" w:rsidRPr="00411EB1">
              <w:rPr>
                <w:rFonts w:ascii="Times New Roman" w:hAnsi="Times New Roman" w:cs="Times New Roman"/>
                <w:sz w:val="24"/>
                <w:szCs w:val="24"/>
              </w:rPr>
              <w:t xml:space="preserve"> vajab kutseasutus sisendit valdkonna ekspertidelt</w:t>
            </w:r>
            <w:r w:rsidR="000E3EAD" w:rsidRPr="00411EB1">
              <w:rPr>
                <w:rFonts w:ascii="Times New Roman" w:hAnsi="Times New Roman" w:cs="Times New Roman"/>
                <w:sz w:val="24"/>
                <w:szCs w:val="24"/>
              </w:rPr>
              <w:t>.</w:t>
            </w:r>
          </w:p>
          <w:p w14:paraId="7A1B7DB1" w14:textId="07E2EE25" w:rsidR="005257BA" w:rsidRPr="00663D63" w:rsidRDefault="005257BA" w:rsidP="005257BA">
            <w:pPr>
              <w:jc w:val="both"/>
              <w:rPr>
                <w:rFonts w:ascii="Times New Roman" w:hAnsi="Times New Roman" w:cs="Times New Roman"/>
                <w:sz w:val="24"/>
                <w:szCs w:val="24"/>
              </w:rPr>
            </w:pPr>
          </w:p>
          <w:p w14:paraId="36EE4DD8" w14:textId="2632B2AA" w:rsidR="005257BA" w:rsidRPr="008C5A2B" w:rsidRDefault="005257BA" w:rsidP="00980A6C">
            <w:pPr>
              <w:jc w:val="both"/>
              <w:rPr>
                <w:rFonts w:ascii="Times New Roman" w:hAnsi="Times New Roman" w:cs="Times New Roman"/>
                <w:sz w:val="24"/>
                <w:szCs w:val="24"/>
              </w:rPr>
            </w:pPr>
            <w:r w:rsidRPr="00663D63">
              <w:rPr>
                <w:rFonts w:ascii="Times New Roman" w:hAnsi="Times New Roman" w:cs="Times New Roman"/>
                <w:sz w:val="24"/>
                <w:szCs w:val="24"/>
              </w:rPr>
              <w:lastRenderedPageBreak/>
              <w:t>Selline lahendus võimaldab kaasata süsteemi kujundamisse tööandjate, töötajate ja haridusvaldkonna esindajate ekspertiisi, säilitades samal ajal avaliku võimu otsustusvastutuse kutseasutusel.</w:t>
            </w:r>
          </w:p>
        </w:tc>
      </w:tr>
      <w:tr w:rsidR="005257BA" w:rsidRPr="008C5A2B" w14:paraId="3119F4AD" w14:textId="77777777" w:rsidTr="006662D3">
        <w:tc>
          <w:tcPr>
            <w:tcW w:w="2689" w:type="dxa"/>
          </w:tcPr>
          <w:p w14:paraId="14438D8A" w14:textId="05B9F937" w:rsidR="005257BA" w:rsidRPr="008C5A2B" w:rsidRDefault="005257BA" w:rsidP="00974294">
            <w:pPr>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lastRenderedPageBreak/>
              <w:t>Eesti Infotehnoloogia ja Telekommunik</w:t>
            </w:r>
            <w:r>
              <w:rPr>
                <w:rFonts w:ascii="Times New Roman" w:eastAsiaTheme="minorEastAsia" w:hAnsi="Times New Roman" w:cs="Times New Roman"/>
                <w:b/>
                <w:bCs/>
                <w:sz w:val="24"/>
                <w:szCs w:val="24"/>
              </w:rPr>
              <w:t>a</w:t>
            </w:r>
            <w:r w:rsidRPr="00AC38F6">
              <w:rPr>
                <w:rFonts w:ascii="Times New Roman" w:eastAsiaTheme="minorEastAsia" w:hAnsi="Times New Roman" w:cs="Times New Roman"/>
                <w:b/>
                <w:bCs/>
                <w:sz w:val="24"/>
                <w:szCs w:val="24"/>
              </w:rPr>
              <w:t>tsiooni Liit</w:t>
            </w:r>
          </w:p>
        </w:tc>
        <w:tc>
          <w:tcPr>
            <w:tcW w:w="8079" w:type="dxa"/>
          </w:tcPr>
          <w:p w14:paraId="367D151E" w14:textId="77777777" w:rsidR="005257BA" w:rsidRPr="00EE40AA" w:rsidRDefault="005257BA" w:rsidP="005257BA">
            <w:pPr>
              <w:jc w:val="both"/>
              <w:rPr>
                <w:rFonts w:ascii="Times New Roman" w:eastAsiaTheme="minorEastAsia" w:hAnsi="Times New Roman" w:cs="Times New Roman"/>
                <w:sz w:val="24"/>
                <w:szCs w:val="24"/>
              </w:rPr>
            </w:pPr>
            <w:r w:rsidRPr="00EE40AA">
              <w:rPr>
                <w:rFonts w:ascii="Times New Roman" w:eastAsiaTheme="minorEastAsia" w:hAnsi="Times New Roman" w:cs="Times New Roman"/>
                <w:b/>
                <w:bCs/>
                <w:sz w:val="24"/>
                <w:szCs w:val="24"/>
              </w:rPr>
              <w:t xml:space="preserve">Eelnõu § 12. Valdkondlik eksperdikogu lõige 4 sätestab: </w:t>
            </w:r>
            <w:r w:rsidRPr="00EE40AA">
              <w:rPr>
                <w:rFonts w:ascii="Times New Roman" w:eastAsiaTheme="minorEastAsia" w:hAnsi="Times New Roman" w:cs="Times New Roman"/>
                <w:i/>
                <w:iCs/>
                <w:sz w:val="24"/>
                <w:szCs w:val="24"/>
              </w:rPr>
              <w:t xml:space="preserve">Valdkondlike eksperdikogude nimetused, nende moodustamise ja lõpetamise korra kehtestab Vabariigi Valitsus määrusega. </w:t>
            </w:r>
          </w:p>
          <w:p w14:paraId="77A001D4" w14:textId="77777777" w:rsidR="005257BA" w:rsidRPr="00EE40AA" w:rsidRDefault="005257BA" w:rsidP="005257BA">
            <w:pPr>
              <w:jc w:val="both"/>
              <w:rPr>
                <w:rFonts w:ascii="Times New Roman" w:eastAsiaTheme="minorEastAsia" w:hAnsi="Times New Roman" w:cs="Times New Roman"/>
                <w:sz w:val="24"/>
                <w:szCs w:val="24"/>
              </w:rPr>
            </w:pPr>
            <w:r w:rsidRPr="00EE40AA">
              <w:rPr>
                <w:rFonts w:ascii="Times New Roman" w:eastAsiaTheme="minorEastAsia" w:hAnsi="Times New Roman" w:cs="Times New Roman"/>
                <w:sz w:val="24"/>
                <w:szCs w:val="24"/>
              </w:rPr>
              <w:t xml:space="preserve">Selleks, et antud lõige oleks kooskõlas eelnõu §10 lõige 3 punktiga 12 teeme ettepaneku täiendada §12 lõiget 4 järgnevalt: </w:t>
            </w:r>
          </w:p>
          <w:p w14:paraId="7E99A4B8" w14:textId="50730B5D" w:rsidR="005257BA" w:rsidRPr="008C5A2B" w:rsidRDefault="005257BA" w:rsidP="005257BA">
            <w:pPr>
              <w:jc w:val="both"/>
              <w:rPr>
                <w:rFonts w:ascii="Times New Roman" w:eastAsiaTheme="minorEastAsia" w:hAnsi="Times New Roman" w:cs="Times New Roman"/>
                <w:sz w:val="24"/>
                <w:szCs w:val="24"/>
              </w:rPr>
            </w:pPr>
            <w:r w:rsidRPr="00EE40AA">
              <w:rPr>
                <w:rFonts w:ascii="Times New Roman" w:eastAsiaTheme="minorEastAsia" w:hAnsi="Times New Roman" w:cs="Times New Roman"/>
                <w:sz w:val="24"/>
                <w:szCs w:val="24"/>
              </w:rPr>
              <w:t>Valdkondlike eksperdikogude nimetused, nende moodustamise ja lõpetamise korra ning töökorra kehtestab Vabariigi Valitsus määrusega.</w:t>
            </w:r>
          </w:p>
        </w:tc>
        <w:tc>
          <w:tcPr>
            <w:tcW w:w="4678" w:type="dxa"/>
          </w:tcPr>
          <w:p w14:paraId="27AB1FD0" w14:textId="69CF0B40" w:rsidR="00AA7E66" w:rsidRDefault="00AA7E66" w:rsidP="00AA7E66">
            <w:pPr>
              <w:rPr>
                <w:rFonts w:ascii="Times New Roman" w:hAnsi="Times New Roman" w:cs="Times New Roman"/>
                <w:b/>
                <w:bCs/>
                <w:sz w:val="24"/>
                <w:szCs w:val="24"/>
              </w:rPr>
            </w:pPr>
            <w:r>
              <w:rPr>
                <w:rFonts w:ascii="Times New Roman" w:hAnsi="Times New Roman" w:cs="Times New Roman"/>
                <w:b/>
                <w:bCs/>
                <w:sz w:val="24"/>
                <w:szCs w:val="24"/>
              </w:rPr>
              <w:t>Teadmiseks võetud</w:t>
            </w:r>
            <w:r w:rsidR="55F6C82D" w:rsidRPr="215C049D">
              <w:rPr>
                <w:rFonts w:ascii="Times New Roman" w:hAnsi="Times New Roman" w:cs="Times New Roman"/>
                <w:b/>
                <w:bCs/>
                <w:sz w:val="24"/>
                <w:szCs w:val="24"/>
              </w:rPr>
              <w:t>.</w:t>
            </w:r>
            <w:r>
              <w:rPr>
                <w:rFonts w:ascii="Times New Roman" w:hAnsi="Times New Roman" w:cs="Times New Roman"/>
                <w:b/>
                <w:bCs/>
                <w:sz w:val="24"/>
                <w:szCs w:val="24"/>
              </w:rPr>
              <w:t xml:space="preserve"> </w:t>
            </w:r>
          </w:p>
          <w:p w14:paraId="6AF0300C" w14:textId="48BE9566" w:rsidR="00AA7E66" w:rsidRPr="00AA7E66" w:rsidRDefault="00AA7E66" w:rsidP="00175D49">
            <w:pPr>
              <w:jc w:val="both"/>
              <w:rPr>
                <w:rFonts w:ascii="Times New Roman" w:hAnsi="Times New Roman" w:cs="Times New Roman"/>
                <w:sz w:val="24"/>
                <w:szCs w:val="24"/>
              </w:rPr>
            </w:pPr>
            <w:r w:rsidRPr="00AA7E66">
              <w:rPr>
                <w:rFonts w:ascii="Times New Roman" w:hAnsi="Times New Roman" w:cs="Times New Roman"/>
                <w:sz w:val="24"/>
                <w:szCs w:val="24"/>
              </w:rPr>
              <w:t>Selgitame</w:t>
            </w:r>
            <w:r>
              <w:rPr>
                <w:rFonts w:ascii="Times New Roman" w:hAnsi="Times New Roman" w:cs="Times New Roman"/>
                <w:sz w:val="24"/>
                <w:szCs w:val="24"/>
              </w:rPr>
              <w:t xml:space="preserve">, et § 12 lõige 4 alusel antava Vabariigi Valitsuse määrusega kehtestatakse </w:t>
            </w:r>
            <w:proofErr w:type="spellStart"/>
            <w:r>
              <w:rPr>
                <w:rFonts w:ascii="Times New Roman" w:hAnsi="Times New Roman" w:cs="Times New Roman"/>
                <w:sz w:val="24"/>
                <w:szCs w:val="24"/>
              </w:rPr>
              <w:t>VEK-ide</w:t>
            </w:r>
            <w:proofErr w:type="spellEnd"/>
            <w:r>
              <w:rPr>
                <w:rFonts w:ascii="Times New Roman" w:hAnsi="Times New Roman" w:cs="Times New Roman"/>
                <w:sz w:val="24"/>
                <w:szCs w:val="24"/>
              </w:rPr>
              <w:t xml:space="preserve"> moodustamise alused ja tööpõhimõtted. § 10 lõige 3 punkt 12 käsitleb kutseasutuse ülesannet antud määruse alusel </w:t>
            </w:r>
            <w:proofErr w:type="spellStart"/>
            <w:r>
              <w:rPr>
                <w:rFonts w:ascii="Times New Roman" w:hAnsi="Times New Roman" w:cs="Times New Roman"/>
                <w:sz w:val="24"/>
                <w:szCs w:val="24"/>
              </w:rPr>
              <w:t>VEK-ide</w:t>
            </w:r>
            <w:proofErr w:type="spellEnd"/>
            <w:r>
              <w:rPr>
                <w:rFonts w:ascii="Times New Roman" w:hAnsi="Times New Roman" w:cs="Times New Roman"/>
                <w:sz w:val="24"/>
                <w:szCs w:val="24"/>
              </w:rPr>
              <w:t xml:space="preserve"> tööd korraldada.</w:t>
            </w:r>
          </w:p>
          <w:p w14:paraId="675132E2" w14:textId="4AA74160" w:rsidR="005257BA" w:rsidRPr="008C5A2B" w:rsidRDefault="00AA7E66" w:rsidP="00175D49">
            <w:pPr>
              <w:jc w:val="both"/>
              <w:rPr>
                <w:rFonts w:ascii="Times New Roman" w:hAnsi="Times New Roman" w:cs="Times New Roman"/>
                <w:sz w:val="24"/>
                <w:szCs w:val="24"/>
              </w:rPr>
            </w:pPr>
            <w:r>
              <w:rPr>
                <w:rFonts w:ascii="Times New Roman" w:hAnsi="Times New Roman" w:cs="Times New Roman"/>
                <w:sz w:val="24"/>
                <w:szCs w:val="24"/>
              </w:rPr>
              <w:t>Ettepanekut võetakse arvesse rakendusaktide väljatöötamisel.</w:t>
            </w:r>
          </w:p>
        </w:tc>
      </w:tr>
      <w:tr w:rsidR="005257BA" w:rsidRPr="008C5A2B" w14:paraId="691E7167" w14:textId="77777777" w:rsidTr="006662D3">
        <w:tc>
          <w:tcPr>
            <w:tcW w:w="2689" w:type="dxa"/>
          </w:tcPr>
          <w:p w14:paraId="7808F174" w14:textId="4A9A76A4" w:rsidR="005257BA" w:rsidRPr="008C5A2B" w:rsidRDefault="005257BA" w:rsidP="00974294">
            <w:pPr>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t>Eesti Infotehnoloogia ja Telekommunik</w:t>
            </w:r>
            <w:r>
              <w:rPr>
                <w:rFonts w:ascii="Times New Roman" w:eastAsiaTheme="minorEastAsia" w:hAnsi="Times New Roman" w:cs="Times New Roman"/>
                <w:b/>
                <w:bCs/>
                <w:sz w:val="24"/>
                <w:szCs w:val="24"/>
              </w:rPr>
              <w:t>a</w:t>
            </w:r>
            <w:r w:rsidRPr="00AC38F6">
              <w:rPr>
                <w:rFonts w:ascii="Times New Roman" w:eastAsiaTheme="minorEastAsia" w:hAnsi="Times New Roman" w:cs="Times New Roman"/>
                <w:b/>
                <w:bCs/>
                <w:sz w:val="24"/>
                <w:szCs w:val="24"/>
              </w:rPr>
              <w:t>tsiooni Liit</w:t>
            </w:r>
          </w:p>
        </w:tc>
        <w:tc>
          <w:tcPr>
            <w:tcW w:w="8079" w:type="dxa"/>
          </w:tcPr>
          <w:p w14:paraId="3E35BAAA" w14:textId="77777777" w:rsidR="005257BA" w:rsidRPr="001675DA" w:rsidRDefault="005257BA" w:rsidP="005257BA">
            <w:pPr>
              <w:jc w:val="both"/>
              <w:rPr>
                <w:rFonts w:ascii="Times New Roman" w:eastAsiaTheme="minorEastAsia" w:hAnsi="Times New Roman" w:cs="Times New Roman"/>
                <w:sz w:val="24"/>
                <w:szCs w:val="24"/>
              </w:rPr>
            </w:pPr>
            <w:r w:rsidRPr="001675DA">
              <w:rPr>
                <w:rFonts w:ascii="Times New Roman" w:eastAsiaTheme="minorEastAsia" w:hAnsi="Times New Roman" w:cs="Times New Roman"/>
                <w:b/>
                <w:bCs/>
                <w:sz w:val="24"/>
                <w:szCs w:val="24"/>
              </w:rPr>
              <w:t xml:space="preserve">Eelnõu § 13 Kutse andja lõige 1 </w:t>
            </w:r>
            <w:r w:rsidRPr="001675DA">
              <w:rPr>
                <w:rFonts w:ascii="Times New Roman" w:eastAsiaTheme="minorEastAsia" w:hAnsi="Times New Roman" w:cs="Times New Roman"/>
                <w:sz w:val="24"/>
                <w:szCs w:val="24"/>
              </w:rPr>
              <w:t xml:space="preserve">sätestab: </w:t>
            </w:r>
            <w:r w:rsidRPr="001675DA">
              <w:rPr>
                <w:rFonts w:ascii="Times New Roman" w:eastAsiaTheme="minorEastAsia" w:hAnsi="Times New Roman" w:cs="Times New Roman"/>
                <w:i/>
                <w:iCs/>
                <w:sz w:val="24"/>
                <w:szCs w:val="24"/>
              </w:rPr>
              <w:t xml:space="preserve">Kutse andja on juriidiline isik, riigiasutus, õppeasutus või kohaliku omavalitsuse üksus, kellele kutseasutus on andnud kutse andmise õiguse. </w:t>
            </w:r>
          </w:p>
          <w:p w14:paraId="2E46D111" w14:textId="77777777" w:rsidR="005257BA" w:rsidRPr="001675DA" w:rsidRDefault="005257BA" w:rsidP="005257BA">
            <w:pPr>
              <w:jc w:val="both"/>
              <w:rPr>
                <w:rFonts w:ascii="Times New Roman" w:eastAsiaTheme="minorEastAsia" w:hAnsi="Times New Roman" w:cs="Times New Roman"/>
                <w:sz w:val="24"/>
                <w:szCs w:val="24"/>
              </w:rPr>
            </w:pPr>
            <w:r w:rsidRPr="001675DA">
              <w:rPr>
                <w:rFonts w:ascii="Times New Roman" w:eastAsiaTheme="minorEastAsia" w:hAnsi="Times New Roman" w:cs="Times New Roman"/>
                <w:sz w:val="24"/>
                <w:szCs w:val="24"/>
              </w:rPr>
              <w:t xml:space="preserve">Ei saa pidada õigeks kavandatavat olukorda kus ükskõik millises kutsetegevuse valdkonnas (näiteks info-ja kommunikatsioonitehnoloogia) saaks olla kutse andjaks kohalik omavalitsus kes seda vaid soovib omamata tegelikult valdkondlikku pädevust. </w:t>
            </w:r>
          </w:p>
          <w:p w14:paraId="6DCF53B0" w14:textId="77777777" w:rsidR="005257BA" w:rsidRPr="001675DA" w:rsidRDefault="005257BA" w:rsidP="005257BA">
            <w:pPr>
              <w:jc w:val="both"/>
              <w:rPr>
                <w:rFonts w:ascii="Times New Roman" w:eastAsiaTheme="minorEastAsia" w:hAnsi="Times New Roman" w:cs="Times New Roman"/>
                <w:sz w:val="24"/>
                <w:szCs w:val="24"/>
              </w:rPr>
            </w:pPr>
            <w:r w:rsidRPr="001675DA">
              <w:rPr>
                <w:rFonts w:ascii="Times New Roman" w:eastAsiaTheme="minorEastAsia" w:hAnsi="Times New Roman" w:cs="Times New Roman"/>
                <w:sz w:val="24"/>
                <w:szCs w:val="24"/>
              </w:rPr>
              <w:t xml:space="preserve">Teeme ettepaneku muuta §13 lõiget järgnevalt: </w:t>
            </w:r>
          </w:p>
          <w:p w14:paraId="636E7586" w14:textId="77777777" w:rsidR="005257BA" w:rsidRPr="00B45442" w:rsidRDefault="005257BA" w:rsidP="005257BA">
            <w:pPr>
              <w:jc w:val="both"/>
              <w:rPr>
                <w:rFonts w:ascii="Times New Roman" w:eastAsiaTheme="minorEastAsia" w:hAnsi="Times New Roman" w:cs="Times New Roman"/>
                <w:sz w:val="24"/>
                <w:szCs w:val="24"/>
              </w:rPr>
            </w:pPr>
            <w:r w:rsidRPr="00B45442">
              <w:rPr>
                <w:rFonts w:ascii="Times New Roman" w:eastAsiaTheme="minorEastAsia" w:hAnsi="Times New Roman" w:cs="Times New Roman"/>
                <w:sz w:val="24"/>
                <w:szCs w:val="24"/>
              </w:rPr>
              <w:t>Teeme ettepaneku muuta §13 lõiget järgnevalt:</w:t>
            </w:r>
          </w:p>
          <w:p w14:paraId="1F9F8F71" w14:textId="6528FF16" w:rsidR="005257BA" w:rsidRPr="00980A6C" w:rsidRDefault="005257BA" w:rsidP="005257BA">
            <w:pPr>
              <w:jc w:val="both"/>
              <w:rPr>
                <w:rFonts w:ascii="Times New Roman" w:eastAsiaTheme="minorEastAsia" w:hAnsi="Times New Roman" w:cs="Times New Roman"/>
                <w:sz w:val="24"/>
                <w:szCs w:val="24"/>
              </w:rPr>
            </w:pPr>
            <w:r w:rsidRPr="00980A6C">
              <w:rPr>
                <w:rFonts w:ascii="Times New Roman" w:eastAsiaTheme="minorEastAsia" w:hAnsi="Times New Roman" w:cs="Times New Roman"/>
                <w:sz w:val="24"/>
                <w:szCs w:val="24"/>
              </w:rPr>
              <w:t>Kutse andja on juriidiline isik, riigiasutus,</w:t>
            </w:r>
            <w:r w:rsidR="00EF4A14" w:rsidRPr="00980A6C">
              <w:rPr>
                <w:rFonts w:ascii="Times New Roman" w:eastAsiaTheme="minorEastAsia" w:hAnsi="Times New Roman" w:cs="Times New Roman"/>
                <w:sz w:val="24"/>
                <w:szCs w:val="24"/>
              </w:rPr>
              <w:t xml:space="preserve"> </w:t>
            </w:r>
            <w:r w:rsidRPr="00980A6C">
              <w:rPr>
                <w:rFonts w:ascii="Times New Roman" w:eastAsiaTheme="minorEastAsia" w:hAnsi="Times New Roman" w:cs="Times New Roman"/>
                <w:sz w:val="24"/>
                <w:szCs w:val="24"/>
              </w:rPr>
              <w:t>või õppeasutus või kohaliku omavalitsuse üksus, kellele</w:t>
            </w:r>
          </w:p>
          <w:p w14:paraId="0A23F471" w14:textId="0DAC88A4" w:rsidR="005257BA" w:rsidRPr="00EE40AA" w:rsidRDefault="005257BA" w:rsidP="005257BA">
            <w:pPr>
              <w:jc w:val="both"/>
              <w:rPr>
                <w:rFonts w:ascii="Times New Roman" w:eastAsiaTheme="minorEastAsia" w:hAnsi="Times New Roman" w:cs="Times New Roman"/>
                <w:b/>
                <w:bCs/>
                <w:sz w:val="24"/>
                <w:szCs w:val="24"/>
              </w:rPr>
            </w:pPr>
            <w:r w:rsidRPr="00980A6C">
              <w:rPr>
                <w:rFonts w:ascii="Times New Roman" w:eastAsiaTheme="minorEastAsia" w:hAnsi="Times New Roman" w:cs="Times New Roman"/>
                <w:sz w:val="24"/>
                <w:szCs w:val="24"/>
              </w:rPr>
              <w:t>kutseasutus on andnud kutse andmise õiguse.</w:t>
            </w:r>
          </w:p>
        </w:tc>
        <w:tc>
          <w:tcPr>
            <w:tcW w:w="4678" w:type="dxa"/>
          </w:tcPr>
          <w:p w14:paraId="30698E19" w14:textId="1BED5D5E" w:rsidR="00217BE4" w:rsidRPr="00217BE4" w:rsidRDefault="00B45442" w:rsidP="00217BE4">
            <w:pPr>
              <w:rPr>
                <w:rFonts w:ascii="Times New Roman" w:hAnsi="Times New Roman" w:cs="Times New Roman"/>
                <w:b/>
                <w:sz w:val="24"/>
                <w:szCs w:val="24"/>
              </w:rPr>
            </w:pPr>
            <w:r w:rsidRPr="00217BE4">
              <w:rPr>
                <w:rFonts w:ascii="Times New Roman" w:hAnsi="Times New Roman" w:cs="Times New Roman"/>
                <w:b/>
                <w:sz w:val="24"/>
                <w:szCs w:val="24"/>
              </w:rPr>
              <w:t>Arvestatud</w:t>
            </w:r>
            <w:r w:rsidR="02F68A59" w:rsidRPr="215C049D">
              <w:rPr>
                <w:rFonts w:ascii="Times New Roman" w:hAnsi="Times New Roman" w:cs="Times New Roman"/>
                <w:b/>
                <w:bCs/>
                <w:sz w:val="24"/>
                <w:szCs w:val="24"/>
              </w:rPr>
              <w:t>.</w:t>
            </w:r>
          </w:p>
          <w:p w14:paraId="20654BEC" w14:textId="62F3D8AE" w:rsidR="005257BA" w:rsidRPr="008C5A2B" w:rsidRDefault="005257BA" w:rsidP="00980A6C">
            <w:pPr>
              <w:jc w:val="both"/>
              <w:rPr>
                <w:rFonts w:ascii="Times New Roman" w:hAnsi="Times New Roman" w:cs="Times New Roman"/>
                <w:sz w:val="24"/>
                <w:szCs w:val="24"/>
              </w:rPr>
            </w:pPr>
            <w:r>
              <w:rPr>
                <w:rFonts w:ascii="Times New Roman" w:hAnsi="Times New Roman" w:cs="Times New Roman"/>
                <w:sz w:val="24"/>
                <w:szCs w:val="24"/>
              </w:rPr>
              <w:t xml:space="preserve">Kutse andja õiguste andmisel täpsustatakse, et kutse andja on juriidiline isik, riigiasutus või õppeasutus, kellele kutseasutus on andnud kutse andmise õiguse. Kohaliku omavalitsuse üksus eemaldatakse võimalike kutse andjate hulgast. </w:t>
            </w:r>
          </w:p>
        </w:tc>
      </w:tr>
      <w:tr w:rsidR="005257BA" w:rsidRPr="008C5A2B" w14:paraId="4B71A1B3" w14:textId="77777777" w:rsidTr="006662D3">
        <w:trPr>
          <w:trHeight w:val="6696"/>
        </w:trPr>
        <w:tc>
          <w:tcPr>
            <w:tcW w:w="2689" w:type="dxa"/>
          </w:tcPr>
          <w:p w14:paraId="1E7CA789" w14:textId="22C64C3E" w:rsidR="005257BA" w:rsidRPr="008C5A2B" w:rsidRDefault="005257BA" w:rsidP="00974294">
            <w:pPr>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lastRenderedPageBreak/>
              <w:t>Eesti Infotehnoloogia ja Telekommunik</w:t>
            </w:r>
            <w:r>
              <w:rPr>
                <w:rFonts w:ascii="Times New Roman" w:eastAsiaTheme="minorEastAsia" w:hAnsi="Times New Roman" w:cs="Times New Roman"/>
                <w:b/>
                <w:bCs/>
                <w:sz w:val="24"/>
                <w:szCs w:val="24"/>
              </w:rPr>
              <w:t>a</w:t>
            </w:r>
            <w:r w:rsidRPr="00AC38F6">
              <w:rPr>
                <w:rFonts w:ascii="Times New Roman" w:eastAsiaTheme="minorEastAsia" w:hAnsi="Times New Roman" w:cs="Times New Roman"/>
                <w:b/>
                <w:bCs/>
                <w:sz w:val="24"/>
                <w:szCs w:val="24"/>
              </w:rPr>
              <w:t>tsiooni Liit</w:t>
            </w:r>
          </w:p>
        </w:tc>
        <w:tc>
          <w:tcPr>
            <w:tcW w:w="8079" w:type="dxa"/>
          </w:tcPr>
          <w:p w14:paraId="59C72701" w14:textId="77777777" w:rsidR="005257BA" w:rsidRPr="00955721" w:rsidRDefault="005257BA" w:rsidP="005257BA">
            <w:pPr>
              <w:jc w:val="both"/>
              <w:rPr>
                <w:rFonts w:ascii="Times New Roman" w:eastAsiaTheme="minorEastAsia" w:hAnsi="Times New Roman" w:cs="Times New Roman"/>
                <w:sz w:val="24"/>
                <w:szCs w:val="24"/>
              </w:rPr>
            </w:pPr>
            <w:r w:rsidRPr="00955721">
              <w:rPr>
                <w:rFonts w:ascii="Times New Roman" w:eastAsiaTheme="minorEastAsia" w:hAnsi="Times New Roman" w:cs="Times New Roman"/>
                <w:b/>
                <w:bCs/>
                <w:sz w:val="24"/>
                <w:szCs w:val="24"/>
              </w:rPr>
              <w:t xml:space="preserve">Eelnõu § 20 Kutseeksam ja hindamine lõige 1 sätestab: </w:t>
            </w:r>
            <w:r w:rsidRPr="00955721">
              <w:rPr>
                <w:rFonts w:ascii="Times New Roman" w:eastAsiaTheme="minorEastAsia" w:hAnsi="Times New Roman" w:cs="Times New Roman"/>
                <w:i/>
                <w:iCs/>
                <w:sz w:val="24"/>
                <w:szCs w:val="24"/>
              </w:rPr>
              <w:t xml:space="preserve">Kutseeksam on protsess, mille käigus kutse andja hindab kutsestandardis </w:t>
            </w:r>
            <w:r w:rsidRPr="00955721">
              <w:rPr>
                <w:rFonts w:ascii="Times New Roman" w:eastAsiaTheme="minorEastAsia" w:hAnsi="Times New Roman" w:cs="Times New Roman"/>
                <w:b/>
                <w:bCs/>
                <w:i/>
                <w:iCs/>
                <w:sz w:val="24"/>
                <w:szCs w:val="24"/>
              </w:rPr>
              <w:t xml:space="preserve">või kompetentsiprofiilis </w:t>
            </w:r>
            <w:r w:rsidRPr="00955721">
              <w:rPr>
                <w:rFonts w:ascii="Times New Roman" w:eastAsiaTheme="minorEastAsia" w:hAnsi="Times New Roman" w:cs="Times New Roman"/>
                <w:i/>
                <w:iCs/>
                <w:sz w:val="24"/>
                <w:szCs w:val="24"/>
              </w:rPr>
              <w:t xml:space="preserve">kirjeldatud kompetentsuste olemasolu kutse taotlejal. </w:t>
            </w:r>
          </w:p>
          <w:p w14:paraId="4830262F" w14:textId="77777777" w:rsidR="005257BA" w:rsidRPr="00955721" w:rsidRDefault="005257BA" w:rsidP="005257BA">
            <w:p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 xml:space="preserve">Tegelikult eelnõu ei näe ette esmakutse andmise alusena </w:t>
            </w:r>
            <w:r w:rsidRPr="00955721">
              <w:rPr>
                <w:rFonts w:ascii="Times New Roman" w:eastAsiaTheme="minorEastAsia" w:hAnsi="Times New Roman" w:cs="Times New Roman"/>
                <w:i/>
                <w:iCs/>
                <w:sz w:val="24"/>
                <w:szCs w:val="24"/>
              </w:rPr>
              <w:t xml:space="preserve">kompetentsiprofiilis kirjeldatud kompetentsuste olemasolu </w:t>
            </w:r>
            <w:r w:rsidRPr="00955721">
              <w:rPr>
                <w:rFonts w:ascii="Times New Roman" w:eastAsiaTheme="minorEastAsia" w:hAnsi="Times New Roman" w:cs="Times New Roman"/>
                <w:sz w:val="24"/>
                <w:szCs w:val="24"/>
              </w:rPr>
              <w:t xml:space="preserve">kontrollimist kutseeksamina vaid õppeasutus viib läbi §16 lõike 2 punktis 2 kohaselt „kompetentsuse hindamine sobilikus õppe- või töökeskkonnas kaasates valdkonna tööandjaid“. Ja sellega seonduvalt ei toimu ka §16 lõige 4 kohast „elektroonilist kutseeksamit“. </w:t>
            </w:r>
          </w:p>
          <w:p w14:paraId="7A35A439" w14:textId="77777777" w:rsidR="005257BA" w:rsidRPr="00955721" w:rsidRDefault="005257BA" w:rsidP="005257BA">
            <w:p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 xml:space="preserve">Seda kinnitab ka seletuskiri korduvalt näiteks punktis 1.1 Sisukokkuvõte: Halduskoormus Eelnõu ei too haldusevälistele isikutele kaasa uusi halduskoormust suurendavaid kohustusi. Halduskoormus väheneb mitmel olulisel viisil: (1) kutseõppe tasemeõppe lõpetajatele kaob dubleeriv kutseeksam ja selle asemele tuleb koolilõpukutse (esmakutse), mille saamiseks pole vaja enam sooritada kutseeksamit senisel kujul; </w:t>
            </w:r>
          </w:p>
          <w:p w14:paraId="76EA2606" w14:textId="77777777" w:rsidR="005257BA" w:rsidRPr="00955721" w:rsidRDefault="005257BA" w:rsidP="005257BA">
            <w:pPr>
              <w:jc w:val="both"/>
              <w:rPr>
                <w:rFonts w:ascii="Times New Roman" w:eastAsiaTheme="minorEastAsia" w:hAnsi="Times New Roman" w:cs="Times New Roman"/>
                <w:sz w:val="24"/>
                <w:szCs w:val="24"/>
              </w:rPr>
            </w:pPr>
            <w:r w:rsidRPr="00955721">
              <w:rPr>
                <w:rFonts w:ascii="Times New Roman" w:eastAsiaTheme="minorEastAsia" w:hAnsi="Times New Roman" w:cs="Times New Roman"/>
                <w:b/>
                <w:bCs/>
                <w:sz w:val="24"/>
                <w:szCs w:val="24"/>
              </w:rPr>
              <w:t xml:space="preserve">Eelnevast tulenevalt teeme ettepanekud: </w:t>
            </w:r>
          </w:p>
          <w:p w14:paraId="0FC1B62F" w14:textId="77777777" w:rsidR="005257BA" w:rsidRPr="00955721" w:rsidRDefault="005257BA" w:rsidP="005257BA">
            <w:pPr>
              <w:numPr>
                <w:ilvl w:val="0"/>
                <w:numId w:val="7"/>
              </w:num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 xml:space="preserve">muuta §20 lõiget 1 järgnevalt: Kutseeksam on protsess, mille käigus kutse andja hindab kutsestandardis või kompetentsiprofiilis kirjeldatud kompetentsuste olemasolu kutse taotlejal. </w:t>
            </w:r>
          </w:p>
          <w:p w14:paraId="1576E23F" w14:textId="620C6096" w:rsidR="005257BA" w:rsidRPr="00955721" w:rsidRDefault="005257BA" w:rsidP="005257BA">
            <w:pPr>
              <w:numPr>
                <w:ilvl w:val="0"/>
                <w:numId w:val="7"/>
              </w:num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Kustutada §16 lõige 4;</w:t>
            </w:r>
          </w:p>
          <w:p w14:paraId="2F340844" w14:textId="77777777" w:rsidR="005257BA" w:rsidRPr="001675DA" w:rsidRDefault="005257BA" w:rsidP="005257BA">
            <w:pPr>
              <w:jc w:val="both"/>
              <w:rPr>
                <w:rFonts w:ascii="Times New Roman" w:eastAsiaTheme="minorEastAsia" w:hAnsi="Times New Roman" w:cs="Times New Roman"/>
                <w:sz w:val="24"/>
                <w:szCs w:val="24"/>
              </w:rPr>
            </w:pPr>
          </w:p>
        </w:tc>
        <w:tc>
          <w:tcPr>
            <w:tcW w:w="4678" w:type="dxa"/>
          </w:tcPr>
          <w:p w14:paraId="7150AC47" w14:textId="4E013A3D" w:rsidR="00882949" w:rsidRDefault="00B65A22" w:rsidP="00390527">
            <w:pPr>
              <w:jc w:val="both"/>
              <w:rPr>
                <w:rFonts w:ascii="Times New Roman" w:hAnsi="Times New Roman" w:cs="Times New Roman"/>
                <w:sz w:val="24"/>
                <w:szCs w:val="24"/>
              </w:rPr>
            </w:pPr>
            <w:r>
              <w:rPr>
                <w:rFonts w:ascii="Times New Roman" w:hAnsi="Times New Roman" w:cs="Times New Roman"/>
                <w:b/>
                <w:bCs/>
                <w:sz w:val="24"/>
                <w:szCs w:val="24"/>
              </w:rPr>
              <w:t>Mittearvestatud</w:t>
            </w:r>
            <w:r w:rsidR="3EB593EF" w:rsidRPr="215C049D">
              <w:rPr>
                <w:rFonts w:ascii="Times New Roman" w:hAnsi="Times New Roman" w:cs="Times New Roman"/>
                <w:b/>
                <w:bCs/>
                <w:sz w:val="24"/>
                <w:szCs w:val="24"/>
              </w:rPr>
              <w:t>.</w:t>
            </w:r>
          </w:p>
          <w:p w14:paraId="7A2DD5D7" w14:textId="17DF6C76" w:rsidR="005257BA" w:rsidRPr="008C5A2B" w:rsidRDefault="003B4B91" w:rsidP="00390527">
            <w:pPr>
              <w:jc w:val="both"/>
              <w:rPr>
                <w:rFonts w:ascii="Times New Roman" w:hAnsi="Times New Roman" w:cs="Times New Roman"/>
                <w:sz w:val="24"/>
                <w:szCs w:val="24"/>
              </w:rPr>
            </w:pPr>
            <w:r w:rsidRPr="003B4B91">
              <w:rPr>
                <w:rFonts w:ascii="Times New Roman" w:hAnsi="Times New Roman" w:cs="Times New Roman"/>
                <w:sz w:val="24"/>
                <w:szCs w:val="24"/>
              </w:rPr>
              <w:t xml:space="preserve">Eelnõu sätestab kaks kutse andmise liiki: </w:t>
            </w:r>
            <w:r w:rsidRPr="00390527">
              <w:rPr>
                <w:rFonts w:ascii="Times New Roman" w:hAnsi="Times New Roman" w:cs="Times New Roman"/>
                <w:sz w:val="24"/>
                <w:szCs w:val="24"/>
              </w:rPr>
              <w:t>esmakutse</w:t>
            </w:r>
            <w:r w:rsidRPr="003B4B91">
              <w:rPr>
                <w:rFonts w:ascii="Times New Roman" w:hAnsi="Times New Roman" w:cs="Times New Roman"/>
                <w:sz w:val="24"/>
                <w:szCs w:val="24"/>
              </w:rPr>
              <w:t xml:space="preserve"> ja </w:t>
            </w:r>
            <w:r w:rsidRPr="00390527">
              <w:rPr>
                <w:rFonts w:ascii="Times New Roman" w:hAnsi="Times New Roman" w:cs="Times New Roman"/>
                <w:sz w:val="24"/>
                <w:szCs w:val="24"/>
              </w:rPr>
              <w:t>töömaailma kutse</w:t>
            </w:r>
            <w:r w:rsidRPr="003B4B91">
              <w:rPr>
                <w:rFonts w:ascii="Times New Roman" w:hAnsi="Times New Roman" w:cs="Times New Roman"/>
                <w:sz w:val="24"/>
                <w:szCs w:val="24"/>
              </w:rPr>
              <w:t xml:space="preserve">. § 20 reguleerib </w:t>
            </w:r>
            <w:r w:rsidRPr="00390527">
              <w:rPr>
                <w:rFonts w:ascii="Times New Roman" w:hAnsi="Times New Roman" w:cs="Times New Roman"/>
                <w:sz w:val="24"/>
                <w:szCs w:val="24"/>
              </w:rPr>
              <w:t>kutseeksamit</w:t>
            </w:r>
            <w:r w:rsidRPr="003B4B91">
              <w:rPr>
                <w:rFonts w:ascii="Times New Roman" w:hAnsi="Times New Roman" w:cs="Times New Roman"/>
                <w:sz w:val="24"/>
                <w:szCs w:val="24"/>
              </w:rPr>
              <w:t xml:space="preserve">, mis on aluseks töömaailma kutse andmisel, mitte esmakutse puhul. Seletuskiri kirjeldab selgelt, et esmakutse hindamine toimub õppeprotsessi käigus, rakendades § 16 lõike 2 punktis 2 sätestatud </w:t>
            </w:r>
            <w:r w:rsidRPr="00390527">
              <w:rPr>
                <w:rFonts w:ascii="Times New Roman" w:hAnsi="Times New Roman" w:cs="Times New Roman"/>
                <w:sz w:val="24"/>
                <w:szCs w:val="24"/>
              </w:rPr>
              <w:t>kompetentsuse hindamist sobilikus õppe- või töökeskkonnas kaasates tööandjaid</w:t>
            </w:r>
            <w:r w:rsidRPr="003B4B91">
              <w:rPr>
                <w:rFonts w:ascii="Times New Roman" w:hAnsi="Times New Roman" w:cs="Times New Roman"/>
                <w:sz w:val="24"/>
                <w:szCs w:val="24"/>
              </w:rPr>
              <w:t xml:space="preserve">, ning et esmakutse puhul </w:t>
            </w:r>
            <w:r w:rsidRPr="00390527">
              <w:rPr>
                <w:rFonts w:ascii="Times New Roman" w:hAnsi="Times New Roman" w:cs="Times New Roman"/>
                <w:sz w:val="24"/>
                <w:szCs w:val="24"/>
              </w:rPr>
              <w:t>dubleeriv kutseeksam kaob</w:t>
            </w:r>
            <w:r>
              <w:rPr>
                <w:rFonts w:ascii="Times New Roman" w:hAnsi="Times New Roman" w:cs="Times New Roman"/>
                <w:sz w:val="24"/>
                <w:szCs w:val="24"/>
              </w:rPr>
              <w:t xml:space="preserve">. </w:t>
            </w:r>
            <w:r w:rsidRPr="003B4B91">
              <w:rPr>
                <w:rFonts w:ascii="Times New Roman" w:hAnsi="Times New Roman" w:cs="Times New Roman"/>
                <w:sz w:val="24"/>
                <w:szCs w:val="24"/>
              </w:rPr>
              <w:t xml:space="preserve">Seetõttu ei ole põhjendatud § 20 ümber sõnastada, kuna see reguleerib ainult töömaailma kutse andmise menetlust. Samuti ei ole põhjendatud § 16 lõike 4 kustutamine, sest see säte reguleerib elektroonilise eksami läbiviimise võimalust juhtudel, kui hindamine toimub eksamipõhiselt. </w:t>
            </w:r>
          </w:p>
        </w:tc>
      </w:tr>
      <w:tr w:rsidR="005257BA" w:rsidRPr="008C5A2B" w14:paraId="4C52A355" w14:textId="77777777" w:rsidTr="006662D3">
        <w:tc>
          <w:tcPr>
            <w:tcW w:w="2689" w:type="dxa"/>
          </w:tcPr>
          <w:p w14:paraId="21A970CD" w14:textId="2C67B81F" w:rsidR="005257BA" w:rsidRPr="008C5A2B" w:rsidRDefault="005257BA" w:rsidP="00974294">
            <w:pPr>
              <w:rPr>
                <w:rFonts w:ascii="Times New Roman" w:eastAsiaTheme="minorEastAsia" w:hAnsi="Times New Roman" w:cs="Times New Roman"/>
                <w:sz w:val="24"/>
                <w:szCs w:val="24"/>
              </w:rPr>
            </w:pPr>
            <w:r w:rsidRPr="00AC38F6">
              <w:rPr>
                <w:rFonts w:ascii="Times New Roman" w:eastAsiaTheme="minorEastAsia" w:hAnsi="Times New Roman" w:cs="Times New Roman"/>
                <w:b/>
                <w:bCs/>
                <w:sz w:val="24"/>
                <w:szCs w:val="24"/>
              </w:rPr>
              <w:t>Eesti Infotehnoloogia ja Telekommunik</w:t>
            </w:r>
            <w:r>
              <w:rPr>
                <w:rFonts w:ascii="Times New Roman" w:eastAsiaTheme="minorEastAsia" w:hAnsi="Times New Roman" w:cs="Times New Roman"/>
                <w:b/>
                <w:bCs/>
                <w:sz w:val="24"/>
                <w:szCs w:val="24"/>
              </w:rPr>
              <w:t>a</w:t>
            </w:r>
            <w:r w:rsidRPr="00AC38F6">
              <w:rPr>
                <w:rFonts w:ascii="Times New Roman" w:eastAsiaTheme="minorEastAsia" w:hAnsi="Times New Roman" w:cs="Times New Roman"/>
                <w:b/>
                <w:bCs/>
                <w:sz w:val="24"/>
                <w:szCs w:val="24"/>
              </w:rPr>
              <w:t>tsiooni Liit</w:t>
            </w:r>
          </w:p>
        </w:tc>
        <w:tc>
          <w:tcPr>
            <w:tcW w:w="8079" w:type="dxa"/>
          </w:tcPr>
          <w:p w14:paraId="79155C7A" w14:textId="08A25F1D" w:rsidR="005257BA" w:rsidRPr="00955721" w:rsidRDefault="005257BA" w:rsidP="005257BA">
            <w:pPr>
              <w:jc w:val="both"/>
              <w:rPr>
                <w:rFonts w:ascii="Times New Roman" w:eastAsiaTheme="minorEastAsia" w:hAnsi="Times New Roman" w:cs="Times New Roman"/>
                <w:sz w:val="24"/>
                <w:szCs w:val="24"/>
              </w:rPr>
            </w:pPr>
            <w:r w:rsidRPr="00955721">
              <w:rPr>
                <w:rFonts w:ascii="Times New Roman" w:eastAsiaTheme="minorEastAsia" w:hAnsi="Times New Roman" w:cs="Times New Roman"/>
                <w:b/>
                <w:bCs/>
                <w:sz w:val="24"/>
                <w:szCs w:val="24"/>
              </w:rPr>
              <w:t xml:space="preserve">Täiendav arvamus rakendusaktide kavandite kohta. </w:t>
            </w:r>
          </w:p>
          <w:p w14:paraId="4389B0ED" w14:textId="77777777" w:rsidR="005257BA" w:rsidRPr="00955721" w:rsidRDefault="005257BA" w:rsidP="005257BA">
            <w:p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 xml:space="preserve">Kuigi hea õigusloome tava nõuab koos eelnõuga ka rakendusaktide kavandeid siis käesoleval juhul saab tõdeda, et tegemist on ennatlikult liiga detailselt ette valmistatud materjaliga mis võib sõltuvalt võimalikest muudatustest eelnõus ja aruteludest osapooltega vajada põhjalikku ümber tegemist. </w:t>
            </w:r>
          </w:p>
          <w:p w14:paraId="145550A3" w14:textId="77777777" w:rsidR="005257BA" w:rsidRPr="00955721" w:rsidRDefault="005257BA" w:rsidP="005257BA">
            <w:p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 xml:space="preserve">Toome siin mõned näited: </w:t>
            </w:r>
          </w:p>
          <w:p w14:paraId="28033D35" w14:textId="77777777" w:rsidR="005257BA" w:rsidRPr="00955721" w:rsidRDefault="005257BA" w:rsidP="005257BA">
            <w:pPr>
              <w:numPr>
                <w:ilvl w:val="0"/>
                <w:numId w:val="8"/>
              </w:num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 xml:space="preserve">Rakendusakti kavand 3 Tööjõu ja oskuste arendusnõukogu koosseisu ja töökorra kinnitamine (antakse Kutseseaduse § 11 lõike 1 alusel). Selles toodud Vabariigi Valitsuse korraldus näeb ette Tööjõu ja oskuste arendusnõukogu </w:t>
            </w:r>
            <w:r w:rsidRPr="00955721">
              <w:rPr>
                <w:rFonts w:ascii="Times New Roman" w:eastAsiaTheme="minorEastAsia" w:hAnsi="Times New Roman" w:cs="Times New Roman"/>
                <w:sz w:val="24"/>
                <w:szCs w:val="24"/>
              </w:rPr>
              <w:lastRenderedPageBreak/>
              <w:t xml:space="preserve">koosseisu milles valitsussektori ning tegelike tööandjate esindajate tasakaal ei ole paigas. </w:t>
            </w:r>
          </w:p>
          <w:p w14:paraId="1F4FD261" w14:textId="77777777" w:rsidR="005257BA" w:rsidRPr="00955721" w:rsidRDefault="005257BA" w:rsidP="005257BA">
            <w:pPr>
              <w:numPr>
                <w:ilvl w:val="0"/>
                <w:numId w:val="8"/>
              </w:num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 xml:space="preserve">Rakendusakti kavand 7 Kutsestandardite ja kompetentsiprofiilide koostamise, muutmise ja vormistamise täpsem kord (antakse Kutseseaduse § 7 lõike 3 ja § 8 lõike 4 alusel) on koostatud väga detailsena ja ei arvesta valdkondlike eksperdikogude väga olulist rolli. Näiteks </w:t>
            </w:r>
          </w:p>
          <w:p w14:paraId="54468896" w14:textId="77777777" w:rsidR="005257BA" w:rsidRPr="00955721" w:rsidRDefault="005257BA" w:rsidP="005257BA">
            <w:pPr>
              <w:numPr>
                <w:ilvl w:val="0"/>
                <w:numId w:val="8"/>
              </w:num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 xml:space="preserve">(2) Kirjalik ja põhjendatud </w:t>
            </w:r>
            <w:proofErr w:type="spellStart"/>
            <w:r w:rsidRPr="00955721">
              <w:rPr>
                <w:rFonts w:ascii="Times New Roman" w:eastAsiaTheme="minorEastAsia" w:hAnsi="Times New Roman" w:cs="Times New Roman"/>
                <w:sz w:val="24"/>
                <w:szCs w:val="24"/>
              </w:rPr>
              <w:t>ühisettepanek</w:t>
            </w:r>
            <w:proofErr w:type="spellEnd"/>
            <w:r w:rsidRPr="00955721">
              <w:rPr>
                <w:rFonts w:ascii="Times New Roman" w:eastAsiaTheme="minorEastAsia" w:hAnsi="Times New Roman" w:cs="Times New Roman"/>
                <w:sz w:val="24"/>
                <w:szCs w:val="24"/>
              </w:rPr>
              <w:t xml:space="preserve"> kompetentsiprofiili koostamiseks esitatakse tööandjate ja õppeasutuste poolt kutseasutuse ülesannete täitjale. Siin ei ole asjakohane nõuda </w:t>
            </w:r>
            <w:proofErr w:type="spellStart"/>
            <w:r w:rsidRPr="00955721">
              <w:rPr>
                <w:rFonts w:ascii="Times New Roman" w:eastAsiaTheme="minorEastAsia" w:hAnsi="Times New Roman" w:cs="Times New Roman"/>
                <w:sz w:val="24"/>
                <w:szCs w:val="24"/>
              </w:rPr>
              <w:t>ühisettepaneku</w:t>
            </w:r>
            <w:proofErr w:type="spellEnd"/>
            <w:r w:rsidRPr="00955721">
              <w:rPr>
                <w:rFonts w:ascii="Times New Roman" w:eastAsiaTheme="minorEastAsia" w:hAnsi="Times New Roman" w:cs="Times New Roman"/>
                <w:sz w:val="24"/>
                <w:szCs w:val="24"/>
              </w:rPr>
              <w:t xml:space="preserve"> esitamist kuna tööandjatel võib olla selge arusaam tuleviku ametitest (st. vajadusest vähemalt 4 aasta pärast) mida tuleks suures mahus õpetada kuid õppeasutustel puudub kas arusaam või tahe sellega tegelda. </w:t>
            </w:r>
          </w:p>
          <w:p w14:paraId="7C5934E5" w14:textId="742C551A" w:rsidR="005257BA" w:rsidRPr="00955721" w:rsidRDefault="005257BA" w:rsidP="005257BA">
            <w:pPr>
              <w:jc w:val="both"/>
              <w:rPr>
                <w:rFonts w:ascii="Times New Roman" w:eastAsiaTheme="minorEastAsia" w:hAnsi="Times New Roman" w:cs="Times New Roman"/>
                <w:sz w:val="24"/>
                <w:szCs w:val="24"/>
              </w:rPr>
            </w:pPr>
            <w:r w:rsidRPr="00955721">
              <w:rPr>
                <w:rFonts w:ascii="Times New Roman" w:eastAsiaTheme="minorEastAsia" w:hAnsi="Times New Roman" w:cs="Times New Roman"/>
                <w:sz w:val="24"/>
                <w:szCs w:val="24"/>
              </w:rPr>
              <w:t xml:space="preserve">§16 lõike 3 kohaselt: Kutseasutus võib kompetentsiprofiili kavandi väljatöötamisse kaasata valdkonna eksperte. Tegelikult on oluline, et </w:t>
            </w:r>
            <w:proofErr w:type="spellStart"/>
            <w:r w:rsidRPr="00955721">
              <w:rPr>
                <w:rFonts w:ascii="Times New Roman" w:eastAsiaTheme="minorEastAsia" w:hAnsi="Times New Roman" w:cs="Times New Roman"/>
                <w:sz w:val="24"/>
                <w:szCs w:val="24"/>
              </w:rPr>
              <w:t>valdkondlikke</w:t>
            </w:r>
            <w:proofErr w:type="spellEnd"/>
            <w:r w:rsidRPr="00955721">
              <w:rPr>
                <w:rFonts w:ascii="Times New Roman" w:eastAsiaTheme="minorEastAsia" w:hAnsi="Times New Roman" w:cs="Times New Roman"/>
                <w:sz w:val="24"/>
                <w:szCs w:val="24"/>
              </w:rPr>
              <w:t xml:space="preserve"> eksperte </w:t>
            </w:r>
            <w:r w:rsidRPr="00955721">
              <w:rPr>
                <w:rFonts w:ascii="Times New Roman" w:eastAsiaTheme="minorEastAsia" w:hAnsi="Times New Roman" w:cs="Times New Roman"/>
                <w:b/>
                <w:bCs/>
                <w:sz w:val="24"/>
                <w:szCs w:val="24"/>
              </w:rPr>
              <w:t xml:space="preserve">peab </w:t>
            </w:r>
            <w:r w:rsidRPr="00955721">
              <w:rPr>
                <w:rFonts w:ascii="Times New Roman" w:eastAsiaTheme="minorEastAsia" w:hAnsi="Times New Roman" w:cs="Times New Roman"/>
                <w:sz w:val="24"/>
                <w:szCs w:val="24"/>
              </w:rPr>
              <w:t xml:space="preserve">kaasama igal juhul. </w:t>
            </w:r>
          </w:p>
        </w:tc>
        <w:tc>
          <w:tcPr>
            <w:tcW w:w="4678" w:type="dxa"/>
          </w:tcPr>
          <w:p w14:paraId="3DD59647" w14:textId="0C8208AA" w:rsidR="00217BE4" w:rsidRDefault="00CB533D" w:rsidP="006D23D4">
            <w:pPr>
              <w:jc w:val="both"/>
              <w:rPr>
                <w:rFonts w:ascii="Times New Roman" w:hAnsi="Times New Roman" w:cs="Times New Roman"/>
                <w:b/>
                <w:sz w:val="24"/>
                <w:szCs w:val="24"/>
              </w:rPr>
            </w:pPr>
            <w:r w:rsidRPr="006D23D4">
              <w:rPr>
                <w:rFonts w:ascii="Times New Roman" w:hAnsi="Times New Roman" w:cs="Times New Roman"/>
                <w:b/>
                <w:bCs/>
                <w:sz w:val="24"/>
                <w:szCs w:val="24"/>
              </w:rPr>
              <w:lastRenderedPageBreak/>
              <w:t>Teadmiseks võetud</w:t>
            </w:r>
            <w:r w:rsidRPr="006D23D4" w:rsidDel="00AA7E66">
              <w:rPr>
                <w:rFonts w:ascii="Times New Roman" w:hAnsi="Times New Roman" w:cs="Times New Roman"/>
                <w:b/>
                <w:bCs/>
                <w:sz w:val="24"/>
                <w:szCs w:val="24"/>
              </w:rPr>
              <w:t>.</w:t>
            </w:r>
          </w:p>
          <w:p w14:paraId="054F3FE3" w14:textId="615BECF2" w:rsidR="005257BA" w:rsidRPr="008C5A2B" w:rsidRDefault="00CB533D" w:rsidP="006D23D4">
            <w:pPr>
              <w:jc w:val="both"/>
              <w:rPr>
                <w:rFonts w:ascii="Times New Roman" w:hAnsi="Times New Roman" w:cs="Times New Roman"/>
                <w:sz w:val="24"/>
                <w:szCs w:val="24"/>
              </w:rPr>
            </w:pPr>
            <w:r>
              <w:rPr>
                <w:rFonts w:ascii="Times New Roman" w:hAnsi="Times New Roman" w:cs="Times New Roman"/>
                <w:sz w:val="24"/>
                <w:szCs w:val="24"/>
              </w:rPr>
              <w:t xml:space="preserve">Rakendusaktide kavandite väljatöötamisse kaasatakse </w:t>
            </w:r>
            <w:r w:rsidR="00643513">
              <w:rPr>
                <w:rFonts w:ascii="Times New Roman" w:hAnsi="Times New Roman" w:cs="Times New Roman"/>
                <w:sz w:val="24"/>
                <w:szCs w:val="24"/>
              </w:rPr>
              <w:t>seotud osapooled ning eksperdid.</w:t>
            </w:r>
          </w:p>
        </w:tc>
      </w:tr>
      <w:tr w:rsidR="005257BA" w:rsidRPr="005642A8" w14:paraId="6BE8791E" w14:textId="77777777" w:rsidTr="006662D3">
        <w:tc>
          <w:tcPr>
            <w:tcW w:w="2689" w:type="dxa"/>
          </w:tcPr>
          <w:p w14:paraId="113EB0AA" w14:textId="795565BD"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8079" w:type="dxa"/>
          </w:tcPr>
          <w:p w14:paraId="5C2D0655" w14:textId="77777777" w:rsidR="005257BA" w:rsidRPr="005642A8" w:rsidRDefault="005257BA" w:rsidP="005257BA">
            <w:pPr>
              <w:jc w:val="both"/>
              <w:rPr>
                <w:rFonts w:ascii="Times New Roman" w:eastAsia="Aptos" w:hAnsi="Times New Roman" w:cs="Times New Roman"/>
                <w:b/>
                <w:bCs/>
                <w:kern w:val="2"/>
                <w:sz w:val="24"/>
                <w:szCs w:val="24"/>
                <w14:ligatures w14:val="standardContextual"/>
              </w:rPr>
            </w:pPr>
            <w:r w:rsidRPr="005642A8">
              <w:rPr>
                <w:rFonts w:ascii="Times New Roman" w:eastAsia="Aptos" w:hAnsi="Times New Roman" w:cs="Times New Roman"/>
                <w:b/>
                <w:bCs/>
                <w:kern w:val="2"/>
                <w:sz w:val="24"/>
                <w:szCs w:val="24"/>
                <w14:ligatures w14:val="standardContextual"/>
              </w:rPr>
              <w:t>Eelnõu eesmärk</w:t>
            </w:r>
          </w:p>
          <w:p w14:paraId="4658E2B0" w14:textId="77777777" w:rsidR="005257BA" w:rsidRPr="005642A8" w:rsidRDefault="005257BA" w:rsidP="005257BA">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Eelnõu seletuskirjas (lk 5) on toodud välja, et kutseseaduse eelnõu eesmärk on parandada haridus- ja töömaailma sidusust ning korraldada terviklikult ümber kutsesüsteem, et see toetaks eri sihtrühmade oskuste arendamist ja karjääri kujundamist ning elukestvat õpet.</w:t>
            </w:r>
          </w:p>
          <w:p w14:paraId="5AFD64C9"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Kaubanduskoda nõustub, et uue kutseseaduse peamine eesmärk peab olema haridus- ja töömaailma sidususe parandamine. Samas leiame, et uue seaduse peamine eesmärk ei peaks olema kutsesüsteemi terviklik ümberkorraldamine. Kutsesüsteemis tuleb kahtlemata teatud muudatusi teha, aga need muudatused on vahendiks, et suurendada haridus- ja töömaailma sidusust.</w:t>
            </w:r>
          </w:p>
          <w:p w14:paraId="46104D9C"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Praeguse eelnõu kitsaskohana näeme seda, et eelnõu keskendub suurel määral kutsesüsteemi ümberkorraldamisele, kuid vähem rõhku on pandud haridus- ja töömaailma sidususe parandamisele. Meie hinnangul on eelnõus ka punkte, mille jõustumisel kaasneb risk, et haridus- ja töömaailma seos väheneb, mitte ei suurene. Näiteks on meie hinnangul risk, et väheneb töömaailma roll kutsestandardite ja kompetentsiprofiilide väljatöötamisel ja uuendamisel. Isegi kui see risk ei realiseeru praktikas, võib tajutava riski olemasolu vähendada töömaailma usaldust ja kindlustunnet kutsesüsteemi osas.</w:t>
            </w:r>
          </w:p>
          <w:p w14:paraId="7A7E244C"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u w:val="single"/>
                <w14:ligatures w14:val="standardContextual"/>
              </w:rPr>
              <w:t>Kaubanduskoja ettepanekud</w:t>
            </w:r>
            <w:r w:rsidRPr="005642A8">
              <w:rPr>
                <w:rFonts w:ascii="Times New Roman" w:eastAsia="Aptos" w:hAnsi="Times New Roman" w:cs="Times New Roman"/>
                <w:kern w:val="2"/>
                <w:sz w:val="24"/>
                <w:szCs w:val="24"/>
                <w14:ligatures w14:val="standardContextual"/>
              </w:rPr>
              <w:t>:</w:t>
            </w:r>
          </w:p>
          <w:p w14:paraId="54437484" w14:textId="77777777" w:rsidR="005257BA" w:rsidRPr="005642A8" w:rsidRDefault="005257BA" w:rsidP="005257BA">
            <w:pPr>
              <w:pStyle w:val="Loendilik"/>
              <w:numPr>
                <w:ilvl w:val="0"/>
                <w:numId w:val="9"/>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lastRenderedPageBreak/>
              <w:t>Sõnastada seletuskirjas eelnõu peamine eesmärk järgmiselt:</w:t>
            </w:r>
          </w:p>
          <w:p w14:paraId="3AD9BE00" w14:textId="77777777" w:rsidR="005257BA" w:rsidRPr="005642A8" w:rsidRDefault="005257BA" w:rsidP="005257BA">
            <w:pPr>
              <w:pStyle w:val="Loendilik"/>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„Kutseseaduse eelnõu eesmärk on parandada haridus- ja töömaailma sidusust</w:t>
            </w:r>
            <w:r w:rsidRPr="005642A8">
              <w:rPr>
                <w:rFonts w:ascii="Times New Roman" w:hAnsi="Times New Roman" w:cs="Times New Roman"/>
                <w:strike/>
                <w:sz w:val="24"/>
                <w:szCs w:val="24"/>
              </w:rPr>
              <w:t xml:space="preserve"> </w:t>
            </w:r>
            <w:r w:rsidRPr="005642A8">
              <w:rPr>
                <w:rFonts w:ascii="Times New Roman" w:eastAsia="Aptos" w:hAnsi="Times New Roman" w:cs="Times New Roman"/>
                <w:i/>
                <w:iCs/>
                <w:strike/>
                <w:kern w:val="2"/>
                <w:sz w:val="24"/>
                <w:szCs w:val="24"/>
                <w14:ligatures w14:val="standardContextual"/>
              </w:rPr>
              <w:t>ning korraldada terviklikult ümber kutsesüsteem</w:t>
            </w:r>
            <w:r w:rsidRPr="005642A8">
              <w:rPr>
                <w:rFonts w:ascii="Times New Roman" w:eastAsia="Aptos" w:hAnsi="Times New Roman" w:cs="Times New Roman"/>
                <w:i/>
                <w:iCs/>
                <w:kern w:val="2"/>
                <w:sz w:val="24"/>
                <w:szCs w:val="24"/>
                <w14:ligatures w14:val="standardContextual"/>
              </w:rPr>
              <w:t>, et see toetaks eri sihtrühmade oskuste arendamist ja karjääri kujundamist ning elukestvat õpet.“</w:t>
            </w:r>
          </w:p>
          <w:p w14:paraId="2D0C35D0" w14:textId="017C6306" w:rsidR="005257BA" w:rsidRPr="005642A8" w:rsidRDefault="005257BA" w:rsidP="005257BA">
            <w:pPr>
              <w:jc w:val="both"/>
              <w:rPr>
                <w:rFonts w:ascii="Times New Roman" w:eastAsiaTheme="minorEastAsia" w:hAnsi="Times New Roman" w:cs="Times New Roman"/>
                <w:sz w:val="24"/>
                <w:szCs w:val="24"/>
              </w:rPr>
            </w:pPr>
            <w:r w:rsidRPr="005642A8">
              <w:rPr>
                <w:rFonts w:ascii="Times New Roman" w:eastAsia="Aptos" w:hAnsi="Times New Roman" w:cs="Times New Roman"/>
                <w:kern w:val="2"/>
                <w:sz w:val="24"/>
                <w:szCs w:val="24"/>
                <w14:ligatures w14:val="standardContextual"/>
              </w:rPr>
              <w:t>Teha eelnõus ja seletuskirjas täiendavaid muudatusi, et uus kutseseadus aitaks paremini ühendada haridus- ja töömaailma. Täpsemad ettepanekud sisalduvad alljärgnevates punktides.</w:t>
            </w:r>
          </w:p>
        </w:tc>
        <w:tc>
          <w:tcPr>
            <w:tcW w:w="4678" w:type="dxa"/>
          </w:tcPr>
          <w:p w14:paraId="1D9F96B9" w14:textId="77777777" w:rsidR="005257BA" w:rsidRPr="00390527" w:rsidRDefault="008C3265" w:rsidP="005257BA">
            <w:pPr>
              <w:rPr>
                <w:rFonts w:ascii="Times New Roman" w:hAnsi="Times New Roman" w:cs="Times New Roman"/>
                <w:b/>
                <w:bCs/>
                <w:sz w:val="24"/>
                <w:szCs w:val="24"/>
              </w:rPr>
            </w:pPr>
            <w:r w:rsidRPr="00390527">
              <w:rPr>
                <w:rFonts w:ascii="Times New Roman" w:hAnsi="Times New Roman" w:cs="Times New Roman"/>
                <w:b/>
                <w:bCs/>
                <w:sz w:val="24"/>
                <w:szCs w:val="24"/>
              </w:rPr>
              <w:lastRenderedPageBreak/>
              <w:t xml:space="preserve">Arvestatud. </w:t>
            </w:r>
          </w:p>
          <w:p w14:paraId="48792E0D" w14:textId="3085FC8F" w:rsidR="008C3265" w:rsidRPr="005642A8" w:rsidRDefault="008C3265" w:rsidP="005257BA">
            <w:pPr>
              <w:rPr>
                <w:rFonts w:ascii="Times New Roman" w:hAnsi="Times New Roman" w:cs="Times New Roman"/>
                <w:sz w:val="24"/>
                <w:szCs w:val="24"/>
              </w:rPr>
            </w:pPr>
            <w:r>
              <w:rPr>
                <w:rFonts w:ascii="Times New Roman" w:hAnsi="Times New Roman" w:cs="Times New Roman"/>
                <w:sz w:val="24"/>
                <w:szCs w:val="24"/>
              </w:rPr>
              <w:t>Seletuskirjas täpsustatud eelnõu eesmärki.</w:t>
            </w:r>
          </w:p>
        </w:tc>
      </w:tr>
      <w:tr w:rsidR="005257BA" w:rsidRPr="005642A8" w14:paraId="296CDAA6" w14:textId="77777777" w:rsidTr="006662D3">
        <w:tc>
          <w:tcPr>
            <w:tcW w:w="2689" w:type="dxa"/>
          </w:tcPr>
          <w:p w14:paraId="5B853254" w14:textId="4B630FB6"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8079" w:type="dxa"/>
          </w:tcPr>
          <w:p w14:paraId="0A474CAA" w14:textId="77777777" w:rsidR="005257BA" w:rsidRPr="005642A8" w:rsidRDefault="005257BA" w:rsidP="005257BA">
            <w:pPr>
              <w:jc w:val="both"/>
              <w:rPr>
                <w:rFonts w:ascii="Times New Roman" w:eastAsia="Aptos" w:hAnsi="Times New Roman" w:cs="Times New Roman"/>
                <w:kern w:val="2"/>
                <w:sz w:val="24"/>
                <w:szCs w:val="24"/>
                <w14:ligatures w14:val="standardContextual"/>
              </w:rPr>
            </w:pPr>
            <w:r w:rsidRPr="003D48A3">
              <w:rPr>
                <w:rFonts w:ascii="Times New Roman" w:eastAsia="Aptos" w:hAnsi="Times New Roman" w:cs="Times New Roman"/>
                <w:b/>
                <w:bCs/>
                <w:kern w:val="2"/>
                <w:sz w:val="24"/>
                <w:szCs w:val="24"/>
                <w14:ligatures w14:val="standardContextual"/>
              </w:rPr>
              <w:t xml:space="preserve">Eelnõu § 3 </w:t>
            </w:r>
            <w:proofErr w:type="spellStart"/>
            <w:r w:rsidRPr="003D48A3">
              <w:rPr>
                <w:rFonts w:ascii="Times New Roman" w:eastAsia="Aptos" w:hAnsi="Times New Roman" w:cs="Times New Roman"/>
                <w:b/>
                <w:bCs/>
                <w:kern w:val="2"/>
                <w:sz w:val="24"/>
                <w:szCs w:val="24"/>
                <w14:ligatures w14:val="standardContextual"/>
              </w:rPr>
              <w:t>lg-d</w:t>
            </w:r>
            <w:proofErr w:type="spellEnd"/>
            <w:r w:rsidRPr="003D48A3">
              <w:rPr>
                <w:rFonts w:ascii="Times New Roman" w:eastAsia="Aptos" w:hAnsi="Times New Roman" w:cs="Times New Roman"/>
                <w:b/>
                <w:bCs/>
                <w:kern w:val="2"/>
                <w:sz w:val="24"/>
                <w:szCs w:val="24"/>
                <w14:ligatures w14:val="standardContextual"/>
              </w:rPr>
              <w:t xml:space="preserve"> 1 ja 2</w:t>
            </w:r>
            <w:r w:rsidRPr="005642A8">
              <w:rPr>
                <w:rFonts w:ascii="Times New Roman" w:eastAsia="Aptos" w:hAnsi="Times New Roman" w:cs="Times New Roman"/>
                <w:kern w:val="2"/>
                <w:sz w:val="24"/>
                <w:szCs w:val="24"/>
                <w14:ligatures w14:val="standardContextual"/>
              </w:rPr>
              <w:t xml:space="preserve"> on sõnastatud järgmiselt:</w:t>
            </w:r>
          </w:p>
          <w:p w14:paraId="6C54D00D" w14:textId="77777777" w:rsidR="005257BA" w:rsidRPr="005642A8" w:rsidRDefault="005257BA" w:rsidP="005257BA">
            <w:pPr>
              <w:pStyle w:val="Default"/>
              <w:jc w:val="both"/>
              <w:rPr>
                <w:i/>
                <w:iCs/>
              </w:rPr>
            </w:pPr>
            <w:r w:rsidRPr="005642A8">
              <w:rPr>
                <w:i/>
                <w:iCs/>
              </w:rPr>
              <w:t>„§ 3. Kompetentsus, kompetents ja kvalifikatsioon</w:t>
            </w:r>
          </w:p>
          <w:p w14:paraId="0CBE68B4" w14:textId="77777777" w:rsidR="005257BA" w:rsidRPr="005642A8" w:rsidRDefault="005257BA" w:rsidP="005257BA">
            <w:pPr>
              <w:pStyle w:val="Default"/>
              <w:jc w:val="both"/>
              <w:rPr>
                <w:i/>
                <w:iCs/>
              </w:rPr>
            </w:pPr>
            <w:r w:rsidRPr="005642A8">
              <w:rPr>
                <w:i/>
                <w:iCs/>
              </w:rPr>
              <w:t>(1) Kompetentsus on isiku tõendatud suutlikkus kasutada teadmisi, kogemusi ja hoiakuid töö- või õppeolukordades ja kutsealases arengus. Kompetentsust kirjeldatakse kompetentside kogumina.</w:t>
            </w:r>
          </w:p>
          <w:p w14:paraId="7FC37D1B" w14:textId="77777777" w:rsidR="005257BA" w:rsidRPr="005642A8" w:rsidRDefault="005257BA" w:rsidP="005257BA">
            <w:pPr>
              <w:pStyle w:val="Default"/>
              <w:jc w:val="both"/>
              <w:rPr>
                <w:i/>
                <w:iCs/>
              </w:rPr>
            </w:pPr>
            <w:r w:rsidRPr="005642A8">
              <w:rPr>
                <w:i/>
                <w:iCs/>
              </w:rPr>
              <w:t>(2) Kompetents on teadmiste, oskuste ning kogemuste ja hoiakute kogum, mis võimaldab täita kindlat töö- või õppeülesannet või tegutseda teatud olukorras.“</w:t>
            </w:r>
          </w:p>
          <w:p w14:paraId="09A36C19"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Kuna mõiste „kompetents“ defineerimisel kasutatakse sõna „oskused“, siis teeme ettepaneku lisada oskused ka kompetentsuse mõistesse.</w:t>
            </w:r>
          </w:p>
          <w:p w14:paraId="5D76B526" w14:textId="77777777" w:rsidR="005257BA" w:rsidRPr="003D48A3" w:rsidRDefault="005257BA" w:rsidP="00A112E7">
            <w:pPr>
              <w:rPr>
                <w:rFonts w:ascii="Times New Roman" w:eastAsia="Aptos" w:hAnsi="Times New Roman" w:cs="Times New Roman"/>
                <w:kern w:val="2"/>
                <w:sz w:val="24"/>
                <w:szCs w:val="24"/>
                <w14:ligatures w14:val="standardContextual"/>
              </w:rPr>
            </w:pPr>
            <w:r w:rsidRPr="003D48A3">
              <w:rPr>
                <w:rFonts w:ascii="Times New Roman" w:eastAsia="Aptos" w:hAnsi="Times New Roman" w:cs="Times New Roman"/>
                <w:kern w:val="2"/>
                <w:sz w:val="24"/>
                <w:szCs w:val="24"/>
                <w:u w:val="single"/>
                <w14:ligatures w14:val="standardContextual"/>
              </w:rPr>
              <w:t>Kaubanduskoja ettepanek</w:t>
            </w:r>
            <w:r w:rsidRPr="003D48A3">
              <w:rPr>
                <w:rFonts w:ascii="Times New Roman" w:eastAsia="Aptos" w:hAnsi="Times New Roman" w:cs="Times New Roman"/>
                <w:kern w:val="2"/>
                <w:sz w:val="24"/>
                <w:szCs w:val="24"/>
                <w14:ligatures w14:val="standardContextual"/>
              </w:rPr>
              <w:t>:</w:t>
            </w:r>
          </w:p>
          <w:p w14:paraId="2E106A3E" w14:textId="77777777" w:rsidR="005257BA" w:rsidRPr="003D48A3" w:rsidRDefault="005257BA" w:rsidP="005257BA">
            <w:pPr>
              <w:jc w:val="both"/>
              <w:rPr>
                <w:rFonts w:ascii="Times New Roman" w:eastAsia="Aptos" w:hAnsi="Times New Roman" w:cs="Times New Roman"/>
                <w:kern w:val="2"/>
                <w:sz w:val="24"/>
                <w:szCs w:val="24"/>
                <w14:ligatures w14:val="standardContextual"/>
              </w:rPr>
            </w:pPr>
            <w:r w:rsidRPr="003D48A3">
              <w:rPr>
                <w:rFonts w:ascii="Times New Roman" w:eastAsia="Aptos" w:hAnsi="Times New Roman" w:cs="Times New Roman"/>
                <w:kern w:val="2"/>
                <w:sz w:val="24"/>
                <w:szCs w:val="24"/>
                <w14:ligatures w14:val="standardContextual"/>
              </w:rPr>
              <w:t>Sõnastada eelnõu § 3 lg 1 järgmiselt:</w:t>
            </w:r>
          </w:p>
          <w:p w14:paraId="1FE8ACA4" w14:textId="0F4C1535" w:rsidR="005257BA" w:rsidRPr="005642A8" w:rsidRDefault="005257BA" w:rsidP="005257BA">
            <w:pPr>
              <w:jc w:val="both"/>
              <w:rPr>
                <w:rFonts w:ascii="Times New Roman" w:eastAsia="Aptos" w:hAnsi="Times New Roman" w:cs="Times New Roman"/>
                <w:b/>
                <w:bCs/>
                <w:kern w:val="2"/>
                <w:sz w:val="24"/>
                <w:szCs w:val="24"/>
                <w14:ligatures w14:val="standardContextual"/>
              </w:rPr>
            </w:pPr>
            <w:r w:rsidRPr="003D48A3">
              <w:rPr>
                <w:rFonts w:ascii="Times New Roman" w:eastAsia="Aptos" w:hAnsi="Times New Roman" w:cs="Times New Roman"/>
                <w:i/>
                <w:iCs/>
                <w:kern w:val="2"/>
                <w:sz w:val="24"/>
                <w:szCs w:val="24"/>
                <w14:ligatures w14:val="standardContextual"/>
              </w:rPr>
              <w:t xml:space="preserve">„(1) Kompetentsus on isiku tõendatud suutlikkus kasutada teadmisi, </w:t>
            </w:r>
            <w:r w:rsidRPr="003D48A3">
              <w:rPr>
                <w:rFonts w:ascii="Times New Roman" w:eastAsia="Aptos" w:hAnsi="Times New Roman" w:cs="Times New Roman"/>
                <w:i/>
                <w:iCs/>
                <w:kern w:val="2"/>
                <w:sz w:val="24"/>
                <w:szCs w:val="24"/>
                <w:u w:val="single"/>
                <w14:ligatures w14:val="standardContextual"/>
              </w:rPr>
              <w:t>oskusi,</w:t>
            </w:r>
            <w:r w:rsidRPr="003D48A3">
              <w:rPr>
                <w:rFonts w:ascii="Times New Roman" w:eastAsia="Aptos" w:hAnsi="Times New Roman" w:cs="Times New Roman"/>
                <w:i/>
                <w:iCs/>
                <w:kern w:val="2"/>
                <w:sz w:val="24"/>
                <w:szCs w:val="24"/>
                <w14:ligatures w14:val="standardContextual"/>
              </w:rPr>
              <w:t xml:space="preserve"> kogemusi ja hoiakuid töö- või õppeolukordades ja kutsealases arengus. Kompetentsust kirjeldatakse kompetentside kogumina.“</w:t>
            </w:r>
          </w:p>
        </w:tc>
        <w:tc>
          <w:tcPr>
            <w:tcW w:w="4678" w:type="dxa"/>
          </w:tcPr>
          <w:p w14:paraId="5C53DD7F" w14:textId="3CD83E63" w:rsidR="004E26FB" w:rsidRDefault="00B54B99" w:rsidP="007B7F93">
            <w:pPr>
              <w:rPr>
                <w:rFonts w:ascii="Times New Roman" w:hAnsi="Times New Roman" w:cs="Times New Roman"/>
                <w:b/>
                <w:bCs/>
                <w:sz w:val="24"/>
                <w:szCs w:val="24"/>
              </w:rPr>
            </w:pPr>
            <w:r w:rsidRPr="00B54B99">
              <w:rPr>
                <w:rFonts w:ascii="Times New Roman" w:hAnsi="Times New Roman" w:cs="Times New Roman"/>
                <w:b/>
                <w:bCs/>
                <w:sz w:val="24"/>
                <w:szCs w:val="24"/>
              </w:rPr>
              <w:t>Arvestatud</w:t>
            </w:r>
            <w:r w:rsidR="7747C28F" w:rsidRPr="215C049D">
              <w:rPr>
                <w:rFonts w:ascii="Times New Roman" w:hAnsi="Times New Roman" w:cs="Times New Roman"/>
                <w:b/>
                <w:bCs/>
                <w:sz w:val="24"/>
                <w:szCs w:val="24"/>
              </w:rPr>
              <w:t>.</w:t>
            </w:r>
          </w:p>
          <w:p w14:paraId="3C33C72D" w14:textId="42F5371E" w:rsidR="005257BA" w:rsidRPr="005642A8" w:rsidRDefault="0085575C" w:rsidP="005257BA">
            <w:pPr>
              <w:rPr>
                <w:rFonts w:ascii="Times New Roman" w:hAnsi="Times New Roman" w:cs="Times New Roman"/>
                <w:sz w:val="24"/>
                <w:szCs w:val="24"/>
              </w:rPr>
            </w:pPr>
            <w:r w:rsidRPr="0085575C">
              <w:rPr>
                <w:rFonts w:ascii="Times New Roman" w:hAnsi="Times New Roman" w:cs="Times New Roman"/>
                <w:sz w:val="24"/>
                <w:szCs w:val="24"/>
              </w:rPr>
              <w:t>Eelnõusse täiendatud</w:t>
            </w:r>
          </w:p>
        </w:tc>
      </w:tr>
      <w:tr w:rsidR="005257BA" w:rsidRPr="005642A8" w14:paraId="3463C293" w14:textId="77777777" w:rsidTr="006662D3">
        <w:tc>
          <w:tcPr>
            <w:tcW w:w="2689" w:type="dxa"/>
          </w:tcPr>
          <w:p w14:paraId="5EDA835C" w14:textId="0DCE816A"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 xml:space="preserve">Eesti Kaubandus-Tööstuskoda </w:t>
            </w:r>
          </w:p>
        </w:tc>
        <w:tc>
          <w:tcPr>
            <w:tcW w:w="8079" w:type="dxa"/>
          </w:tcPr>
          <w:p w14:paraId="2BEB9D3B" w14:textId="77777777" w:rsidR="005257BA" w:rsidRPr="005642A8" w:rsidRDefault="005257BA" w:rsidP="005257BA">
            <w:pPr>
              <w:jc w:val="both"/>
              <w:rPr>
                <w:rFonts w:ascii="Times New Roman" w:eastAsia="Aptos" w:hAnsi="Times New Roman" w:cs="Times New Roman"/>
                <w:kern w:val="2"/>
                <w:sz w:val="24"/>
                <w:szCs w:val="24"/>
                <w14:ligatures w14:val="standardContextual"/>
              </w:rPr>
            </w:pPr>
            <w:r w:rsidRPr="003D48A3">
              <w:rPr>
                <w:rFonts w:ascii="Times New Roman" w:eastAsia="Aptos" w:hAnsi="Times New Roman" w:cs="Times New Roman"/>
                <w:b/>
                <w:bCs/>
                <w:kern w:val="2"/>
                <w:sz w:val="24"/>
                <w:szCs w:val="24"/>
                <w14:ligatures w14:val="standardContextual"/>
              </w:rPr>
              <w:t>Eelnõu § 5</w:t>
            </w:r>
            <w:r w:rsidRPr="005642A8">
              <w:rPr>
                <w:rFonts w:ascii="Times New Roman" w:eastAsia="Aptos" w:hAnsi="Times New Roman" w:cs="Times New Roman"/>
                <w:kern w:val="2"/>
                <w:sz w:val="24"/>
                <w:szCs w:val="24"/>
                <w14:ligatures w14:val="standardContextual"/>
              </w:rPr>
              <w:t xml:space="preserve"> on sõnastatud järgmiselt:</w:t>
            </w:r>
          </w:p>
          <w:p w14:paraId="08FBA2E6"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 5. Kutsetegevuse valdkond ja kutseala</w:t>
            </w:r>
          </w:p>
          <w:p w14:paraId="38A50974"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(1) Kutsetegevuse valdkond on terviklik majandus- või ühiskonnaelu valdkond, mis hõlmab mitut omavahel seotud kutseala.</w:t>
            </w:r>
          </w:p>
          <w:p w14:paraId="2E686DF3"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(2) Kutsetegevuse valdkondade loetelu kehtestab Vabariigi Valitsus määrusega.</w:t>
            </w:r>
          </w:p>
          <w:p w14:paraId="774ECFB3"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(3) Kutseala on samalaadset kompetentsust eeldav kutsetegevus.“</w:t>
            </w:r>
          </w:p>
          <w:p w14:paraId="258310B9"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Kuigi seletuskirjas (lk 12) on toodud välja, et muudatuse eesmärk on luua selgem ja ühtsem raamistik kutsealade ja kutsetegevuse valdkondade määratlemiseks, siis meile jääb ebaselgeks, mida mõeldakse mõiste „kutseala“ all. „Kutseala“ mõiste osas on õigusselguse tagamine hädavajalik, sest selle mõistega on muu hulgas seotud nii kutsestandardi kui ka kompetentsiprofiili koostamine.</w:t>
            </w:r>
          </w:p>
          <w:p w14:paraId="30254513"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lastRenderedPageBreak/>
              <w:t>Eelnõu seletuskirjas (lk 12) on üksnes kirjas, et kehtivas kutseseaduses puudub eraldi paragrahv, mis defineeriks „kutseala“ mõiste ning uue seaduse lõige 3 määratleb kutseala uue mõistena samalaadset kompetentsust eeldava kutsetegevusena, mida võib olla mitu. Lisaks on seletuskirjas näide, et õpetamise kutseala sisse kuuluvad õpetaja, kutseõpetaja, sotsiaalpedagoogi ja eripedagoogi kutsetegevused.</w:t>
            </w:r>
          </w:p>
          <w:p w14:paraId="20D7C8C4"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Meie hinnangul võiks seletuskirjas olla põhjalikum selgitus „kutseala“ mõiste osas. Samuti võiks seletuskiri lisaks õpetamise kutsealale sisaldada rohkem näiteid kutsealade kohta.</w:t>
            </w:r>
          </w:p>
          <w:p w14:paraId="1795C58B"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Eelnõu kohaselt kehtestatakse valitsuse määrusega kutsetegevuse valdkondade loetelu. Jääb ebaselgeks, kas ja kes koostab kutsealade loetelu. Kui oleks olemas kutsealade loetelu, siis aitaks see suurendada õigusselgust „kutseala“ mõiste osas. Teeme ettepaneku anda valdkondlikule eksperdikogule kohustus määrata kutsealad.</w:t>
            </w:r>
          </w:p>
          <w:p w14:paraId="67C82A47" w14:textId="77777777" w:rsidR="005257BA" w:rsidRPr="00B05C35" w:rsidRDefault="005257BA" w:rsidP="00A112E7">
            <w:pPr>
              <w:jc w:val="both"/>
              <w:rPr>
                <w:rFonts w:ascii="Times New Roman" w:eastAsia="Aptos" w:hAnsi="Times New Roman" w:cs="Times New Roman"/>
                <w:kern w:val="2"/>
                <w:sz w:val="24"/>
                <w:szCs w:val="24"/>
                <w14:ligatures w14:val="standardContextual"/>
              </w:rPr>
            </w:pPr>
            <w:r w:rsidRPr="00B05C35">
              <w:rPr>
                <w:rFonts w:ascii="Times New Roman" w:eastAsia="Aptos" w:hAnsi="Times New Roman" w:cs="Times New Roman"/>
                <w:kern w:val="2"/>
                <w:sz w:val="24"/>
                <w:szCs w:val="24"/>
                <w:u w:val="single"/>
                <w14:ligatures w14:val="standardContextual"/>
              </w:rPr>
              <w:t>Kaubanduskoja ettepanekud</w:t>
            </w:r>
            <w:r w:rsidRPr="00B05C35">
              <w:rPr>
                <w:rFonts w:ascii="Times New Roman" w:eastAsia="Aptos" w:hAnsi="Times New Roman" w:cs="Times New Roman"/>
                <w:kern w:val="2"/>
                <w:sz w:val="24"/>
                <w:szCs w:val="24"/>
                <w14:ligatures w14:val="standardContextual"/>
              </w:rPr>
              <w:t>:</w:t>
            </w:r>
          </w:p>
          <w:p w14:paraId="050ADC42" w14:textId="77777777" w:rsidR="005257BA" w:rsidRPr="00B05C35" w:rsidRDefault="005257BA" w:rsidP="005257BA">
            <w:pPr>
              <w:pStyle w:val="Loendilik"/>
              <w:numPr>
                <w:ilvl w:val="0"/>
                <w:numId w:val="10"/>
              </w:numPr>
              <w:jc w:val="both"/>
              <w:rPr>
                <w:rFonts w:ascii="Times New Roman" w:eastAsia="Aptos" w:hAnsi="Times New Roman" w:cs="Times New Roman"/>
                <w:kern w:val="2"/>
                <w:sz w:val="24"/>
                <w:szCs w:val="24"/>
                <w14:ligatures w14:val="standardContextual"/>
              </w:rPr>
            </w:pPr>
            <w:r w:rsidRPr="00B05C35">
              <w:rPr>
                <w:rFonts w:ascii="Times New Roman" w:eastAsia="Aptos" w:hAnsi="Times New Roman" w:cs="Times New Roman"/>
                <w:kern w:val="2"/>
                <w:sz w:val="24"/>
                <w:szCs w:val="24"/>
                <w14:ligatures w14:val="standardContextual"/>
              </w:rPr>
              <w:t>Täiendada seletuskirjas „kutseala“ mõiste selgitust ning tuua seletuskirjas rohkem kutsealade näiteid.</w:t>
            </w:r>
          </w:p>
          <w:p w14:paraId="0CB08A20" w14:textId="77777777" w:rsidR="005257BA" w:rsidRPr="00B05C35" w:rsidRDefault="005257BA" w:rsidP="005257BA">
            <w:pPr>
              <w:pStyle w:val="Loendilik"/>
              <w:numPr>
                <w:ilvl w:val="0"/>
                <w:numId w:val="10"/>
              </w:numPr>
              <w:jc w:val="both"/>
              <w:rPr>
                <w:rFonts w:ascii="Times New Roman" w:eastAsia="Aptos" w:hAnsi="Times New Roman" w:cs="Times New Roman"/>
                <w:kern w:val="2"/>
                <w:sz w:val="24"/>
                <w:szCs w:val="24"/>
                <w14:ligatures w14:val="standardContextual"/>
              </w:rPr>
            </w:pPr>
            <w:r w:rsidRPr="00B05C35">
              <w:rPr>
                <w:rFonts w:ascii="Times New Roman" w:eastAsia="Aptos" w:hAnsi="Times New Roman" w:cs="Times New Roman"/>
                <w:kern w:val="2"/>
                <w:sz w:val="24"/>
                <w:szCs w:val="24"/>
                <w14:ligatures w14:val="standardContextual"/>
              </w:rPr>
              <w:t>Täiendada eelnõu § 5 lg 3 2. lausega järgmises sõnastuses:</w:t>
            </w:r>
          </w:p>
          <w:p w14:paraId="7FEE4ABE" w14:textId="6BAF9F4D" w:rsidR="005257BA" w:rsidRPr="005642A8" w:rsidRDefault="005257BA" w:rsidP="005257BA">
            <w:pPr>
              <w:rPr>
                <w:rFonts w:ascii="Times New Roman" w:eastAsia="Aptos" w:hAnsi="Times New Roman" w:cs="Times New Roman"/>
                <w:b/>
                <w:bCs/>
                <w:kern w:val="2"/>
                <w:sz w:val="24"/>
                <w:szCs w:val="24"/>
                <w14:ligatures w14:val="standardContextual"/>
              </w:rPr>
            </w:pPr>
            <w:r w:rsidRPr="00B05C35">
              <w:rPr>
                <w:rFonts w:ascii="Times New Roman" w:eastAsia="Aptos" w:hAnsi="Times New Roman" w:cs="Times New Roman"/>
                <w:i/>
                <w:iCs/>
                <w:kern w:val="2"/>
                <w:sz w:val="24"/>
                <w:szCs w:val="24"/>
                <w14:ligatures w14:val="standardContextual"/>
              </w:rPr>
              <w:t>„Kutsealad määratleb valdkondlik eksperdikogu.“</w:t>
            </w:r>
          </w:p>
        </w:tc>
        <w:tc>
          <w:tcPr>
            <w:tcW w:w="4678" w:type="dxa"/>
          </w:tcPr>
          <w:p w14:paraId="3E754C76" w14:textId="4BF272B2" w:rsidR="005257BA" w:rsidRPr="008023A5" w:rsidRDefault="008023A5" w:rsidP="005257BA">
            <w:pPr>
              <w:rPr>
                <w:rFonts w:ascii="Times New Roman" w:hAnsi="Times New Roman" w:cs="Times New Roman"/>
                <w:b/>
                <w:bCs/>
                <w:sz w:val="24"/>
                <w:szCs w:val="24"/>
              </w:rPr>
            </w:pPr>
            <w:r w:rsidRPr="008023A5">
              <w:rPr>
                <w:rFonts w:ascii="Times New Roman" w:hAnsi="Times New Roman" w:cs="Times New Roman"/>
                <w:b/>
                <w:bCs/>
                <w:sz w:val="24"/>
                <w:szCs w:val="24"/>
              </w:rPr>
              <w:lastRenderedPageBreak/>
              <w:t>Arvestatud</w:t>
            </w:r>
            <w:r w:rsidR="4653FCED" w:rsidRPr="215C049D">
              <w:rPr>
                <w:rFonts w:ascii="Times New Roman" w:hAnsi="Times New Roman" w:cs="Times New Roman"/>
                <w:b/>
                <w:bCs/>
                <w:sz w:val="24"/>
                <w:szCs w:val="24"/>
              </w:rPr>
              <w:t>.</w:t>
            </w:r>
          </w:p>
          <w:p w14:paraId="73B6518F" w14:textId="02F376CF" w:rsidR="008023A5" w:rsidRPr="005642A8" w:rsidRDefault="008023A5" w:rsidP="005257BA">
            <w:pPr>
              <w:rPr>
                <w:rFonts w:ascii="Times New Roman" w:hAnsi="Times New Roman" w:cs="Times New Roman"/>
                <w:sz w:val="24"/>
                <w:szCs w:val="24"/>
              </w:rPr>
            </w:pPr>
            <w:r>
              <w:rPr>
                <w:rFonts w:ascii="Times New Roman" w:hAnsi="Times New Roman" w:cs="Times New Roman"/>
                <w:sz w:val="24"/>
                <w:szCs w:val="24"/>
              </w:rPr>
              <w:t xml:space="preserve">Eelnõus on täpsustatud kutseala mõistet. </w:t>
            </w:r>
          </w:p>
        </w:tc>
      </w:tr>
      <w:tr w:rsidR="005257BA" w:rsidRPr="005642A8" w14:paraId="160B8544" w14:textId="77777777" w:rsidTr="006662D3">
        <w:tc>
          <w:tcPr>
            <w:tcW w:w="2689" w:type="dxa"/>
          </w:tcPr>
          <w:p w14:paraId="21CB8633" w14:textId="12067F28"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8079" w:type="dxa"/>
          </w:tcPr>
          <w:p w14:paraId="5F393282" w14:textId="77777777" w:rsidR="005257BA" w:rsidRPr="005642A8" w:rsidRDefault="005257BA" w:rsidP="005257BA">
            <w:pPr>
              <w:jc w:val="both"/>
              <w:rPr>
                <w:rFonts w:ascii="Times New Roman" w:eastAsia="Aptos" w:hAnsi="Times New Roman" w:cs="Times New Roman"/>
                <w:kern w:val="2"/>
                <w:sz w:val="24"/>
                <w:szCs w:val="24"/>
                <w14:ligatures w14:val="standardContextual"/>
              </w:rPr>
            </w:pPr>
            <w:r w:rsidRPr="00B05C35">
              <w:rPr>
                <w:rFonts w:ascii="Times New Roman" w:eastAsia="Aptos" w:hAnsi="Times New Roman" w:cs="Times New Roman"/>
                <w:b/>
                <w:bCs/>
                <w:kern w:val="2"/>
                <w:sz w:val="24"/>
                <w:szCs w:val="24"/>
                <w14:ligatures w14:val="standardContextual"/>
              </w:rPr>
              <w:t>Eelnõu § 6 lg 4</w:t>
            </w:r>
            <w:r w:rsidRPr="005642A8">
              <w:rPr>
                <w:rFonts w:ascii="Times New Roman" w:eastAsia="Aptos" w:hAnsi="Times New Roman" w:cs="Times New Roman"/>
                <w:kern w:val="2"/>
                <w:sz w:val="24"/>
                <w:szCs w:val="24"/>
                <w14:ligatures w14:val="standardContextual"/>
              </w:rPr>
              <w:t xml:space="preserve"> on sõnastatud järgmiselt:</w:t>
            </w:r>
          </w:p>
          <w:p w14:paraId="30537E64"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„(4) Esmakutse on õppeasutuse otsusega tõendatud kompetentsus, et isik on omandanud kõik ametialases kompetentsiprofiilis kirjeldatud kompetentsid.“</w:t>
            </w:r>
          </w:p>
          <w:p w14:paraId="0E24A204"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Meile valmistab muret, et esmakutse saamiseks piisab üksnes õppeasutuse otsusest. Muudatuse tulemusena võib nõrgeneda koostöö õppeasutuste ja tööandjate vahel, sest tööandjatel pole edaspidi rolli õpitulemuste või omandatud oskuste kvaliteedi hindamisel. See võib vähendada tööandjate usaldust kutsekoolide lõpetajate osas.</w:t>
            </w:r>
          </w:p>
          <w:p w14:paraId="2E682535"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Kuigi eelnõu § 16 lg 2 p-s 2 on kirjas, et esmakutse andmisel on õppeasutuse ülesandeks kutse andjana hinnata</w:t>
            </w:r>
            <w:r w:rsidRPr="005642A8">
              <w:rPr>
                <w:rFonts w:ascii="Times New Roman" w:hAnsi="Times New Roman" w:cs="Times New Roman"/>
                <w:sz w:val="24"/>
                <w:szCs w:val="24"/>
              </w:rPr>
              <w:t xml:space="preserve"> </w:t>
            </w:r>
            <w:r w:rsidRPr="005642A8">
              <w:rPr>
                <w:rFonts w:ascii="Times New Roman" w:eastAsia="Aptos" w:hAnsi="Times New Roman" w:cs="Times New Roman"/>
                <w:kern w:val="2"/>
                <w:sz w:val="24"/>
                <w:szCs w:val="24"/>
                <w14:ligatures w14:val="standardContextual"/>
              </w:rPr>
              <w:t xml:space="preserve">kompetentsuse sobilikkust õppe- või töökeskkonnas kaasates valdkonna tööandjaid, siis see ei maanda meie hinnangul piisavalt eelnevas punktis kirjeldatud riski. Leiame, et esmakutse andmiseks peab olema õppeasutuse ja töömaailma ühine otsus. Näiteks võiks valdkondlikul </w:t>
            </w:r>
            <w:r w:rsidRPr="005642A8">
              <w:rPr>
                <w:rFonts w:ascii="Times New Roman" w:eastAsia="Aptos" w:hAnsi="Times New Roman" w:cs="Times New Roman"/>
                <w:kern w:val="2"/>
                <w:sz w:val="24"/>
                <w:szCs w:val="24"/>
                <w14:ligatures w14:val="standardContextual"/>
              </w:rPr>
              <w:lastRenderedPageBreak/>
              <w:t>eksperdikogul olla kohustus nimetada valdkonna tööandjaid, kes teevad koos õppeasutusega ühiselt otsuse.</w:t>
            </w:r>
          </w:p>
          <w:p w14:paraId="6C682D1B" w14:textId="77777777" w:rsidR="005257BA" w:rsidRPr="00B05C35" w:rsidRDefault="005257BA" w:rsidP="00A112E7">
            <w:pPr>
              <w:jc w:val="both"/>
              <w:rPr>
                <w:rFonts w:ascii="Times New Roman" w:eastAsia="Aptos" w:hAnsi="Times New Roman" w:cs="Times New Roman"/>
                <w:kern w:val="2"/>
                <w:sz w:val="24"/>
                <w:szCs w:val="24"/>
                <w14:ligatures w14:val="standardContextual"/>
              </w:rPr>
            </w:pPr>
            <w:r w:rsidRPr="00B05C35">
              <w:rPr>
                <w:rFonts w:ascii="Times New Roman" w:eastAsia="Aptos" w:hAnsi="Times New Roman" w:cs="Times New Roman"/>
                <w:kern w:val="2"/>
                <w:sz w:val="24"/>
                <w:szCs w:val="24"/>
                <w:u w:val="single"/>
                <w14:ligatures w14:val="standardContextual"/>
              </w:rPr>
              <w:t>Kaubanduskoja ettepanek</w:t>
            </w:r>
            <w:r w:rsidRPr="00B05C35">
              <w:rPr>
                <w:rFonts w:ascii="Times New Roman" w:eastAsia="Aptos" w:hAnsi="Times New Roman" w:cs="Times New Roman"/>
                <w:kern w:val="2"/>
                <w:sz w:val="24"/>
                <w:szCs w:val="24"/>
                <w14:ligatures w14:val="standardContextual"/>
              </w:rPr>
              <w:t>:</w:t>
            </w:r>
          </w:p>
          <w:p w14:paraId="73975041" w14:textId="77777777" w:rsidR="005257BA" w:rsidRPr="00B05C35" w:rsidRDefault="005257BA" w:rsidP="005257BA">
            <w:pPr>
              <w:jc w:val="both"/>
              <w:rPr>
                <w:rFonts w:ascii="Times New Roman" w:eastAsia="Aptos" w:hAnsi="Times New Roman" w:cs="Times New Roman"/>
                <w:kern w:val="2"/>
                <w:sz w:val="24"/>
                <w:szCs w:val="24"/>
                <w14:ligatures w14:val="standardContextual"/>
              </w:rPr>
            </w:pPr>
            <w:r w:rsidRPr="00B05C35">
              <w:rPr>
                <w:rFonts w:ascii="Times New Roman" w:eastAsia="Aptos" w:hAnsi="Times New Roman" w:cs="Times New Roman"/>
                <w:kern w:val="2"/>
                <w:sz w:val="24"/>
                <w:szCs w:val="24"/>
                <w14:ligatures w14:val="standardContextual"/>
              </w:rPr>
              <w:t>Sõnastada eelnõu § 6 lg 4 järgmiselt:</w:t>
            </w:r>
          </w:p>
          <w:p w14:paraId="17E8160A" w14:textId="2A45AE48" w:rsidR="005257BA" w:rsidRPr="005642A8" w:rsidRDefault="005257BA" w:rsidP="005257BA">
            <w:pPr>
              <w:jc w:val="both"/>
              <w:rPr>
                <w:rFonts w:ascii="Times New Roman" w:eastAsia="Aptos" w:hAnsi="Times New Roman" w:cs="Times New Roman"/>
                <w:b/>
                <w:bCs/>
                <w:i/>
                <w:iCs/>
                <w:kern w:val="2"/>
                <w:sz w:val="24"/>
                <w:szCs w:val="24"/>
                <w14:ligatures w14:val="standardContextual"/>
              </w:rPr>
            </w:pPr>
            <w:r w:rsidRPr="00B05C35">
              <w:rPr>
                <w:rFonts w:ascii="Times New Roman" w:eastAsia="Aptos" w:hAnsi="Times New Roman" w:cs="Times New Roman"/>
                <w:i/>
                <w:iCs/>
                <w:kern w:val="2"/>
                <w:sz w:val="24"/>
                <w:szCs w:val="24"/>
                <w14:ligatures w14:val="standardContextual"/>
              </w:rPr>
              <w:t xml:space="preserve">„(4) Esmakutse on õppeasutuse </w:t>
            </w:r>
            <w:r w:rsidRPr="00B05C35">
              <w:rPr>
                <w:rFonts w:ascii="Times New Roman" w:eastAsia="Aptos" w:hAnsi="Times New Roman" w:cs="Times New Roman"/>
                <w:i/>
                <w:iCs/>
                <w:kern w:val="2"/>
                <w:sz w:val="24"/>
                <w:szCs w:val="24"/>
                <w:u w:val="single"/>
                <w14:ligatures w14:val="standardContextual"/>
              </w:rPr>
              <w:t>ja valdkonna tööandjate ühise</w:t>
            </w:r>
            <w:r w:rsidRPr="00B05C35">
              <w:rPr>
                <w:rFonts w:ascii="Times New Roman" w:eastAsia="Aptos" w:hAnsi="Times New Roman" w:cs="Times New Roman"/>
                <w:i/>
                <w:iCs/>
                <w:kern w:val="2"/>
                <w:sz w:val="24"/>
                <w:szCs w:val="24"/>
                <w14:ligatures w14:val="standardContextual"/>
              </w:rPr>
              <w:t xml:space="preserve"> otsusega tõendatud kompetentsus, et isik on omandanud kõik ametialases kompetentsiprofiilis kirjeldatud kompetentsid.“</w:t>
            </w:r>
          </w:p>
        </w:tc>
        <w:tc>
          <w:tcPr>
            <w:tcW w:w="4678" w:type="dxa"/>
          </w:tcPr>
          <w:p w14:paraId="306047D2" w14:textId="77777777" w:rsidR="00FD4E56" w:rsidRDefault="005257BA" w:rsidP="008023A5">
            <w:pPr>
              <w:jc w:val="both"/>
              <w:rPr>
                <w:rFonts w:ascii="Times New Roman" w:hAnsi="Times New Roman" w:cs="Times New Roman"/>
                <w:bCs/>
                <w:sz w:val="24"/>
                <w:szCs w:val="24"/>
              </w:rPr>
            </w:pPr>
            <w:r w:rsidRPr="00411EB1">
              <w:rPr>
                <w:rFonts w:ascii="Times New Roman" w:hAnsi="Times New Roman" w:cs="Times New Roman"/>
                <w:b/>
                <w:sz w:val="24"/>
                <w:szCs w:val="24"/>
              </w:rPr>
              <w:lastRenderedPageBreak/>
              <w:t>Selgitame</w:t>
            </w:r>
            <w:r w:rsidR="5D546761" w:rsidRPr="00411EB1">
              <w:rPr>
                <w:rFonts w:ascii="Times New Roman" w:hAnsi="Times New Roman" w:cs="Times New Roman"/>
                <w:b/>
                <w:sz w:val="24"/>
                <w:szCs w:val="24"/>
              </w:rPr>
              <w:t>.</w:t>
            </w:r>
            <w:r w:rsidRPr="00411EB1">
              <w:rPr>
                <w:rFonts w:ascii="Times New Roman" w:hAnsi="Times New Roman" w:cs="Times New Roman"/>
                <w:sz w:val="24"/>
                <w:szCs w:val="24"/>
              </w:rPr>
              <w:t xml:space="preserve"> </w:t>
            </w:r>
          </w:p>
          <w:p w14:paraId="0D8AD5D9" w14:textId="5BBE58C4" w:rsidR="005257BA" w:rsidRPr="00411EB1" w:rsidRDefault="005257BA" w:rsidP="008023A5">
            <w:pPr>
              <w:jc w:val="both"/>
              <w:rPr>
                <w:rFonts w:ascii="Times New Roman" w:hAnsi="Times New Roman" w:cs="Times New Roman"/>
                <w:sz w:val="24"/>
                <w:szCs w:val="24"/>
              </w:rPr>
            </w:pPr>
            <w:r w:rsidRPr="009F025F">
              <w:rPr>
                <w:rFonts w:ascii="Times New Roman" w:hAnsi="Times New Roman" w:cs="Times New Roman"/>
                <w:sz w:val="24"/>
                <w:szCs w:val="24"/>
              </w:rPr>
              <w:t>Eelnõu § 16</w:t>
            </w:r>
            <w:r w:rsidR="00CD20BE" w:rsidRPr="00411EB1">
              <w:rPr>
                <w:rFonts w:ascii="Times New Roman" w:hAnsi="Times New Roman" w:cs="Times New Roman"/>
                <w:sz w:val="24"/>
                <w:szCs w:val="24"/>
              </w:rPr>
              <w:t xml:space="preserve"> </w:t>
            </w:r>
            <w:r w:rsidRPr="009F025F">
              <w:rPr>
                <w:rFonts w:ascii="Times New Roman" w:hAnsi="Times New Roman" w:cs="Times New Roman"/>
                <w:sz w:val="24"/>
                <w:szCs w:val="24"/>
              </w:rPr>
              <w:t>lõike 2 järgi peab õppeasutus esmakutse andmisel kaasama kompetentsuse hindamisse valdkonna tööandjaid. See tähendab, et õppija kompetentsuse hindamises osalevad lisaks õppeasutusele ka töömaailma esindajad.</w:t>
            </w:r>
            <w:r w:rsidR="00CD20BE" w:rsidRPr="00411EB1">
              <w:rPr>
                <w:rFonts w:ascii="Times New Roman" w:hAnsi="Times New Roman" w:cs="Times New Roman"/>
                <w:sz w:val="24"/>
                <w:szCs w:val="24"/>
              </w:rPr>
              <w:t xml:space="preserve"> </w:t>
            </w:r>
            <w:r w:rsidRPr="009F025F">
              <w:rPr>
                <w:rFonts w:ascii="Times New Roman" w:hAnsi="Times New Roman" w:cs="Times New Roman"/>
                <w:sz w:val="24"/>
                <w:szCs w:val="24"/>
              </w:rPr>
              <w:t xml:space="preserve">Täpsemad õppe hindamisse kaasamise viisid kirjeldatakse vastava haridustaseme õigusaktides näiteks kutseharidusstandardis. Haridusstandardid reguleerivad õppe alustamise ning lõpetamise tingimused ning ka kehtivas õiguses on õppe lõpetamisel kutseeksamite läbiviimine </w:t>
            </w:r>
            <w:r w:rsidRPr="009F025F">
              <w:rPr>
                <w:rFonts w:ascii="Times New Roman" w:hAnsi="Times New Roman" w:cs="Times New Roman"/>
                <w:sz w:val="24"/>
                <w:szCs w:val="24"/>
              </w:rPr>
              <w:lastRenderedPageBreak/>
              <w:t>kutsehariduse õppekavade lõpetamisel kirjeldatud kutseharidusstandardis.</w:t>
            </w:r>
          </w:p>
          <w:p w14:paraId="3DA24A5C" w14:textId="77777777" w:rsidR="005257BA" w:rsidRPr="005642A8" w:rsidRDefault="005257BA" w:rsidP="005257BA">
            <w:pPr>
              <w:rPr>
                <w:rFonts w:ascii="Times New Roman" w:hAnsi="Times New Roman" w:cs="Times New Roman"/>
                <w:sz w:val="24"/>
                <w:szCs w:val="24"/>
              </w:rPr>
            </w:pPr>
          </w:p>
        </w:tc>
      </w:tr>
      <w:tr w:rsidR="005257BA" w:rsidRPr="005642A8" w14:paraId="472546D6" w14:textId="77777777" w:rsidTr="006662D3">
        <w:tc>
          <w:tcPr>
            <w:tcW w:w="2689" w:type="dxa"/>
          </w:tcPr>
          <w:p w14:paraId="4E5C67B8" w14:textId="5D2E6777"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lastRenderedPageBreak/>
              <w:t>Eesti Kaubandus-Tööstuskoda</w:t>
            </w:r>
          </w:p>
        </w:tc>
        <w:tc>
          <w:tcPr>
            <w:tcW w:w="8079" w:type="dxa"/>
          </w:tcPr>
          <w:p w14:paraId="73C695CA" w14:textId="77777777" w:rsidR="005257BA" w:rsidRPr="005642A8" w:rsidRDefault="005257BA" w:rsidP="005257BA">
            <w:pPr>
              <w:jc w:val="both"/>
              <w:rPr>
                <w:rFonts w:ascii="Times New Roman" w:eastAsia="Aptos" w:hAnsi="Times New Roman" w:cs="Times New Roman"/>
                <w:kern w:val="2"/>
                <w:sz w:val="24"/>
                <w:szCs w:val="24"/>
                <w14:ligatures w14:val="standardContextual"/>
              </w:rPr>
            </w:pPr>
            <w:r w:rsidRPr="00B05C35">
              <w:rPr>
                <w:rFonts w:ascii="Times New Roman" w:eastAsia="Aptos" w:hAnsi="Times New Roman" w:cs="Times New Roman"/>
                <w:b/>
                <w:bCs/>
                <w:kern w:val="2"/>
                <w:sz w:val="24"/>
                <w:szCs w:val="24"/>
                <w14:ligatures w14:val="standardContextual"/>
              </w:rPr>
              <w:t>Eelnõu § 7 lg 2</w:t>
            </w:r>
            <w:r w:rsidRPr="005642A8">
              <w:rPr>
                <w:rFonts w:ascii="Times New Roman" w:eastAsia="Aptos" w:hAnsi="Times New Roman" w:cs="Times New Roman"/>
                <w:kern w:val="2"/>
                <w:sz w:val="24"/>
                <w:szCs w:val="24"/>
                <w14:ligatures w14:val="standardContextual"/>
              </w:rPr>
              <w:t xml:space="preserve"> on sõnastatud järgmiselt:</w:t>
            </w:r>
          </w:p>
          <w:p w14:paraId="246D5893"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„(2) Kutsestandard koostatakse juhul, kui isiku kutsealane ligipääs tööturule või kutsealane hüvede andmine ja saamine on piiratud kutse omamise nõudega.“</w:t>
            </w:r>
          </w:p>
          <w:p w14:paraId="11EBD25A"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Kaubanduskojale jääb ebaselgeks, millistel juhtudel koostatakse edaspidi kutsestandard. Selles osas ei ole abi ka seletuskirjast, sest seletuskirjas (lk 15) on sisuliselt välja toodud üksnes eelnõu sõnastus. Seetõttu ei ole selge, mida on täpsemalt mõeldud, et ligipääs tööturule on piiratud kutse omamise nõudega. Kas selle all on silmas peetud eelkõige reguleeritud kutseid või ka muid juhtumeid?</w:t>
            </w:r>
          </w:p>
          <w:p w14:paraId="5D54382E"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Kaubanduskoja eelistus on see, et kutsestandardite koostamine oleks lubatud ka olukordades, kus tegemist ei ole reguleeritud kutsega, kuid kutsestandardi järgi on tõendatud vajadus ning kutsestandardi koostamist toetab ka valdkondlik eksperdikogu.</w:t>
            </w:r>
          </w:p>
          <w:p w14:paraId="02FC17AE"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Lisaks teeme ettepaneku tuua selle sätte või ka mõne teise eelnõu sätte juures selgelt välja, et kutsestandard töötatakse välja ja uuendatakse valdkondliku eksperdikogu algatusel ning tööturult saadud teabe alusel. See aitab tagada, et kutsestandardi väljatöötamisel ja uuendamisel on eesmärgiks haridus- ja töömaailma sidususe parandamine. Vastasel korral tekib risk, et kutseasutus koostab kutsestandardi, jättes valdkondliku eksperdikogu ja valdkonna eksperdid sisuliselt kaasamata.</w:t>
            </w:r>
          </w:p>
          <w:p w14:paraId="1C250EF5" w14:textId="77777777" w:rsidR="005257BA" w:rsidRPr="00685C55" w:rsidRDefault="005257BA" w:rsidP="00A112E7">
            <w:pPr>
              <w:jc w:val="both"/>
              <w:rPr>
                <w:rFonts w:ascii="Times New Roman" w:eastAsia="Aptos" w:hAnsi="Times New Roman" w:cs="Times New Roman"/>
                <w:kern w:val="2"/>
                <w:sz w:val="24"/>
                <w:szCs w:val="24"/>
                <w14:ligatures w14:val="standardContextual"/>
              </w:rPr>
            </w:pPr>
            <w:r w:rsidRPr="00685C55">
              <w:rPr>
                <w:rFonts w:ascii="Times New Roman" w:eastAsia="Aptos" w:hAnsi="Times New Roman" w:cs="Times New Roman"/>
                <w:kern w:val="2"/>
                <w:sz w:val="24"/>
                <w:szCs w:val="24"/>
                <w:u w:val="single"/>
                <w14:ligatures w14:val="standardContextual"/>
              </w:rPr>
              <w:t>Kaubanduskoja ettepanekud</w:t>
            </w:r>
            <w:r w:rsidRPr="00685C55">
              <w:rPr>
                <w:rFonts w:ascii="Times New Roman" w:eastAsia="Aptos" w:hAnsi="Times New Roman" w:cs="Times New Roman"/>
                <w:kern w:val="2"/>
                <w:sz w:val="24"/>
                <w:szCs w:val="24"/>
                <w14:ligatures w14:val="standardContextual"/>
              </w:rPr>
              <w:t>:</w:t>
            </w:r>
          </w:p>
          <w:p w14:paraId="54BB8EF1" w14:textId="77777777" w:rsidR="005257BA" w:rsidRPr="00685C55" w:rsidRDefault="005257BA" w:rsidP="005257BA">
            <w:pPr>
              <w:pStyle w:val="Loendilik"/>
              <w:numPr>
                <w:ilvl w:val="0"/>
                <w:numId w:val="10"/>
              </w:numPr>
              <w:jc w:val="both"/>
              <w:rPr>
                <w:rFonts w:ascii="Times New Roman" w:eastAsia="Aptos" w:hAnsi="Times New Roman" w:cs="Times New Roman"/>
                <w:kern w:val="2"/>
                <w:sz w:val="24"/>
                <w:szCs w:val="24"/>
                <w14:ligatures w14:val="standardContextual"/>
              </w:rPr>
            </w:pPr>
            <w:r w:rsidRPr="00685C55">
              <w:rPr>
                <w:rFonts w:ascii="Times New Roman" w:eastAsia="Aptos" w:hAnsi="Times New Roman" w:cs="Times New Roman"/>
                <w:kern w:val="2"/>
                <w:sz w:val="24"/>
                <w:szCs w:val="24"/>
                <w14:ligatures w14:val="standardContextual"/>
              </w:rPr>
              <w:t>Sõnastada eelnõu § 7 lg 2 järgmiselt:</w:t>
            </w:r>
          </w:p>
          <w:p w14:paraId="3A679E66" w14:textId="77777777" w:rsidR="005257BA" w:rsidRPr="00685C55" w:rsidRDefault="005257BA" w:rsidP="00A112E7">
            <w:pPr>
              <w:pStyle w:val="Loendilik"/>
              <w:jc w:val="both"/>
              <w:rPr>
                <w:rFonts w:ascii="Times New Roman" w:eastAsia="Aptos" w:hAnsi="Times New Roman" w:cs="Times New Roman"/>
                <w:i/>
                <w:iCs/>
                <w:kern w:val="2"/>
                <w:sz w:val="24"/>
                <w:szCs w:val="24"/>
                <w14:ligatures w14:val="standardContextual"/>
              </w:rPr>
            </w:pPr>
            <w:r w:rsidRPr="00685C55">
              <w:rPr>
                <w:rFonts w:ascii="Times New Roman" w:eastAsia="Aptos" w:hAnsi="Times New Roman" w:cs="Times New Roman"/>
                <w:i/>
                <w:iCs/>
                <w:kern w:val="2"/>
                <w:sz w:val="24"/>
                <w:szCs w:val="24"/>
                <w14:ligatures w14:val="standardContextual"/>
              </w:rPr>
              <w:t>„(2) Kutsestandard koostatakse juhul, kui ilmneb avalikust huvist, ohutusest, tööturu toimivusest või ohust isiku varale tingitud tõendatud vajadus teatud kutsealal kvalifikatsiooni väärtustamiseks või tööturule ligipääsu reguleerimiseks.“</w:t>
            </w:r>
          </w:p>
          <w:p w14:paraId="343489A5" w14:textId="77777777" w:rsidR="005257BA" w:rsidRPr="00685C55" w:rsidRDefault="005257BA" w:rsidP="005257BA">
            <w:pPr>
              <w:pStyle w:val="Loendilik"/>
              <w:numPr>
                <w:ilvl w:val="0"/>
                <w:numId w:val="10"/>
              </w:numPr>
              <w:jc w:val="both"/>
              <w:rPr>
                <w:rFonts w:ascii="Times New Roman" w:eastAsia="Aptos" w:hAnsi="Times New Roman" w:cs="Times New Roman"/>
                <w:kern w:val="2"/>
                <w:sz w:val="24"/>
                <w:szCs w:val="24"/>
                <w14:ligatures w14:val="standardContextual"/>
              </w:rPr>
            </w:pPr>
            <w:r w:rsidRPr="00685C55">
              <w:rPr>
                <w:rFonts w:ascii="Times New Roman" w:eastAsia="Aptos" w:hAnsi="Times New Roman" w:cs="Times New Roman"/>
                <w:kern w:val="2"/>
                <w:sz w:val="24"/>
                <w:szCs w:val="24"/>
                <w14:ligatures w14:val="standardContextual"/>
              </w:rPr>
              <w:lastRenderedPageBreak/>
              <w:t>Kui eelnevat ettepanekut ei võeta arvesse, tuleb olulisel määral täiendada seletuskirja, et oleks selgelt arusaadav, millistel juhtudel on lubatud kutsestandardit koostada. Eelistame tõlgendust, kus kutsestandardi koostamine ei ole seotud üksnes reguleeritud kutsetega.</w:t>
            </w:r>
          </w:p>
          <w:p w14:paraId="4A03D330" w14:textId="4A0665BA" w:rsidR="005257BA" w:rsidRPr="005642A8" w:rsidRDefault="005257BA" w:rsidP="00A112E7">
            <w:pPr>
              <w:jc w:val="both"/>
              <w:rPr>
                <w:rFonts w:ascii="Times New Roman" w:eastAsia="Aptos" w:hAnsi="Times New Roman" w:cs="Times New Roman"/>
                <w:b/>
                <w:bCs/>
                <w:kern w:val="2"/>
                <w:sz w:val="24"/>
                <w:szCs w:val="24"/>
                <w14:ligatures w14:val="standardContextual"/>
              </w:rPr>
            </w:pPr>
            <w:r w:rsidRPr="00685C55">
              <w:rPr>
                <w:rFonts w:ascii="Times New Roman" w:eastAsia="Aptos" w:hAnsi="Times New Roman" w:cs="Times New Roman"/>
                <w:kern w:val="2"/>
                <w:sz w:val="24"/>
                <w:szCs w:val="24"/>
                <w14:ligatures w14:val="standardContextual"/>
              </w:rPr>
              <w:t>Lisada eelnõusse põhimõte, et kutsestandard töötatakse välja ja uuendatakse valdkondliku eksperdikogu algatusel ning tööturult saadud teabe alusel.</w:t>
            </w:r>
            <w:r w:rsidR="0035644C">
              <w:rPr>
                <w:rFonts w:ascii="Times New Roman" w:eastAsia="Aptos" w:hAnsi="Times New Roman" w:cs="Times New Roman"/>
                <w:kern w:val="2"/>
                <w:sz w:val="24"/>
                <w:szCs w:val="24"/>
                <w14:ligatures w14:val="standardContextual"/>
              </w:rPr>
              <w:t xml:space="preserve"> </w:t>
            </w:r>
          </w:p>
        </w:tc>
        <w:tc>
          <w:tcPr>
            <w:tcW w:w="4678" w:type="dxa"/>
          </w:tcPr>
          <w:p w14:paraId="3E0EB3ED" w14:textId="0C034ECE" w:rsidR="005257BA" w:rsidRPr="00040F04" w:rsidRDefault="005257BA" w:rsidP="005257BA">
            <w:pPr>
              <w:jc w:val="both"/>
              <w:rPr>
                <w:rFonts w:ascii="Times New Roman" w:hAnsi="Times New Roman" w:cs="Times New Roman"/>
                <w:b/>
                <w:sz w:val="24"/>
                <w:szCs w:val="24"/>
              </w:rPr>
            </w:pPr>
            <w:r w:rsidRPr="00040F04">
              <w:rPr>
                <w:rFonts w:ascii="Times New Roman" w:hAnsi="Times New Roman" w:cs="Times New Roman"/>
                <w:b/>
                <w:sz w:val="24"/>
                <w:szCs w:val="24"/>
              </w:rPr>
              <w:lastRenderedPageBreak/>
              <w:t>Arvestatud</w:t>
            </w:r>
            <w:r w:rsidR="159FE204" w:rsidRPr="215C049D">
              <w:rPr>
                <w:rFonts w:ascii="Times New Roman" w:hAnsi="Times New Roman" w:cs="Times New Roman"/>
                <w:b/>
                <w:bCs/>
                <w:sz w:val="24"/>
                <w:szCs w:val="24"/>
              </w:rPr>
              <w:t>.</w:t>
            </w:r>
          </w:p>
          <w:p w14:paraId="5519574C" w14:textId="0A8CB3DF" w:rsidR="005257BA" w:rsidRPr="00040F04" w:rsidRDefault="005257BA" w:rsidP="005257BA">
            <w:pPr>
              <w:rPr>
                <w:rFonts w:ascii="Times New Roman" w:hAnsi="Times New Roman" w:cs="Times New Roman"/>
                <w:sz w:val="24"/>
                <w:szCs w:val="24"/>
              </w:rPr>
            </w:pPr>
            <w:r w:rsidRPr="00040F04">
              <w:rPr>
                <w:rFonts w:ascii="Times New Roman" w:hAnsi="Times New Roman" w:cs="Times New Roman"/>
                <w:sz w:val="24"/>
                <w:szCs w:val="24"/>
              </w:rPr>
              <w:t>Eelnõu eesmärk on muuta kutsestandardite kasutamine sihitumaks ning keskendada nende rakendamine eelkõige juhtudele, kus kutse olemasolu on vajalik tööturule ligipääsuks või kutsealaste õiguste ja hüvede kasutamiseks. Selline lähenemine võimaldab vähendada kutsesüsteemi liigset bürokraatiat ning tagada, et</w:t>
            </w:r>
            <w:r w:rsidR="00A660D0" w:rsidRPr="00A660D0">
              <w:rPr>
                <w:rFonts w:ascii="Times New Roman" w:hAnsi="Times New Roman" w:cs="Times New Roman"/>
                <w:sz w:val="24"/>
                <w:szCs w:val="24"/>
              </w:rPr>
              <w:t xml:space="preserve"> </w:t>
            </w:r>
            <w:r w:rsidRPr="00A660D0">
              <w:rPr>
                <w:rFonts w:ascii="Times New Roman" w:hAnsi="Times New Roman" w:cs="Times New Roman"/>
                <w:sz w:val="24"/>
                <w:szCs w:val="24"/>
              </w:rPr>
              <w:t>kutsestandardid täidavad oma põhifunktsiooni – olla kutsealase kompetentsuse hindamise alus olukordades, kus kutse omamine on õiguslikult või sisuliselt vajalik</w:t>
            </w:r>
            <w:r w:rsidRPr="00040F04">
              <w:rPr>
                <w:rFonts w:ascii="Times New Roman" w:hAnsi="Times New Roman" w:cs="Times New Roman"/>
                <w:sz w:val="24"/>
                <w:szCs w:val="24"/>
                <w:u w:val="single"/>
              </w:rPr>
              <w:t>.</w:t>
            </w:r>
            <w:r w:rsidR="00CD20BE" w:rsidRPr="00411EB1">
              <w:rPr>
                <w:rFonts w:ascii="Times New Roman" w:hAnsi="Times New Roman" w:cs="Times New Roman"/>
                <w:sz w:val="24"/>
                <w:szCs w:val="24"/>
              </w:rPr>
              <w:t xml:space="preserve"> </w:t>
            </w:r>
            <w:r w:rsidRPr="00040F04">
              <w:rPr>
                <w:rFonts w:ascii="Times New Roman" w:hAnsi="Times New Roman" w:cs="Times New Roman"/>
                <w:sz w:val="24"/>
                <w:szCs w:val="24"/>
              </w:rPr>
              <w:t>Võrreldes</w:t>
            </w:r>
            <w:r w:rsidR="00CD20BE" w:rsidRPr="00411EB1">
              <w:rPr>
                <w:rFonts w:ascii="Times New Roman" w:hAnsi="Times New Roman" w:cs="Times New Roman"/>
                <w:sz w:val="24"/>
                <w:szCs w:val="24"/>
              </w:rPr>
              <w:t xml:space="preserve"> </w:t>
            </w:r>
            <w:proofErr w:type="spellStart"/>
            <w:r w:rsidRPr="00040F04">
              <w:rPr>
                <w:rFonts w:ascii="Times New Roman" w:hAnsi="Times New Roman" w:cs="Times New Roman"/>
                <w:sz w:val="24"/>
                <w:szCs w:val="24"/>
              </w:rPr>
              <w:t>VTKga</w:t>
            </w:r>
            <w:proofErr w:type="spellEnd"/>
            <w:r w:rsidRPr="00040F04">
              <w:rPr>
                <w:rFonts w:ascii="Times New Roman" w:hAnsi="Times New Roman" w:cs="Times New Roman"/>
                <w:sz w:val="24"/>
                <w:szCs w:val="24"/>
              </w:rPr>
              <w:t>,</w:t>
            </w:r>
            <w:r w:rsidR="00CD20BE" w:rsidRPr="00411EB1">
              <w:rPr>
                <w:rFonts w:ascii="Times New Roman" w:hAnsi="Times New Roman" w:cs="Times New Roman"/>
                <w:sz w:val="24"/>
                <w:szCs w:val="24"/>
              </w:rPr>
              <w:t xml:space="preserve"> </w:t>
            </w:r>
            <w:r w:rsidRPr="00040F04">
              <w:rPr>
                <w:rFonts w:ascii="Times New Roman" w:hAnsi="Times New Roman" w:cs="Times New Roman"/>
                <w:sz w:val="24"/>
                <w:szCs w:val="24"/>
              </w:rPr>
              <w:t>mille järgi algselt oli soov alles jätta vaid</w:t>
            </w:r>
            <w:r w:rsidR="00A660D0">
              <w:rPr>
                <w:rFonts w:ascii="Times New Roman" w:hAnsi="Times New Roman" w:cs="Times New Roman"/>
                <w:sz w:val="24"/>
                <w:szCs w:val="24"/>
              </w:rPr>
              <w:t xml:space="preserve"> </w:t>
            </w:r>
            <w:r w:rsidRPr="00040F04">
              <w:rPr>
                <w:rFonts w:ascii="Times New Roman" w:hAnsi="Times New Roman" w:cs="Times New Roman"/>
                <w:sz w:val="24"/>
                <w:szCs w:val="24"/>
              </w:rPr>
              <w:t xml:space="preserve">reguleeritud kutsed, on eelnõu väljatöötamisel oluliselt arvestatud töömaailma osapoolte sisendiga ning kutsestandardi koostamise vajaduse aluseks laiemalt kirjeldatud. </w:t>
            </w:r>
          </w:p>
          <w:p w14:paraId="4836F465" w14:textId="77777777" w:rsidR="005257BA" w:rsidRPr="00040F04" w:rsidRDefault="005257BA" w:rsidP="005257BA">
            <w:pPr>
              <w:rPr>
                <w:rFonts w:ascii="Times New Roman" w:hAnsi="Times New Roman" w:cs="Times New Roman"/>
                <w:sz w:val="24"/>
                <w:szCs w:val="24"/>
              </w:rPr>
            </w:pPr>
          </w:p>
          <w:p w14:paraId="7F4AB535" w14:textId="32646B81" w:rsidR="005257BA" w:rsidRPr="00170B07" w:rsidRDefault="005257BA" w:rsidP="005257BA">
            <w:pPr>
              <w:jc w:val="both"/>
              <w:rPr>
                <w:rFonts w:ascii="Times New Roman" w:eastAsia="Aptos" w:hAnsi="Times New Roman" w:cs="Times New Roman"/>
                <w:bCs/>
                <w:kern w:val="2"/>
                <w:sz w:val="24"/>
                <w:szCs w:val="24"/>
                <w14:ligatures w14:val="standardContextual"/>
              </w:rPr>
            </w:pPr>
            <w:r w:rsidRPr="00170B07">
              <w:rPr>
                <w:rFonts w:ascii="Times New Roman" w:hAnsi="Times New Roman" w:cs="Times New Roman"/>
                <w:bCs/>
                <w:sz w:val="24"/>
                <w:szCs w:val="24"/>
              </w:rPr>
              <w:t xml:space="preserve">Eelnõu sõnastust täiendatakse arvestades ettepanekut nii, et  </w:t>
            </w:r>
            <w:r w:rsidRPr="00170B07">
              <w:rPr>
                <w:rFonts w:ascii="Times New Roman" w:hAnsi="Times New Roman" w:cs="Times New Roman"/>
                <w:bCs/>
                <w:sz w:val="24"/>
                <w:szCs w:val="24"/>
              </w:rPr>
              <w:br/>
            </w:r>
            <w:r w:rsidRPr="00170B07">
              <w:rPr>
                <w:rFonts w:ascii="Times New Roman" w:eastAsia="Aptos" w:hAnsi="Times New Roman" w:cs="Times New Roman"/>
                <w:bCs/>
                <w:kern w:val="2"/>
                <w:sz w:val="24"/>
                <w:szCs w:val="24"/>
                <w14:ligatures w14:val="standardContextual"/>
              </w:rPr>
              <w:t xml:space="preserve">oleks tagatud kutsestandardite koostamine </w:t>
            </w:r>
            <w:r w:rsidR="00531A5F">
              <w:rPr>
                <w:rFonts w:ascii="Times New Roman" w:eastAsia="Aptos" w:hAnsi="Times New Roman" w:cs="Times New Roman"/>
                <w:bCs/>
                <w:kern w:val="2"/>
                <w:sz w:val="24"/>
                <w:szCs w:val="24"/>
                <w14:ligatures w14:val="standardContextual"/>
              </w:rPr>
              <w:t>tõendatud</w:t>
            </w:r>
            <w:r w:rsidR="00531A5F" w:rsidRPr="00170B07">
              <w:rPr>
                <w:rFonts w:ascii="Times New Roman" w:eastAsia="Aptos" w:hAnsi="Times New Roman" w:cs="Times New Roman"/>
                <w:bCs/>
                <w:kern w:val="2"/>
                <w:sz w:val="24"/>
                <w:szCs w:val="24"/>
                <w14:ligatures w14:val="standardContextual"/>
              </w:rPr>
              <w:t xml:space="preserve"> </w:t>
            </w:r>
            <w:r w:rsidRPr="00170B07">
              <w:rPr>
                <w:rFonts w:ascii="Times New Roman" w:eastAsia="Aptos" w:hAnsi="Times New Roman" w:cs="Times New Roman"/>
                <w:bCs/>
                <w:kern w:val="2"/>
                <w:sz w:val="24"/>
                <w:szCs w:val="24"/>
                <w14:ligatures w14:val="standardContextual"/>
              </w:rPr>
              <w:t xml:space="preserve">vajaduse korral. </w:t>
            </w:r>
          </w:p>
          <w:p w14:paraId="0FC9AE02" w14:textId="5A0525B4" w:rsidR="005257BA" w:rsidRPr="005642A8" w:rsidRDefault="002B37A5" w:rsidP="00170B07">
            <w:pPr>
              <w:jc w:val="both"/>
              <w:rPr>
                <w:rFonts w:ascii="Times New Roman" w:hAnsi="Times New Roman" w:cs="Times New Roman"/>
                <w:sz w:val="24"/>
                <w:szCs w:val="24"/>
              </w:rPr>
            </w:pPr>
            <w:r w:rsidRPr="00843393">
              <w:rPr>
                <w:rFonts w:ascii="Times New Roman" w:eastAsia="Aptos" w:hAnsi="Times New Roman" w:cs="Times New Roman"/>
                <w:i/>
                <w:kern w:val="2"/>
                <w:sz w:val="24"/>
                <w:szCs w:val="24"/>
                <w14:ligatures w14:val="standardContextual"/>
              </w:rPr>
              <w:t xml:space="preserve">„(2) </w:t>
            </w:r>
            <w:r w:rsidRPr="00247799">
              <w:rPr>
                <w:rFonts w:ascii="Times New Roman" w:eastAsia="Aptos" w:hAnsi="Times New Roman" w:cs="Times New Roman"/>
                <w:i/>
                <w:kern w:val="2"/>
                <w:sz w:val="24"/>
                <w:szCs w:val="24"/>
                <w14:ligatures w14:val="standardContextual"/>
              </w:rPr>
              <w:t xml:space="preserve">Kutsestandard koostatakse juhul, kui isiku  tööturul osalemine või tööalaste hüvede andmine ja saamine on piiratud kutse omamise </w:t>
            </w:r>
            <w:r w:rsidRPr="00247799">
              <w:rPr>
                <w:rFonts w:ascii="Times New Roman" w:eastAsia="Aptos" w:hAnsi="Times New Roman" w:cs="Times New Roman"/>
                <w:i/>
                <w:kern w:val="2"/>
                <w:sz w:val="24"/>
                <w:szCs w:val="24"/>
                <w14:ligatures w14:val="standardContextual"/>
              </w:rPr>
              <w:lastRenderedPageBreak/>
              <w:t>nõudega või juhul, kui selleks on tööturu osaliste tõendatud vajadus</w:t>
            </w:r>
            <w:r>
              <w:rPr>
                <w:rFonts w:ascii="Times New Roman" w:eastAsia="Aptos" w:hAnsi="Times New Roman" w:cs="Times New Roman"/>
                <w:i/>
                <w:kern w:val="2"/>
                <w:sz w:val="24"/>
                <w:szCs w:val="24"/>
                <w14:ligatures w14:val="standardContextual"/>
              </w:rPr>
              <w:t>“</w:t>
            </w:r>
          </w:p>
        </w:tc>
      </w:tr>
      <w:tr w:rsidR="005257BA" w:rsidRPr="005642A8" w14:paraId="6AADD1F0" w14:textId="77777777" w:rsidTr="006662D3">
        <w:tc>
          <w:tcPr>
            <w:tcW w:w="2689" w:type="dxa"/>
          </w:tcPr>
          <w:p w14:paraId="3FACE5DC" w14:textId="3BAAAA9E"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lastRenderedPageBreak/>
              <w:t>Eesti Kaubandus-Tööstuskoda</w:t>
            </w:r>
          </w:p>
        </w:tc>
        <w:tc>
          <w:tcPr>
            <w:tcW w:w="8079" w:type="dxa"/>
          </w:tcPr>
          <w:p w14:paraId="096BD52F" w14:textId="45DC7977" w:rsidR="005257BA" w:rsidRPr="005642A8" w:rsidRDefault="005257BA" w:rsidP="005257BA">
            <w:pPr>
              <w:jc w:val="both"/>
              <w:rPr>
                <w:rFonts w:ascii="Times New Roman" w:eastAsia="Aptos" w:hAnsi="Times New Roman" w:cs="Times New Roman"/>
                <w:kern w:val="2"/>
                <w:sz w:val="24"/>
                <w:szCs w:val="24"/>
                <w14:ligatures w14:val="standardContextual"/>
              </w:rPr>
            </w:pPr>
            <w:r w:rsidRPr="00271DF6">
              <w:rPr>
                <w:rFonts w:ascii="Times New Roman" w:eastAsia="Aptos" w:hAnsi="Times New Roman" w:cs="Times New Roman"/>
                <w:b/>
                <w:bCs/>
                <w:kern w:val="2"/>
                <w:sz w:val="24"/>
                <w:szCs w:val="24"/>
                <w14:ligatures w14:val="standardContextual"/>
              </w:rPr>
              <w:t>Eelnõu § 8</w:t>
            </w:r>
            <w:r w:rsidRPr="005642A8">
              <w:rPr>
                <w:rFonts w:ascii="Times New Roman" w:eastAsia="Aptos" w:hAnsi="Times New Roman" w:cs="Times New Roman"/>
                <w:kern w:val="2"/>
                <w:sz w:val="24"/>
                <w:szCs w:val="24"/>
                <w14:ligatures w14:val="standardContextual"/>
              </w:rPr>
              <w:t xml:space="preserve"> reguleerib kompetentsiprofiile.</w:t>
            </w:r>
            <w:r w:rsidR="00170B07">
              <w:rPr>
                <w:rFonts w:ascii="Times New Roman" w:eastAsia="Aptos" w:hAnsi="Times New Roman" w:cs="Times New Roman"/>
                <w:kern w:val="2"/>
                <w:sz w:val="24"/>
                <w:szCs w:val="24"/>
                <w14:ligatures w14:val="standardContextual"/>
              </w:rPr>
              <w:t xml:space="preserve"> </w:t>
            </w:r>
            <w:r w:rsidRPr="005642A8">
              <w:rPr>
                <w:rFonts w:ascii="Times New Roman" w:eastAsia="Aptos" w:hAnsi="Times New Roman" w:cs="Times New Roman"/>
                <w:kern w:val="2"/>
                <w:sz w:val="24"/>
                <w:szCs w:val="24"/>
                <w14:ligatures w14:val="standardContextual"/>
              </w:rPr>
              <w:t>Teeme ettepaneku lisada ka sellesse sättesse või muusse sättesse sarnaselt kutsestandardite koostamisele üldine põhimõte, et kompetentsiprofiil töötatakse välja ja uuendatakse valdkondliku eksperdikogu algatusel ning tööturult saadud teabe alusel.</w:t>
            </w:r>
          </w:p>
          <w:p w14:paraId="08DE1CDB" w14:textId="77777777" w:rsidR="005257BA" w:rsidRPr="00271DF6" w:rsidRDefault="005257BA" w:rsidP="00A112E7">
            <w:pPr>
              <w:jc w:val="both"/>
              <w:rPr>
                <w:rFonts w:ascii="Times New Roman" w:eastAsia="Aptos" w:hAnsi="Times New Roman" w:cs="Times New Roman"/>
                <w:kern w:val="2"/>
                <w:sz w:val="24"/>
                <w:szCs w:val="24"/>
                <w14:ligatures w14:val="standardContextual"/>
              </w:rPr>
            </w:pPr>
            <w:r w:rsidRPr="00271DF6">
              <w:rPr>
                <w:rFonts w:ascii="Times New Roman" w:eastAsia="Aptos" w:hAnsi="Times New Roman" w:cs="Times New Roman"/>
                <w:kern w:val="2"/>
                <w:sz w:val="24"/>
                <w:szCs w:val="24"/>
                <w:u w:val="single"/>
                <w14:ligatures w14:val="standardContextual"/>
              </w:rPr>
              <w:t>Kaubanduskoja ettepanek</w:t>
            </w:r>
            <w:r w:rsidRPr="00271DF6">
              <w:rPr>
                <w:rFonts w:ascii="Times New Roman" w:eastAsia="Aptos" w:hAnsi="Times New Roman" w:cs="Times New Roman"/>
                <w:kern w:val="2"/>
                <w:sz w:val="24"/>
                <w:szCs w:val="24"/>
                <w14:ligatures w14:val="standardContextual"/>
              </w:rPr>
              <w:t>:</w:t>
            </w:r>
          </w:p>
          <w:p w14:paraId="66FAF306" w14:textId="01642A45" w:rsidR="005257BA" w:rsidRPr="00AD7C1C" w:rsidRDefault="005257BA" w:rsidP="005257BA">
            <w:pPr>
              <w:jc w:val="both"/>
              <w:rPr>
                <w:rFonts w:ascii="Times New Roman" w:eastAsia="Aptos" w:hAnsi="Times New Roman" w:cs="Times New Roman"/>
                <w:kern w:val="2"/>
                <w:sz w:val="24"/>
                <w:szCs w:val="24"/>
                <w14:ligatures w14:val="standardContextual"/>
              </w:rPr>
            </w:pPr>
            <w:r w:rsidRPr="00271DF6">
              <w:rPr>
                <w:rFonts w:ascii="Times New Roman" w:eastAsia="Aptos" w:hAnsi="Times New Roman" w:cs="Times New Roman"/>
                <w:kern w:val="2"/>
                <w:sz w:val="24"/>
                <w:szCs w:val="24"/>
                <w14:ligatures w14:val="standardContextual"/>
              </w:rPr>
              <w:t>Lisada eelnõusse põhimõte, et kompetentsiprofiil töötatakse välja ja uuendatakse valdkondliku eksperdikogu algatusel ning tööturult saadud teabe alusel.</w:t>
            </w:r>
          </w:p>
        </w:tc>
        <w:tc>
          <w:tcPr>
            <w:tcW w:w="4678" w:type="dxa"/>
          </w:tcPr>
          <w:p w14:paraId="4C3CEDB0" w14:textId="0C4EFB8F" w:rsidR="005257BA" w:rsidRPr="00DD4C58" w:rsidRDefault="007A1989" w:rsidP="00DD4C58">
            <w:pPr>
              <w:jc w:val="both"/>
              <w:rPr>
                <w:rFonts w:ascii="Times New Roman" w:hAnsi="Times New Roman" w:cs="Times New Roman"/>
                <w:b/>
                <w:sz w:val="24"/>
                <w:szCs w:val="24"/>
              </w:rPr>
            </w:pPr>
            <w:r>
              <w:rPr>
                <w:rFonts w:ascii="Times New Roman" w:hAnsi="Times New Roman" w:cs="Times New Roman"/>
                <w:b/>
                <w:bCs/>
                <w:sz w:val="24"/>
                <w:szCs w:val="24"/>
              </w:rPr>
              <w:t>Mittearvestatud</w:t>
            </w:r>
            <w:r w:rsidR="17E4D70C" w:rsidRPr="215C049D">
              <w:rPr>
                <w:rFonts w:ascii="Times New Roman" w:hAnsi="Times New Roman" w:cs="Times New Roman"/>
                <w:b/>
                <w:bCs/>
                <w:sz w:val="24"/>
                <w:szCs w:val="24"/>
              </w:rPr>
              <w:t>.</w:t>
            </w:r>
          </w:p>
          <w:p w14:paraId="444A1FAC" w14:textId="1AADD043" w:rsidR="0027697B" w:rsidRPr="005642A8" w:rsidRDefault="007A1989" w:rsidP="00DD4C58">
            <w:pPr>
              <w:jc w:val="both"/>
              <w:rPr>
                <w:rFonts w:ascii="Times New Roman" w:hAnsi="Times New Roman" w:cs="Times New Roman"/>
                <w:sz w:val="24"/>
                <w:szCs w:val="24"/>
              </w:rPr>
            </w:pPr>
            <w:r>
              <w:rPr>
                <w:rFonts w:ascii="Times New Roman" w:hAnsi="Times New Roman" w:cs="Times New Roman"/>
                <w:sz w:val="24"/>
                <w:szCs w:val="24"/>
              </w:rPr>
              <w:t>Selgitame, et e</w:t>
            </w:r>
            <w:r w:rsidR="0027697B">
              <w:rPr>
                <w:rFonts w:ascii="Times New Roman" w:hAnsi="Times New Roman" w:cs="Times New Roman"/>
                <w:sz w:val="24"/>
                <w:szCs w:val="24"/>
              </w:rPr>
              <w:t xml:space="preserve">elnõu § 10 lõige 3 punkti </w:t>
            </w:r>
            <w:r w:rsidR="00ED5A1D">
              <w:rPr>
                <w:rFonts w:ascii="Times New Roman" w:hAnsi="Times New Roman" w:cs="Times New Roman"/>
                <w:sz w:val="24"/>
                <w:szCs w:val="24"/>
              </w:rPr>
              <w:t>kohaselt peab kutseasutus kompetentsiprofiilide kehtestamisel arvestama valdkon</w:t>
            </w:r>
            <w:r w:rsidR="007F0227">
              <w:rPr>
                <w:rFonts w:ascii="Times New Roman" w:hAnsi="Times New Roman" w:cs="Times New Roman"/>
                <w:sz w:val="24"/>
                <w:szCs w:val="24"/>
              </w:rPr>
              <w:t>d</w:t>
            </w:r>
            <w:r w:rsidR="00ED5A1D">
              <w:rPr>
                <w:rFonts w:ascii="Times New Roman" w:hAnsi="Times New Roman" w:cs="Times New Roman"/>
                <w:sz w:val="24"/>
                <w:szCs w:val="24"/>
              </w:rPr>
              <w:t>lik</w:t>
            </w:r>
            <w:r w:rsidR="007F0227">
              <w:rPr>
                <w:rFonts w:ascii="Times New Roman" w:hAnsi="Times New Roman" w:cs="Times New Roman"/>
                <w:sz w:val="24"/>
                <w:szCs w:val="24"/>
              </w:rPr>
              <w:t>u</w:t>
            </w:r>
            <w:r w:rsidR="00ED5A1D">
              <w:rPr>
                <w:rFonts w:ascii="Times New Roman" w:hAnsi="Times New Roman" w:cs="Times New Roman"/>
                <w:sz w:val="24"/>
                <w:szCs w:val="24"/>
              </w:rPr>
              <w:t xml:space="preserve"> eksperdikogu </w:t>
            </w:r>
            <w:r w:rsidR="00F643CF">
              <w:rPr>
                <w:rFonts w:ascii="Times New Roman" w:hAnsi="Times New Roman" w:cs="Times New Roman"/>
                <w:sz w:val="24"/>
                <w:szCs w:val="24"/>
              </w:rPr>
              <w:t>eksperthinnanguga. Eksperthinnang sisaldab ka valdkondliku eksperd</w:t>
            </w:r>
            <w:r w:rsidR="009E5D80">
              <w:rPr>
                <w:rFonts w:ascii="Times New Roman" w:hAnsi="Times New Roman" w:cs="Times New Roman"/>
                <w:sz w:val="24"/>
                <w:szCs w:val="24"/>
              </w:rPr>
              <w:t>i</w:t>
            </w:r>
            <w:r w:rsidR="00F643CF">
              <w:rPr>
                <w:rFonts w:ascii="Times New Roman" w:hAnsi="Times New Roman" w:cs="Times New Roman"/>
                <w:sz w:val="24"/>
                <w:szCs w:val="24"/>
              </w:rPr>
              <w:t>kogu seisukohta kompetentsip</w:t>
            </w:r>
            <w:r w:rsidR="009E5D80">
              <w:rPr>
                <w:rFonts w:ascii="Times New Roman" w:hAnsi="Times New Roman" w:cs="Times New Roman"/>
                <w:sz w:val="24"/>
                <w:szCs w:val="24"/>
              </w:rPr>
              <w:t>r</w:t>
            </w:r>
            <w:r w:rsidR="00F643CF">
              <w:rPr>
                <w:rFonts w:ascii="Times New Roman" w:hAnsi="Times New Roman" w:cs="Times New Roman"/>
                <w:sz w:val="24"/>
                <w:szCs w:val="24"/>
              </w:rPr>
              <w:t xml:space="preserve">ofiili vajalikkuse kohta. Samuti on ettepanekute tegemine </w:t>
            </w:r>
            <w:r w:rsidR="006B4EB7">
              <w:rPr>
                <w:rFonts w:ascii="Times New Roman" w:hAnsi="Times New Roman" w:cs="Times New Roman"/>
                <w:sz w:val="24"/>
                <w:szCs w:val="24"/>
              </w:rPr>
              <w:t xml:space="preserve">kompetentsiprofiilide </w:t>
            </w:r>
            <w:r w:rsidR="00F97AF9">
              <w:rPr>
                <w:rFonts w:ascii="Times New Roman" w:hAnsi="Times New Roman" w:cs="Times New Roman"/>
                <w:sz w:val="24"/>
                <w:szCs w:val="24"/>
              </w:rPr>
              <w:t xml:space="preserve">väljatöötamiseks ja </w:t>
            </w:r>
            <w:r w:rsidR="00787FD0">
              <w:rPr>
                <w:rFonts w:ascii="Times New Roman" w:hAnsi="Times New Roman" w:cs="Times New Roman"/>
                <w:sz w:val="24"/>
                <w:szCs w:val="24"/>
              </w:rPr>
              <w:t xml:space="preserve">uuendamiseks </w:t>
            </w:r>
            <w:r w:rsidR="00173062">
              <w:rPr>
                <w:rFonts w:ascii="Times New Roman" w:hAnsi="Times New Roman" w:cs="Times New Roman"/>
                <w:sz w:val="24"/>
                <w:szCs w:val="24"/>
              </w:rPr>
              <w:t xml:space="preserve">vastavalt §12 </w:t>
            </w:r>
            <w:r w:rsidR="006B4EB7">
              <w:rPr>
                <w:rFonts w:ascii="Times New Roman" w:hAnsi="Times New Roman" w:cs="Times New Roman"/>
                <w:sz w:val="24"/>
                <w:szCs w:val="24"/>
              </w:rPr>
              <w:t xml:space="preserve">lõige </w:t>
            </w:r>
            <w:r w:rsidR="00787FD0">
              <w:rPr>
                <w:rFonts w:ascii="Times New Roman" w:hAnsi="Times New Roman" w:cs="Times New Roman"/>
                <w:sz w:val="24"/>
                <w:szCs w:val="24"/>
              </w:rPr>
              <w:t xml:space="preserve">3 </w:t>
            </w:r>
            <w:r w:rsidR="001E04FB">
              <w:rPr>
                <w:rFonts w:ascii="Times New Roman" w:hAnsi="Times New Roman" w:cs="Times New Roman"/>
                <w:sz w:val="24"/>
                <w:szCs w:val="24"/>
              </w:rPr>
              <w:t>valdkondlike e</w:t>
            </w:r>
            <w:r w:rsidR="00351640">
              <w:rPr>
                <w:rFonts w:ascii="Times New Roman" w:hAnsi="Times New Roman" w:cs="Times New Roman"/>
                <w:sz w:val="24"/>
                <w:szCs w:val="24"/>
              </w:rPr>
              <w:t>ks</w:t>
            </w:r>
            <w:r w:rsidR="001E04FB">
              <w:rPr>
                <w:rFonts w:ascii="Times New Roman" w:hAnsi="Times New Roman" w:cs="Times New Roman"/>
                <w:sz w:val="24"/>
                <w:szCs w:val="24"/>
              </w:rPr>
              <w:t>p</w:t>
            </w:r>
            <w:r w:rsidR="00351640">
              <w:rPr>
                <w:rFonts w:ascii="Times New Roman" w:hAnsi="Times New Roman" w:cs="Times New Roman"/>
                <w:sz w:val="24"/>
                <w:szCs w:val="24"/>
              </w:rPr>
              <w:t>e</w:t>
            </w:r>
            <w:r w:rsidR="001E04FB">
              <w:rPr>
                <w:rFonts w:ascii="Times New Roman" w:hAnsi="Times New Roman" w:cs="Times New Roman"/>
                <w:sz w:val="24"/>
                <w:szCs w:val="24"/>
              </w:rPr>
              <w:t>rdikogude ülesanne.</w:t>
            </w:r>
          </w:p>
        </w:tc>
      </w:tr>
      <w:tr w:rsidR="005257BA" w:rsidRPr="005642A8" w14:paraId="151B0932" w14:textId="77777777" w:rsidTr="006662D3">
        <w:tc>
          <w:tcPr>
            <w:tcW w:w="2689" w:type="dxa"/>
          </w:tcPr>
          <w:p w14:paraId="018A3628" w14:textId="69B8F3F5"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8079" w:type="dxa"/>
          </w:tcPr>
          <w:p w14:paraId="736FFE15" w14:textId="77777777" w:rsidR="005257BA" w:rsidRPr="005642A8" w:rsidRDefault="005257BA" w:rsidP="005257BA">
            <w:pPr>
              <w:jc w:val="both"/>
              <w:rPr>
                <w:rFonts w:ascii="Times New Roman" w:eastAsia="Aptos" w:hAnsi="Times New Roman" w:cs="Times New Roman"/>
                <w:kern w:val="2"/>
                <w:sz w:val="24"/>
                <w:szCs w:val="24"/>
                <w14:ligatures w14:val="standardContextual"/>
              </w:rPr>
            </w:pPr>
            <w:r w:rsidRPr="00AD7C1C">
              <w:rPr>
                <w:rFonts w:ascii="Times New Roman" w:eastAsia="Aptos" w:hAnsi="Times New Roman" w:cs="Times New Roman"/>
                <w:b/>
                <w:bCs/>
                <w:kern w:val="2"/>
                <w:sz w:val="24"/>
                <w:szCs w:val="24"/>
                <w14:ligatures w14:val="standardContextual"/>
              </w:rPr>
              <w:t>Eelnõu § 10 lg 3 p 5</w:t>
            </w:r>
            <w:r w:rsidRPr="005642A8">
              <w:rPr>
                <w:rFonts w:ascii="Times New Roman" w:eastAsia="Aptos" w:hAnsi="Times New Roman" w:cs="Times New Roman"/>
                <w:kern w:val="2"/>
                <w:sz w:val="24"/>
                <w:szCs w:val="24"/>
                <w14:ligatures w14:val="standardContextual"/>
              </w:rPr>
              <w:t xml:space="preserve"> kohaselt on kutseasutuse ülesanne kompetentsiprofiilide ja kutsestandardite väljatöötamine, uuendamine ja kehtestamine, arvestades valdkondliku eksperdikogu ettepanekuid ning eksperthinnanguid.</w:t>
            </w:r>
          </w:p>
          <w:p w14:paraId="2A73726D"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Leiame, et kutseasutus ei peaks ise välja töötama ja uuendama kompetentsiprofiile ja kutsestandardeid, vaid kutseasutuse ülesanne peab olema sellise tegevuse korraldamine. Väljatöötamine ja uuendamine peab toimuma koostöös valdkondlike ekspertidega, sh tööturu osapooltega ning selle peab heaks kiitma valdkondlik eksperdikogu.</w:t>
            </w:r>
          </w:p>
          <w:p w14:paraId="29F990BF"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Kaubanduskoda on seisukohal, et eelnõusse ja seletuskirja ei ole piisavalt tugevalt sisse kirjutatud põhimõtet, et kutseasutus lähtub kompetentsiprofiilide ja kutsestandardite väljatöötamisel, uuendamisel ja kehtestamisel valdkondliku eksperdikogu seisukohast. Leiame, et kutseasutusel ei tohi olla kaalutlusõigust, kas lähtuda valdkondliku eksperdikogu arvamusest või mitte, vaid sellest tuleb lähtuda.</w:t>
            </w:r>
          </w:p>
          <w:p w14:paraId="6632BE5C"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lastRenderedPageBreak/>
              <w:t>Isegi kui eelnõust võib välja lugeda, et kutseasutus peab kompetentsiprofiilide ja kutsestandardite väljatöötamisel, uuendamisel ja kehtestamisel arvestama valdkondliku eksperdikogu ettepanekuid ning eksperthinnanguid, siis rakendusakti kavandi nr 7 kohaselt, millega kehtestatakse kutsestandardite ja kompetentsiprofiilide koostamise, muutmise ja vormistamise täpsem kord, ei tule see põhimõte sisuliselt üldse välja, jättes väga suure kaalutlusõiguse kutseasutusele. Leiame, et selles osas tuleb rakendusakti kavandit nr 7 oluliselt muuta.</w:t>
            </w:r>
          </w:p>
          <w:p w14:paraId="43BDBA7F" w14:textId="77777777" w:rsidR="005257BA" w:rsidRPr="007B65D8" w:rsidRDefault="005257BA" w:rsidP="00A112E7">
            <w:pPr>
              <w:jc w:val="both"/>
              <w:rPr>
                <w:rFonts w:ascii="Times New Roman" w:eastAsia="Aptos" w:hAnsi="Times New Roman" w:cs="Times New Roman"/>
                <w:kern w:val="2"/>
                <w:sz w:val="24"/>
                <w:szCs w:val="24"/>
                <w14:ligatures w14:val="standardContextual"/>
              </w:rPr>
            </w:pPr>
            <w:r w:rsidRPr="007B65D8">
              <w:rPr>
                <w:rFonts w:ascii="Times New Roman" w:eastAsia="Aptos" w:hAnsi="Times New Roman" w:cs="Times New Roman"/>
                <w:kern w:val="2"/>
                <w:sz w:val="24"/>
                <w:szCs w:val="24"/>
                <w:u w:val="single"/>
                <w14:ligatures w14:val="standardContextual"/>
              </w:rPr>
              <w:t>Kaubanduskoja ettepanek</w:t>
            </w:r>
            <w:r w:rsidRPr="007B65D8">
              <w:rPr>
                <w:rFonts w:ascii="Times New Roman" w:eastAsia="Aptos" w:hAnsi="Times New Roman" w:cs="Times New Roman"/>
                <w:kern w:val="2"/>
                <w:sz w:val="24"/>
                <w:szCs w:val="24"/>
                <w14:ligatures w14:val="standardContextual"/>
              </w:rPr>
              <w:t>:</w:t>
            </w:r>
          </w:p>
          <w:p w14:paraId="60A86344" w14:textId="77777777" w:rsidR="005257BA" w:rsidRPr="007B65D8" w:rsidRDefault="005257BA" w:rsidP="005257BA">
            <w:pPr>
              <w:jc w:val="both"/>
              <w:rPr>
                <w:rFonts w:ascii="Times New Roman" w:eastAsia="Aptos" w:hAnsi="Times New Roman" w:cs="Times New Roman"/>
                <w:kern w:val="2"/>
                <w:sz w:val="24"/>
                <w:szCs w:val="24"/>
                <w14:ligatures w14:val="standardContextual"/>
              </w:rPr>
            </w:pPr>
            <w:r w:rsidRPr="007B65D8">
              <w:rPr>
                <w:rFonts w:ascii="Times New Roman" w:eastAsia="Aptos" w:hAnsi="Times New Roman" w:cs="Times New Roman"/>
                <w:kern w:val="2"/>
                <w:sz w:val="24"/>
                <w:szCs w:val="24"/>
                <w14:ligatures w14:val="standardContextual"/>
              </w:rPr>
              <w:t>Sõnastada eelnõu § 10 lg 3 p 5 järgmiselt:</w:t>
            </w:r>
          </w:p>
          <w:p w14:paraId="2E4C4C69" w14:textId="307E2EC3" w:rsidR="005257BA" w:rsidRPr="007B65D8" w:rsidRDefault="005257BA" w:rsidP="005257BA">
            <w:pPr>
              <w:jc w:val="both"/>
              <w:rPr>
                <w:rFonts w:ascii="Times New Roman" w:eastAsia="Aptos" w:hAnsi="Times New Roman" w:cs="Times New Roman"/>
                <w:b/>
                <w:bCs/>
                <w:i/>
                <w:iCs/>
                <w:kern w:val="2"/>
                <w:sz w:val="24"/>
                <w:szCs w:val="24"/>
                <w14:ligatures w14:val="standardContextual"/>
              </w:rPr>
            </w:pPr>
            <w:r w:rsidRPr="007B65D8">
              <w:rPr>
                <w:rFonts w:ascii="Times New Roman" w:eastAsia="Aptos" w:hAnsi="Times New Roman" w:cs="Times New Roman"/>
                <w:i/>
                <w:iCs/>
                <w:kern w:val="2"/>
                <w:sz w:val="24"/>
                <w:szCs w:val="24"/>
                <w14:ligatures w14:val="standardContextual"/>
              </w:rPr>
              <w:t xml:space="preserve">„5) kompetentsiprofiilide ja kutsestandardite väljatöötamine, uuendamine ja kehtestamine, </w:t>
            </w:r>
            <w:r w:rsidRPr="007B65D8">
              <w:rPr>
                <w:rFonts w:ascii="Times New Roman" w:eastAsia="Aptos" w:hAnsi="Times New Roman" w:cs="Times New Roman"/>
                <w:i/>
                <w:iCs/>
                <w:kern w:val="2"/>
                <w:sz w:val="24"/>
                <w:szCs w:val="24"/>
                <w:u w:val="single"/>
                <w14:ligatures w14:val="standardContextual"/>
              </w:rPr>
              <w:t>kui selle on heaks kiitnud valdkondlik eksperdikogu</w:t>
            </w:r>
            <w:r w:rsidRPr="007B65D8">
              <w:rPr>
                <w:rFonts w:ascii="Times New Roman" w:eastAsia="Aptos" w:hAnsi="Times New Roman" w:cs="Times New Roman"/>
                <w:i/>
                <w:iCs/>
                <w:kern w:val="2"/>
                <w:sz w:val="24"/>
                <w:szCs w:val="24"/>
                <w14:ligatures w14:val="standardContextual"/>
              </w:rPr>
              <w:t>;“</w:t>
            </w:r>
          </w:p>
        </w:tc>
        <w:tc>
          <w:tcPr>
            <w:tcW w:w="4678" w:type="dxa"/>
          </w:tcPr>
          <w:p w14:paraId="2284AF74" w14:textId="28960F6E" w:rsidR="005257BA" w:rsidRPr="00DD4C58" w:rsidRDefault="00351640" w:rsidP="00DD4C58">
            <w:pPr>
              <w:jc w:val="both"/>
              <w:rPr>
                <w:rFonts w:ascii="Times New Roman" w:hAnsi="Times New Roman" w:cs="Times New Roman"/>
                <w:b/>
                <w:sz w:val="24"/>
                <w:szCs w:val="24"/>
              </w:rPr>
            </w:pPr>
            <w:r w:rsidRPr="00DD4C58">
              <w:rPr>
                <w:rFonts w:ascii="Times New Roman" w:hAnsi="Times New Roman" w:cs="Times New Roman"/>
                <w:b/>
                <w:sz w:val="24"/>
                <w:szCs w:val="24"/>
              </w:rPr>
              <w:lastRenderedPageBreak/>
              <w:t>Mittearvestatud</w:t>
            </w:r>
            <w:r w:rsidR="01BE81B5" w:rsidRPr="215C049D">
              <w:rPr>
                <w:rFonts w:ascii="Times New Roman" w:hAnsi="Times New Roman" w:cs="Times New Roman"/>
                <w:b/>
                <w:bCs/>
                <w:sz w:val="24"/>
                <w:szCs w:val="24"/>
              </w:rPr>
              <w:t>.</w:t>
            </w:r>
          </w:p>
          <w:p w14:paraId="401C349C" w14:textId="592F7387" w:rsidR="00351640" w:rsidRPr="005642A8" w:rsidRDefault="007A1989" w:rsidP="00DD4C58">
            <w:pPr>
              <w:jc w:val="both"/>
              <w:rPr>
                <w:rFonts w:ascii="Times New Roman" w:hAnsi="Times New Roman" w:cs="Times New Roman"/>
                <w:sz w:val="24"/>
                <w:szCs w:val="24"/>
              </w:rPr>
            </w:pPr>
            <w:r>
              <w:rPr>
                <w:rFonts w:ascii="Times New Roman" w:hAnsi="Times New Roman" w:cs="Times New Roman"/>
                <w:sz w:val="24"/>
                <w:szCs w:val="24"/>
              </w:rPr>
              <w:t>Selgitame, et eelnõu § 10 lõige 3 punkti kohaselt peab kutseasutus kompetentsiprofiilide kehtestamisel arvestama valdkondliku eksperdikogu eksperthinnanguga. Eksperthinnang sisaldab ka valdkondliku eksperdikogu seisukohta kompetentsiprofiili vajalikkuse kohta. Samuti on ettepanekute tegemine kompetentsiprofiilide väljatöötamiseks ja uuendamiseks vastavalt §12 lõige 3 valdkondlike eksperdikogude ülesanne.</w:t>
            </w:r>
          </w:p>
        </w:tc>
      </w:tr>
      <w:tr w:rsidR="005257BA" w:rsidRPr="005642A8" w14:paraId="413B45DB" w14:textId="77777777" w:rsidTr="006662D3">
        <w:tc>
          <w:tcPr>
            <w:tcW w:w="2689" w:type="dxa"/>
          </w:tcPr>
          <w:p w14:paraId="5EE53B4A" w14:textId="13163E74"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8079" w:type="dxa"/>
          </w:tcPr>
          <w:p w14:paraId="371680A6" w14:textId="77777777" w:rsidR="005257BA" w:rsidRPr="005642A8" w:rsidRDefault="005257BA" w:rsidP="005257BA">
            <w:pPr>
              <w:jc w:val="both"/>
              <w:rPr>
                <w:rFonts w:ascii="Times New Roman" w:eastAsia="Aptos" w:hAnsi="Times New Roman" w:cs="Times New Roman"/>
                <w:kern w:val="2"/>
                <w:sz w:val="24"/>
                <w:szCs w:val="24"/>
                <w14:ligatures w14:val="standardContextual"/>
              </w:rPr>
            </w:pPr>
            <w:r w:rsidRPr="007B65D8">
              <w:rPr>
                <w:rFonts w:ascii="Times New Roman" w:eastAsia="Aptos" w:hAnsi="Times New Roman" w:cs="Times New Roman"/>
                <w:b/>
                <w:bCs/>
                <w:kern w:val="2"/>
                <w:sz w:val="24"/>
                <w:szCs w:val="24"/>
                <w14:ligatures w14:val="standardContextual"/>
              </w:rPr>
              <w:t>Eelnõu § 12 lg 3</w:t>
            </w:r>
            <w:r w:rsidRPr="005642A8">
              <w:rPr>
                <w:rFonts w:ascii="Times New Roman" w:eastAsia="Aptos" w:hAnsi="Times New Roman" w:cs="Times New Roman"/>
                <w:kern w:val="2"/>
                <w:sz w:val="24"/>
                <w:szCs w:val="24"/>
                <w14:ligatures w14:val="standardContextual"/>
              </w:rPr>
              <w:t xml:space="preserve"> on sõnastatud järgmiselt:</w:t>
            </w:r>
          </w:p>
          <w:p w14:paraId="755237D1"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„(3) Valdkondliku eksperdikogu ülesanded on:</w:t>
            </w:r>
          </w:p>
          <w:p w14:paraId="6E34531F"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1) ettepanekute tegemine kutsestandardite ja kompetentsiprofiilide väljatöötamiseks ja uuendamiseks;</w:t>
            </w:r>
          </w:p>
          <w:p w14:paraId="6865B263"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2) eksperthinnangu andmine kompetentsiprofiilide ja kutsestandardite kavanditele;</w:t>
            </w:r>
          </w:p>
          <w:p w14:paraId="20796FFC"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 xml:space="preserve">3) tööjõu- ja oskuste vajaduse analüüsi, prognoosi ja seire uuringute järelduste kooskõlastamine ning mõju hindamine valdkonna arengule, tuvastades valdkonnaga seotud kitsaskohti ja pakkudes lahendusi; </w:t>
            </w:r>
          </w:p>
          <w:p w14:paraId="6DC9DF3A"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4) tööjõu- ja oskuste vajaduse analüüsi, prognoosi ja seire uuringutes tehtud ettepanekute rakendamise seiramine.“</w:t>
            </w:r>
          </w:p>
          <w:p w14:paraId="74859540"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Leiame, et kutseasutus peab kutsestandardite ja kompetentsiprofiilide väljatöötamisel, uuendamisel ja kehtestamisel lähtuma valdkondliku eksperdikogu otsusest. See tähendab, et kui valdkondlik eksperdikogu toetab kutsestandardi või kompetentsiprofiili väljatöötamist või uuendamist, siis peab kutseasutus sellest ka lähtuma. Kui eksperdikogu on vastu, siis ei tohi ka kutseasutus tegevusega edasi minna. Samuti peab kutseasutus enne kutsestandardi või kompetentsiprofiili kehtestamist saama valdkondlikult eksperdikogult heakskiidu. Üksnes selline lähenemine tagab, et kutseasutus lähtub otsuste tegemisel valdkondliku eksperdikogu arvamusest.</w:t>
            </w:r>
          </w:p>
          <w:p w14:paraId="43BBA8B8"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 xml:space="preserve">Seetõttu teeme ettepaneku lisada valdkondliku eksperdikogu ülesannete hulka ka otsuste tegemine kutsestandardite ja kompetentsiprofiilide kehtestamiseks. See </w:t>
            </w:r>
            <w:r w:rsidRPr="005642A8">
              <w:rPr>
                <w:rFonts w:ascii="Times New Roman" w:eastAsia="Aptos" w:hAnsi="Times New Roman" w:cs="Times New Roman"/>
                <w:kern w:val="2"/>
                <w:sz w:val="24"/>
                <w:szCs w:val="24"/>
                <w14:ligatures w14:val="standardContextual"/>
              </w:rPr>
              <w:lastRenderedPageBreak/>
              <w:t>tähendab, et kui valdkondlik eksperdikogu toetab näiteks konkreetse kutsestandardi kehtestamist, siis on ka kutseasutusel õigus vastav standard kehtestada. Kui eksperdikogu on vastu, siis ei tohi ka kutseasutusel olla õigust kutsestandardit kehtestada.</w:t>
            </w:r>
          </w:p>
          <w:p w14:paraId="1144670D" w14:textId="77777777" w:rsidR="005257BA" w:rsidRPr="007B65D8" w:rsidRDefault="005257BA" w:rsidP="00A112E7">
            <w:pPr>
              <w:rPr>
                <w:rFonts w:ascii="Times New Roman" w:eastAsia="Aptos" w:hAnsi="Times New Roman" w:cs="Times New Roman"/>
                <w:kern w:val="2"/>
                <w:sz w:val="24"/>
                <w:szCs w:val="24"/>
                <w14:ligatures w14:val="standardContextual"/>
              </w:rPr>
            </w:pPr>
            <w:r w:rsidRPr="007B65D8">
              <w:rPr>
                <w:rFonts w:ascii="Times New Roman" w:eastAsia="Aptos" w:hAnsi="Times New Roman" w:cs="Times New Roman"/>
                <w:kern w:val="2"/>
                <w:sz w:val="24"/>
                <w:szCs w:val="24"/>
                <w:u w:val="single"/>
                <w14:ligatures w14:val="standardContextual"/>
              </w:rPr>
              <w:t>Kaubanduskoja ettepanek</w:t>
            </w:r>
            <w:r w:rsidRPr="007B65D8">
              <w:rPr>
                <w:rFonts w:ascii="Times New Roman" w:eastAsia="Aptos" w:hAnsi="Times New Roman" w:cs="Times New Roman"/>
                <w:kern w:val="2"/>
                <w:sz w:val="24"/>
                <w:szCs w:val="24"/>
                <w14:ligatures w14:val="standardContextual"/>
              </w:rPr>
              <w:t>:</w:t>
            </w:r>
          </w:p>
          <w:p w14:paraId="083206C9" w14:textId="77777777" w:rsidR="005257BA" w:rsidRPr="007B65D8" w:rsidRDefault="005257BA" w:rsidP="005257BA">
            <w:pPr>
              <w:jc w:val="both"/>
              <w:rPr>
                <w:rFonts w:ascii="Times New Roman" w:eastAsia="Aptos" w:hAnsi="Times New Roman" w:cs="Times New Roman"/>
                <w:kern w:val="2"/>
                <w:sz w:val="24"/>
                <w:szCs w:val="24"/>
                <w14:ligatures w14:val="standardContextual"/>
              </w:rPr>
            </w:pPr>
            <w:r w:rsidRPr="007B65D8">
              <w:rPr>
                <w:rFonts w:ascii="Times New Roman" w:eastAsia="Aptos" w:hAnsi="Times New Roman" w:cs="Times New Roman"/>
                <w:kern w:val="2"/>
                <w:sz w:val="24"/>
                <w:szCs w:val="24"/>
                <w14:ligatures w14:val="standardContextual"/>
              </w:rPr>
              <w:t>Täiendada eelnõu § 12 lg 3 järgmise punktiga:</w:t>
            </w:r>
          </w:p>
          <w:p w14:paraId="1B2071EF" w14:textId="611BF13D" w:rsidR="005257BA" w:rsidRPr="005642A8" w:rsidRDefault="005257BA" w:rsidP="005257BA">
            <w:pPr>
              <w:jc w:val="both"/>
              <w:rPr>
                <w:rFonts w:ascii="Times New Roman" w:eastAsia="Aptos" w:hAnsi="Times New Roman" w:cs="Times New Roman"/>
                <w:b/>
                <w:bCs/>
                <w:kern w:val="2"/>
                <w:sz w:val="24"/>
                <w:szCs w:val="24"/>
                <w14:ligatures w14:val="standardContextual"/>
              </w:rPr>
            </w:pPr>
            <w:r w:rsidRPr="007B65D8">
              <w:rPr>
                <w:rFonts w:ascii="Times New Roman" w:eastAsia="Aptos" w:hAnsi="Times New Roman" w:cs="Times New Roman"/>
                <w:kern w:val="2"/>
                <w:sz w:val="24"/>
                <w:szCs w:val="24"/>
                <w14:ligatures w14:val="standardContextual"/>
              </w:rPr>
              <w:t>„x) otsuste tegemine kutsestandardite ja kompetentsiprofiilide kehtestamiseks;“</w:t>
            </w:r>
          </w:p>
        </w:tc>
        <w:tc>
          <w:tcPr>
            <w:tcW w:w="4678" w:type="dxa"/>
          </w:tcPr>
          <w:p w14:paraId="4A188A0D" w14:textId="185AA7CC" w:rsidR="0058520A" w:rsidRPr="007C75E0" w:rsidRDefault="009473F7" w:rsidP="0058520A">
            <w:pPr>
              <w:jc w:val="both"/>
              <w:rPr>
                <w:rFonts w:ascii="Times New Roman" w:hAnsi="Times New Roman" w:cs="Times New Roman"/>
                <w:b/>
                <w:bCs/>
                <w:sz w:val="24"/>
                <w:szCs w:val="24"/>
              </w:rPr>
            </w:pPr>
            <w:r w:rsidRPr="007C75E0">
              <w:rPr>
                <w:rFonts w:ascii="Times New Roman" w:hAnsi="Times New Roman" w:cs="Times New Roman"/>
                <w:b/>
                <w:sz w:val="24"/>
                <w:szCs w:val="24"/>
              </w:rPr>
              <w:lastRenderedPageBreak/>
              <w:t>Mittearvestatud.</w:t>
            </w:r>
            <w:r w:rsidR="0058520A" w:rsidRPr="007C75E0">
              <w:rPr>
                <w:rFonts w:ascii="Times New Roman" w:hAnsi="Times New Roman" w:cs="Times New Roman"/>
                <w:b/>
                <w:bCs/>
                <w:sz w:val="24"/>
                <w:szCs w:val="24"/>
              </w:rPr>
              <w:t xml:space="preserve"> </w:t>
            </w:r>
          </w:p>
          <w:p w14:paraId="60E61AEF" w14:textId="77777777" w:rsidR="0058520A" w:rsidRPr="007C75E0" w:rsidRDefault="0058520A" w:rsidP="0058520A">
            <w:pPr>
              <w:jc w:val="both"/>
              <w:rPr>
                <w:rFonts w:ascii="Times New Roman" w:hAnsi="Times New Roman" w:cs="Times New Roman"/>
                <w:b/>
                <w:bCs/>
                <w:sz w:val="24"/>
                <w:szCs w:val="24"/>
              </w:rPr>
            </w:pPr>
            <w:r w:rsidRPr="007C75E0">
              <w:rPr>
                <w:rFonts w:ascii="Times New Roman" w:hAnsi="Times New Roman" w:cs="Times New Roman"/>
                <w:sz w:val="24"/>
                <w:szCs w:val="24"/>
              </w:rPr>
              <w:t>Nõustume, et töömaailma sisuline osalus on kutsesüsteemi legitiimsuse alus.</w:t>
            </w:r>
          </w:p>
          <w:p w14:paraId="76A42A4C" w14:textId="77777777" w:rsidR="0058520A" w:rsidRPr="007C75E0" w:rsidRDefault="0058520A" w:rsidP="0058520A">
            <w:pPr>
              <w:jc w:val="both"/>
              <w:rPr>
                <w:rFonts w:ascii="Times New Roman" w:hAnsi="Times New Roman" w:cs="Times New Roman"/>
                <w:b/>
                <w:bCs/>
                <w:sz w:val="24"/>
                <w:szCs w:val="24"/>
              </w:rPr>
            </w:pPr>
          </w:p>
          <w:p w14:paraId="11A25C5B" w14:textId="77777777" w:rsidR="005916AA" w:rsidRPr="00663D63" w:rsidRDefault="005916AA" w:rsidP="005916AA">
            <w:pPr>
              <w:jc w:val="both"/>
              <w:rPr>
                <w:rFonts w:ascii="Times New Roman" w:hAnsi="Times New Roman" w:cs="Times New Roman"/>
                <w:sz w:val="24"/>
                <w:szCs w:val="24"/>
              </w:rPr>
            </w:pPr>
            <w:r w:rsidRPr="00663D63">
              <w:rPr>
                <w:rFonts w:ascii="Times New Roman" w:hAnsi="Times New Roman" w:cs="Times New Roman"/>
                <w:sz w:val="24"/>
                <w:szCs w:val="24"/>
              </w:rPr>
              <w:t xml:space="preserve">Selgitame, et </w:t>
            </w:r>
            <w:proofErr w:type="spellStart"/>
            <w:r w:rsidRPr="00663D63">
              <w:rPr>
                <w:rFonts w:ascii="Times New Roman" w:hAnsi="Times New Roman" w:cs="Times New Roman"/>
                <w:sz w:val="24"/>
                <w:szCs w:val="24"/>
              </w:rPr>
              <w:t>VEKile</w:t>
            </w:r>
            <w:proofErr w:type="spellEnd"/>
            <w:r w:rsidRPr="00663D63">
              <w:rPr>
                <w:rFonts w:ascii="Times New Roman" w:hAnsi="Times New Roman" w:cs="Times New Roman"/>
                <w:sz w:val="24"/>
                <w:szCs w:val="24"/>
              </w:rPr>
              <w:t xml:space="preserve"> ei saa anda  otsustusõigust, sest tegemist on kollektiivorganiga ja kollektiivorgani otsuste eest saab õigusliku vastutuse võtta juriidiline isik/asutus, kes selle organi moodustab.  </w:t>
            </w:r>
          </w:p>
          <w:p w14:paraId="1CBDBBF1" w14:textId="77777777" w:rsidR="005916AA" w:rsidRPr="00411EB1" w:rsidRDefault="005916AA" w:rsidP="005916AA">
            <w:pPr>
              <w:jc w:val="both"/>
              <w:rPr>
                <w:rFonts w:ascii="Times New Roman" w:hAnsi="Times New Roman" w:cs="Times New Roman"/>
                <w:b/>
                <w:sz w:val="24"/>
                <w:szCs w:val="24"/>
              </w:rPr>
            </w:pPr>
          </w:p>
          <w:p w14:paraId="35DFDED3" w14:textId="77777777" w:rsidR="005916AA" w:rsidRDefault="005916AA" w:rsidP="005916AA">
            <w:pPr>
              <w:jc w:val="both"/>
              <w:rPr>
                <w:rFonts w:ascii="Times New Roman" w:hAnsi="Times New Roman" w:cs="Times New Roman"/>
                <w:sz w:val="24"/>
                <w:szCs w:val="24"/>
              </w:rPr>
            </w:pPr>
            <w:r w:rsidRPr="00E9027E">
              <w:rPr>
                <w:rFonts w:ascii="Times New Roman" w:hAnsi="Times New Roman" w:cs="Times New Roman"/>
                <w:sz w:val="24"/>
                <w:szCs w:val="24"/>
              </w:rPr>
              <w:t>Otsustusõiguse viimine</w:t>
            </w:r>
            <w:r>
              <w:rPr>
                <w:rFonts w:ascii="Times New Roman" w:hAnsi="Times New Roman" w:cs="Times New Roman"/>
                <w:sz w:val="24"/>
                <w:szCs w:val="24"/>
              </w:rPr>
              <w:t xml:space="preserve"> </w:t>
            </w:r>
            <w:r w:rsidRPr="00E9027E">
              <w:rPr>
                <w:rFonts w:ascii="Times New Roman" w:hAnsi="Times New Roman" w:cs="Times New Roman"/>
                <w:sz w:val="24"/>
                <w:szCs w:val="24"/>
              </w:rPr>
              <w:t>kutseasutusele lahendab kehtivas õiguses esinevat probleemi õigusselgusega</w:t>
            </w:r>
            <w:r>
              <w:rPr>
                <w:rFonts w:ascii="Times New Roman" w:hAnsi="Times New Roman" w:cs="Times New Roman"/>
                <w:sz w:val="24"/>
                <w:szCs w:val="24"/>
              </w:rPr>
              <w:t xml:space="preserve">, kus </w:t>
            </w:r>
            <w:r w:rsidRPr="00A37B11">
              <w:rPr>
                <w:rFonts w:ascii="Times New Roman" w:hAnsi="Times New Roman" w:cs="Times New Roman"/>
                <w:sz w:val="24"/>
                <w:szCs w:val="24"/>
              </w:rPr>
              <w:t>kollegiaalse haldusorgani sisuline vastutus ei ole praktikas olnud selgelt eristatav</w:t>
            </w:r>
            <w:r w:rsidRPr="00E9027E">
              <w:rPr>
                <w:rFonts w:ascii="Times New Roman" w:hAnsi="Times New Roman" w:cs="Times New Roman"/>
                <w:sz w:val="24"/>
                <w:szCs w:val="24"/>
              </w:rPr>
              <w:t xml:space="preserve">. </w:t>
            </w:r>
            <w:r w:rsidRPr="00217978">
              <w:rPr>
                <w:rFonts w:ascii="Times New Roman" w:hAnsi="Times New Roman" w:cs="Times New Roman"/>
                <w:sz w:val="24"/>
                <w:szCs w:val="24"/>
              </w:rPr>
              <w:t>Haldusotsuse tegemise pädevus koos sellega kaasneva vastutusega antakse selgelt kutseasutusele, tagades, et otsuse tegija ja vastutaja on üks ning menetlusprotsessid on läbipaistvad ja üheselt mõistetavad.</w:t>
            </w:r>
          </w:p>
          <w:p w14:paraId="6874090F" w14:textId="77777777" w:rsidR="005916AA" w:rsidRPr="00E9027E" w:rsidRDefault="005916AA" w:rsidP="005916AA">
            <w:pPr>
              <w:jc w:val="both"/>
              <w:rPr>
                <w:rFonts w:ascii="Times New Roman" w:hAnsi="Times New Roman" w:cs="Times New Roman"/>
                <w:sz w:val="24"/>
                <w:szCs w:val="24"/>
              </w:rPr>
            </w:pPr>
          </w:p>
          <w:p w14:paraId="468C7E6F" w14:textId="25E06835" w:rsidR="005916AA" w:rsidRPr="00411EB1" w:rsidRDefault="005916AA" w:rsidP="005916AA">
            <w:pPr>
              <w:jc w:val="both"/>
              <w:rPr>
                <w:rFonts w:ascii="Times New Roman" w:hAnsi="Times New Roman" w:cs="Times New Roman"/>
                <w:sz w:val="24"/>
                <w:szCs w:val="24"/>
              </w:rPr>
            </w:pPr>
            <w:r w:rsidRPr="00E9027E">
              <w:rPr>
                <w:rFonts w:ascii="Times New Roman" w:hAnsi="Times New Roman" w:cs="Times New Roman"/>
                <w:sz w:val="24"/>
                <w:szCs w:val="24"/>
              </w:rPr>
              <w:t>Eelnõu</w:t>
            </w:r>
            <w:r>
              <w:rPr>
                <w:rFonts w:ascii="Times New Roman" w:hAnsi="Times New Roman" w:cs="Times New Roman"/>
                <w:sz w:val="24"/>
                <w:szCs w:val="24"/>
              </w:rPr>
              <w:t xml:space="preserve"> § 12 lõikes 3</w:t>
            </w:r>
            <w:r w:rsidRPr="00663D63">
              <w:rPr>
                <w:rFonts w:ascii="Times New Roman" w:hAnsi="Times New Roman" w:cs="Times New Roman"/>
                <w:sz w:val="24"/>
                <w:szCs w:val="24"/>
              </w:rPr>
              <w:t xml:space="preserve"> nähakse ette VEK roll nii kutsestandardite </w:t>
            </w:r>
            <w:r>
              <w:rPr>
                <w:rFonts w:ascii="Times New Roman" w:hAnsi="Times New Roman" w:cs="Times New Roman"/>
                <w:sz w:val="24"/>
                <w:szCs w:val="24"/>
              </w:rPr>
              <w:t>ja</w:t>
            </w:r>
            <w:r w:rsidR="00443291">
              <w:rPr>
                <w:rFonts w:ascii="Times New Roman" w:hAnsi="Times New Roman" w:cs="Times New Roman"/>
                <w:sz w:val="24"/>
                <w:szCs w:val="24"/>
              </w:rPr>
              <w:t xml:space="preserve"> </w:t>
            </w:r>
            <w:r w:rsidRPr="00663D63">
              <w:rPr>
                <w:rFonts w:ascii="Times New Roman" w:hAnsi="Times New Roman" w:cs="Times New Roman"/>
                <w:sz w:val="24"/>
                <w:szCs w:val="24"/>
              </w:rPr>
              <w:t>kompetentsiprofiilide</w:t>
            </w:r>
            <w:r>
              <w:rPr>
                <w:rFonts w:ascii="Times New Roman" w:hAnsi="Times New Roman" w:cs="Times New Roman"/>
                <w:sz w:val="24"/>
                <w:szCs w:val="24"/>
              </w:rPr>
              <w:t xml:space="preserve"> </w:t>
            </w:r>
            <w:r w:rsidRPr="00663D63">
              <w:rPr>
                <w:rFonts w:ascii="Times New Roman" w:hAnsi="Times New Roman" w:cs="Times New Roman"/>
                <w:sz w:val="24"/>
                <w:szCs w:val="24"/>
              </w:rPr>
              <w:lastRenderedPageBreak/>
              <w:t>koostamiseks</w:t>
            </w:r>
            <w:r>
              <w:rPr>
                <w:rFonts w:ascii="Times New Roman" w:hAnsi="Times New Roman" w:cs="Times New Roman"/>
                <w:sz w:val="24"/>
                <w:szCs w:val="24"/>
              </w:rPr>
              <w:t xml:space="preserve"> kui</w:t>
            </w:r>
            <w:r w:rsidRPr="00663D63">
              <w:rPr>
                <w:rFonts w:ascii="Times New Roman" w:hAnsi="Times New Roman" w:cs="Times New Roman"/>
                <w:sz w:val="24"/>
                <w:szCs w:val="24"/>
              </w:rPr>
              <w:t xml:space="preserve"> uuendamiseks, samuti eksperthinnangute andmiseks mõlemal juhul.</w:t>
            </w:r>
            <w:r>
              <w:rPr>
                <w:rFonts w:ascii="Times New Roman" w:hAnsi="Times New Roman" w:cs="Times New Roman"/>
                <w:sz w:val="24"/>
                <w:szCs w:val="24"/>
              </w:rPr>
              <w:t xml:space="preserve"> </w:t>
            </w:r>
            <w:r w:rsidRPr="00663D63">
              <w:rPr>
                <w:rFonts w:ascii="Times New Roman" w:hAnsi="Times New Roman" w:cs="Times New Roman"/>
                <w:sz w:val="24"/>
                <w:szCs w:val="24"/>
              </w:rPr>
              <w:t xml:space="preserve">Muuhulgas on VEK roll sisuliselt hinnata, kas </w:t>
            </w:r>
            <w:r>
              <w:rPr>
                <w:rFonts w:ascii="Times New Roman" w:hAnsi="Times New Roman" w:cs="Times New Roman"/>
                <w:sz w:val="24"/>
                <w:szCs w:val="24"/>
              </w:rPr>
              <w:t>kutse</w:t>
            </w:r>
            <w:r w:rsidRPr="00663D63">
              <w:rPr>
                <w:rFonts w:ascii="Times New Roman" w:hAnsi="Times New Roman" w:cs="Times New Roman"/>
                <w:sz w:val="24"/>
                <w:szCs w:val="24"/>
              </w:rPr>
              <w:t>standard või kompetentsiprofiil vastab sellele määratud kvalifikatsiooniraamistiku tasemele, kas nõuded</w:t>
            </w:r>
            <w:r>
              <w:rPr>
                <w:rFonts w:ascii="Times New Roman" w:hAnsi="Times New Roman" w:cs="Times New Roman"/>
                <w:sz w:val="24"/>
                <w:szCs w:val="24"/>
              </w:rPr>
              <w:t xml:space="preserve"> </w:t>
            </w:r>
            <w:r w:rsidRPr="00663D63">
              <w:rPr>
                <w:rFonts w:ascii="Times New Roman" w:hAnsi="Times New Roman" w:cs="Times New Roman"/>
                <w:sz w:val="24"/>
                <w:szCs w:val="24"/>
              </w:rPr>
              <w:t>kompetentsusele on piisavad ning proportsionaalsed.</w:t>
            </w:r>
            <w:r w:rsidRPr="00411EB1">
              <w:rPr>
                <w:rFonts w:ascii="Times New Roman" w:hAnsi="Times New Roman" w:cs="Times New Roman"/>
                <w:sz w:val="24"/>
                <w:szCs w:val="24"/>
              </w:rPr>
              <w:t> Seega kutseasutuse ülesanne on kutsestandardite ja kompetentsiprofiilide väljatöötamine, kuid nende algatamiseks, sisuliseks valideerimiseks ja muutmiseks vajab kutseasutus sisendit valdkonna ekspertidelt.</w:t>
            </w:r>
          </w:p>
          <w:p w14:paraId="46BFA575" w14:textId="5DCDCE82" w:rsidR="005257BA" w:rsidRPr="005642A8" w:rsidRDefault="0058520A" w:rsidP="00980A6C">
            <w:pPr>
              <w:jc w:val="both"/>
              <w:rPr>
                <w:rFonts w:ascii="Times New Roman" w:hAnsi="Times New Roman" w:cs="Times New Roman"/>
                <w:sz w:val="24"/>
                <w:szCs w:val="24"/>
              </w:rPr>
            </w:pPr>
            <w:r w:rsidRPr="007C75E0">
              <w:rPr>
                <w:rFonts w:ascii="Times New Roman" w:hAnsi="Times New Roman" w:cs="Times New Roman"/>
                <w:sz w:val="24"/>
                <w:szCs w:val="24"/>
              </w:rPr>
              <w:t>Selline lahendus võimaldab kaasata süsteemi kujundamisse tööandjate, töötajate ja haridusvaldkonna esindajate ekspertiisi, säilitades samal ajal avaliku võimu otsustusvastutuse kutseasutusel.</w:t>
            </w:r>
          </w:p>
        </w:tc>
      </w:tr>
      <w:tr w:rsidR="005257BA" w:rsidRPr="005642A8" w14:paraId="0B402CDB" w14:textId="77777777" w:rsidTr="006662D3">
        <w:tc>
          <w:tcPr>
            <w:tcW w:w="2689" w:type="dxa"/>
          </w:tcPr>
          <w:p w14:paraId="03CDA9B8" w14:textId="5EF1A574"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lastRenderedPageBreak/>
              <w:t>Eesti Kaubandus-Tööstuskoda</w:t>
            </w:r>
          </w:p>
        </w:tc>
        <w:tc>
          <w:tcPr>
            <w:tcW w:w="8079" w:type="dxa"/>
          </w:tcPr>
          <w:p w14:paraId="494A8460" w14:textId="77777777" w:rsidR="005257BA" w:rsidRPr="005642A8" w:rsidRDefault="005257BA" w:rsidP="005257BA">
            <w:pPr>
              <w:jc w:val="both"/>
              <w:rPr>
                <w:rFonts w:ascii="Times New Roman" w:eastAsia="Aptos" w:hAnsi="Times New Roman" w:cs="Times New Roman"/>
                <w:kern w:val="2"/>
                <w:sz w:val="24"/>
                <w:szCs w:val="24"/>
                <w14:ligatures w14:val="standardContextual"/>
              </w:rPr>
            </w:pPr>
            <w:r w:rsidRPr="00C07E94">
              <w:rPr>
                <w:rFonts w:ascii="Times New Roman" w:eastAsia="Aptos" w:hAnsi="Times New Roman" w:cs="Times New Roman"/>
                <w:b/>
                <w:bCs/>
                <w:kern w:val="2"/>
                <w:sz w:val="24"/>
                <w:szCs w:val="24"/>
                <w14:ligatures w14:val="standardContextual"/>
              </w:rPr>
              <w:t>Eelnõu § 12 lg 4</w:t>
            </w:r>
            <w:r w:rsidRPr="005642A8">
              <w:rPr>
                <w:rFonts w:ascii="Times New Roman" w:eastAsia="Aptos" w:hAnsi="Times New Roman" w:cs="Times New Roman"/>
                <w:kern w:val="2"/>
                <w:sz w:val="24"/>
                <w:szCs w:val="24"/>
                <w14:ligatures w14:val="standardContextual"/>
              </w:rPr>
              <w:t xml:space="preserve"> alusel kehtestab valdkondlike eksperdikogude nimetused, nende moodustamise ja lõpetamise korra Vabariigi Valitsus määrusega. Eelnõu § 10 lg 3 p 12 alusel on kutseasutuse ülesandeks valdkondlike eksperdikogude moodustamine, nende töö korraldamine ja töökorra kinnitamine ning tegevuse lõpetamine.</w:t>
            </w:r>
          </w:p>
          <w:p w14:paraId="4AC541DF"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Eelnõust ei selgu, kelle ülesanne on valdkondliku eksperdikogu töökorra väljatöötamine. Selle kinnitamine on kutseasutuse ülesanne, aga eelnõus pole välja toodud, et kutseasutuse ülesanne on ka töökorra väljatöötamine. Näiteks mitme teise kutseasutuse ülesande osas on eelnõus välja toodud, et kutseasutus töötab välja ja ka kehtestab teatud dokumendi.</w:t>
            </w:r>
          </w:p>
          <w:p w14:paraId="0C7CF08A"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 xml:space="preserve">Kuna kutseasutus peab eelnõu § 10 lg 3 p 5 kohaselt arvestama valdkondliku eksperdikogu ettepanekuid ning eksperthinnanguid, siis võib töökorra kinnitamisega kutseasutuse poolt kaasneda risk, et kutseasutus kinnitab töökorra, mille tulemusena on kutseasutusel võimalik lihtsamini eksperdikogu ettepanekuid arvesse võtta või kujuneb töökord selliseks, et eksperdikogul on väga keeruline ettepanekuid teha. Seetõttu teeme ettepaneku, et eksperdikogu töökorra kehtestab </w:t>
            </w:r>
            <w:r w:rsidRPr="005642A8">
              <w:rPr>
                <w:rFonts w:ascii="Times New Roman" w:eastAsia="Aptos" w:hAnsi="Times New Roman" w:cs="Times New Roman"/>
                <w:kern w:val="2"/>
                <w:sz w:val="24"/>
                <w:szCs w:val="24"/>
                <w14:ligatures w14:val="standardContextual"/>
              </w:rPr>
              <w:lastRenderedPageBreak/>
              <w:t>valitsus määrusega. Sama lahendus on täna kasutusel ka kehtivas õiguses seoses kutsenõukogude töökorraldusega.</w:t>
            </w:r>
          </w:p>
          <w:p w14:paraId="3024A085" w14:textId="77777777" w:rsidR="005257BA" w:rsidRPr="00C07E94" w:rsidRDefault="005257BA" w:rsidP="00A112E7">
            <w:pPr>
              <w:rPr>
                <w:rFonts w:ascii="Times New Roman" w:eastAsia="Aptos" w:hAnsi="Times New Roman" w:cs="Times New Roman"/>
                <w:kern w:val="2"/>
                <w:sz w:val="24"/>
                <w:szCs w:val="24"/>
                <w14:ligatures w14:val="standardContextual"/>
              </w:rPr>
            </w:pPr>
            <w:r w:rsidRPr="00C07E94">
              <w:rPr>
                <w:rFonts w:ascii="Times New Roman" w:eastAsia="Aptos" w:hAnsi="Times New Roman" w:cs="Times New Roman"/>
                <w:kern w:val="2"/>
                <w:sz w:val="24"/>
                <w:szCs w:val="24"/>
                <w:u w:val="single"/>
                <w14:ligatures w14:val="standardContextual"/>
              </w:rPr>
              <w:t>Kaubanduskoja ettepanekud</w:t>
            </w:r>
            <w:r w:rsidRPr="00C07E94">
              <w:rPr>
                <w:rFonts w:ascii="Times New Roman" w:eastAsia="Aptos" w:hAnsi="Times New Roman" w:cs="Times New Roman"/>
                <w:kern w:val="2"/>
                <w:sz w:val="24"/>
                <w:szCs w:val="24"/>
                <w14:ligatures w14:val="standardContextual"/>
              </w:rPr>
              <w:t>:</w:t>
            </w:r>
          </w:p>
          <w:p w14:paraId="082EE59D" w14:textId="77777777" w:rsidR="005257BA" w:rsidRPr="00C07E94" w:rsidRDefault="005257BA" w:rsidP="005257BA">
            <w:pPr>
              <w:pStyle w:val="Loendilik"/>
              <w:numPr>
                <w:ilvl w:val="0"/>
                <w:numId w:val="10"/>
              </w:numPr>
              <w:jc w:val="both"/>
              <w:rPr>
                <w:rFonts w:ascii="Times New Roman" w:eastAsia="Aptos" w:hAnsi="Times New Roman" w:cs="Times New Roman"/>
                <w:kern w:val="2"/>
                <w:sz w:val="24"/>
                <w:szCs w:val="24"/>
                <w14:ligatures w14:val="standardContextual"/>
              </w:rPr>
            </w:pPr>
            <w:r w:rsidRPr="00C07E94">
              <w:rPr>
                <w:rFonts w:ascii="Times New Roman" w:eastAsia="Aptos" w:hAnsi="Times New Roman" w:cs="Times New Roman"/>
                <w:kern w:val="2"/>
                <w:sz w:val="24"/>
                <w:szCs w:val="24"/>
                <w14:ligatures w14:val="standardContextual"/>
              </w:rPr>
              <w:t>Sõnastada eelnõu § 12 lg 4 järgmiselt:</w:t>
            </w:r>
          </w:p>
          <w:p w14:paraId="0A2B5C9B" w14:textId="77777777" w:rsidR="005257BA" w:rsidRPr="00C07E94" w:rsidRDefault="005257BA" w:rsidP="005257BA">
            <w:pPr>
              <w:pStyle w:val="Loendilik"/>
              <w:jc w:val="both"/>
              <w:rPr>
                <w:rFonts w:ascii="Times New Roman" w:eastAsia="Aptos" w:hAnsi="Times New Roman" w:cs="Times New Roman"/>
                <w:i/>
                <w:iCs/>
                <w:kern w:val="2"/>
                <w:sz w:val="24"/>
                <w:szCs w:val="24"/>
                <w14:ligatures w14:val="standardContextual"/>
              </w:rPr>
            </w:pPr>
            <w:r w:rsidRPr="00C07E94">
              <w:rPr>
                <w:rFonts w:ascii="Times New Roman" w:eastAsia="Aptos" w:hAnsi="Times New Roman" w:cs="Times New Roman"/>
                <w:i/>
                <w:iCs/>
                <w:kern w:val="2"/>
                <w:sz w:val="24"/>
                <w:szCs w:val="24"/>
                <w14:ligatures w14:val="standardContextual"/>
              </w:rPr>
              <w:t xml:space="preserve">„(4) Valdkondlike eksperdikogude nimetused, nende moodustamise ja lõpetamise korra </w:t>
            </w:r>
            <w:r w:rsidRPr="00C07E94">
              <w:rPr>
                <w:rFonts w:ascii="Times New Roman" w:eastAsia="Aptos" w:hAnsi="Times New Roman" w:cs="Times New Roman"/>
                <w:i/>
                <w:iCs/>
                <w:kern w:val="2"/>
                <w:sz w:val="24"/>
                <w:szCs w:val="24"/>
                <w:u w:val="single"/>
                <w14:ligatures w14:val="standardContextual"/>
              </w:rPr>
              <w:t>ning töökorralduse</w:t>
            </w:r>
            <w:r w:rsidRPr="00C07E94">
              <w:rPr>
                <w:rFonts w:ascii="Times New Roman" w:eastAsia="Aptos" w:hAnsi="Times New Roman" w:cs="Times New Roman"/>
                <w:i/>
                <w:iCs/>
                <w:kern w:val="2"/>
                <w:sz w:val="24"/>
                <w:szCs w:val="24"/>
                <w14:ligatures w14:val="standardContextual"/>
              </w:rPr>
              <w:t xml:space="preserve"> kehtestab Vabariigi Valitsus määrusega.“</w:t>
            </w:r>
          </w:p>
          <w:p w14:paraId="3C8C4C00" w14:textId="77777777" w:rsidR="005257BA" w:rsidRPr="00C07E94" w:rsidRDefault="005257BA" w:rsidP="005257BA">
            <w:pPr>
              <w:pStyle w:val="Loendilik"/>
              <w:jc w:val="both"/>
              <w:rPr>
                <w:rFonts w:ascii="Times New Roman" w:eastAsia="Aptos" w:hAnsi="Times New Roman" w:cs="Times New Roman"/>
                <w:i/>
                <w:iCs/>
                <w:kern w:val="2"/>
                <w:sz w:val="24"/>
                <w:szCs w:val="24"/>
                <w14:ligatures w14:val="standardContextual"/>
              </w:rPr>
            </w:pPr>
            <w:r w:rsidRPr="00C07E94">
              <w:rPr>
                <w:rFonts w:ascii="Times New Roman" w:eastAsia="Aptos" w:hAnsi="Times New Roman" w:cs="Times New Roman"/>
                <w:i/>
                <w:iCs/>
                <w:kern w:val="2"/>
                <w:sz w:val="24"/>
                <w:szCs w:val="24"/>
                <w14:ligatures w14:val="standardContextual"/>
              </w:rPr>
              <w:t>Muuta eelnõu § 10 lg 3 p 12 sõnastust järgmiselt:</w:t>
            </w:r>
          </w:p>
          <w:p w14:paraId="03F4B1C4" w14:textId="5EAC037A" w:rsidR="005257BA" w:rsidRPr="00C07E94" w:rsidRDefault="005257BA" w:rsidP="005257BA">
            <w:pPr>
              <w:pStyle w:val="Loendilik"/>
              <w:numPr>
                <w:ilvl w:val="0"/>
                <w:numId w:val="10"/>
              </w:numPr>
              <w:jc w:val="both"/>
              <w:rPr>
                <w:rFonts w:ascii="Times New Roman" w:eastAsia="Aptos" w:hAnsi="Times New Roman" w:cs="Times New Roman"/>
                <w:b/>
                <w:bCs/>
                <w:i/>
                <w:iCs/>
                <w:kern w:val="2"/>
                <w:sz w:val="24"/>
                <w:szCs w:val="24"/>
                <w14:ligatures w14:val="standardContextual"/>
              </w:rPr>
            </w:pPr>
            <w:r w:rsidRPr="00C07E94">
              <w:rPr>
                <w:rFonts w:ascii="Times New Roman" w:eastAsia="Aptos" w:hAnsi="Times New Roman" w:cs="Times New Roman"/>
                <w:i/>
                <w:iCs/>
                <w:kern w:val="2"/>
                <w:sz w:val="24"/>
                <w:szCs w:val="24"/>
                <w14:ligatures w14:val="standardContextual"/>
              </w:rPr>
              <w:t xml:space="preserve">„12) valdkondlike eksperdikogude moodustamine, nende töö korraldamine </w:t>
            </w:r>
            <w:r w:rsidRPr="00C07E94">
              <w:rPr>
                <w:rFonts w:ascii="Times New Roman" w:eastAsia="Aptos" w:hAnsi="Times New Roman" w:cs="Times New Roman"/>
                <w:i/>
                <w:iCs/>
                <w:strike/>
                <w:kern w:val="2"/>
                <w:sz w:val="24"/>
                <w:szCs w:val="24"/>
                <w14:ligatures w14:val="standardContextual"/>
              </w:rPr>
              <w:t>ja töökorra kinnitamine</w:t>
            </w:r>
            <w:r w:rsidRPr="00C07E94">
              <w:rPr>
                <w:rFonts w:ascii="Times New Roman" w:eastAsia="Aptos" w:hAnsi="Times New Roman" w:cs="Times New Roman"/>
                <w:i/>
                <w:iCs/>
                <w:kern w:val="2"/>
                <w:sz w:val="24"/>
                <w:szCs w:val="24"/>
                <w14:ligatures w14:val="standardContextual"/>
              </w:rPr>
              <w:t xml:space="preserve"> ning tegevuse lõpetamine;“</w:t>
            </w:r>
          </w:p>
        </w:tc>
        <w:tc>
          <w:tcPr>
            <w:tcW w:w="4678" w:type="dxa"/>
          </w:tcPr>
          <w:p w14:paraId="2535AD62" w14:textId="7D92CD78" w:rsidR="005257BA" w:rsidRDefault="00AA7E66" w:rsidP="005257BA">
            <w:pPr>
              <w:rPr>
                <w:rFonts w:ascii="Times New Roman" w:hAnsi="Times New Roman" w:cs="Times New Roman"/>
                <w:b/>
                <w:bCs/>
                <w:sz w:val="24"/>
                <w:szCs w:val="24"/>
              </w:rPr>
            </w:pPr>
            <w:r>
              <w:rPr>
                <w:rFonts w:ascii="Times New Roman" w:hAnsi="Times New Roman" w:cs="Times New Roman"/>
                <w:b/>
                <w:bCs/>
                <w:sz w:val="24"/>
                <w:szCs w:val="24"/>
              </w:rPr>
              <w:lastRenderedPageBreak/>
              <w:t>Teadmiseks võetud</w:t>
            </w:r>
            <w:r w:rsidR="20D6F02D" w:rsidRPr="215C049D">
              <w:rPr>
                <w:rFonts w:ascii="Times New Roman" w:hAnsi="Times New Roman" w:cs="Times New Roman"/>
                <w:b/>
                <w:bCs/>
                <w:sz w:val="24"/>
                <w:szCs w:val="24"/>
              </w:rPr>
              <w:t>.</w:t>
            </w:r>
            <w:r>
              <w:rPr>
                <w:rFonts w:ascii="Times New Roman" w:hAnsi="Times New Roman" w:cs="Times New Roman"/>
                <w:b/>
                <w:bCs/>
                <w:sz w:val="24"/>
                <w:szCs w:val="24"/>
              </w:rPr>
              <w:t xml:space="preserve"> </w:t>
            </w:r>
          </w:p>
          <w:p w14:paraId="54C83A0A" w14:textId="0FE50ACB" w:rsidR="00F42908" w:rsidRPr="00AA7E66" w:rsidRDefault="0022717A" w:rsidP="00AA7E66">
            <w:pPr>
              <w:jc w:val="both"/>
              <w:rPr>
                <w:rFonts w:ascii="Times New Roman" w:hAnsi="Times New Roman" w:cs="Times New Roman"/>
                <w:sz w:val="24"/>
                <w:szCs w:val="24"/>
              </w:rPr>
            </w:pPr>
            <w:r w:rsidRPr="00AA7E66">
              <w:rPr>
                <w:rFonts w:ascii="Times New Roman" w:hAnsi="Times New Roman" w:cs="Times New Roman"/>
                <w:sz w:val="24"/>
                <w:szCs w:val="24"/>
              </w:rPr>
              <w:t>Selgitame</w:t>
            </w:r>
            <w:r>
              <w:rPr>
                <w:rFonts w:ascii="Times New Roman" w:hAnsi="Times New Roman" w:cs="Times New Roman"/>
                <w:sz w:val="24"/>
                <w:szCs w:val="24"/>
              </w:rPr>
              <w:t xml:space="preserve">, et </w:t>
            </w:r>
            <w:r w:rsidR="00287089">
              <w:rPr>
                <w:rFonts w:ascii="Times New Roman" w:hAnsi="Times New Roman" w:cs="Times New Roman"/>
                <w:sz w:val="24"/>
                <w:szCs w:val="24"/>
              </w:rPr>
              <w:t xml:space="preserve">§ 12 lõige 4 alusel antava Vabariigi Valitsuse määrusega </w:t>
            </w:r>
            <w:r w:rsidR="006B77CD">
              <w:rPr>
                <w:rFonts w:ascii="Times New Roman" w:hAnsi="Times New Roman" w:cs="Times New Roman"/>
                <w:sz w:val="24"/>
                <w:szCs w:val="24"/>
              </w:rPr>
              <w:t>kehtesta</w:t>
            </w:r>
            <w:r w:rsidR="00287089">
              <w:rPr>
                <w:rFonts w:ascii="Times New Roman" w:hAnsi="Times New Roman" w:cs="Times New Roman"/>
                <w:sz w:val="24"/>
                <w:szCs w:val="24"/>
              </w:rPr>
              <w:t>ta</w:t>
            </w:r>
            <w:r w:rsidR="006B77CD">
              <w:rPr>
                <w:rFonts w:ascii="Times New Roman" w:hAnsi="Times New Roman" w:cs="Times New Roman"/>
                <w:sz w:val="24"/>
                <w:szCs w:val="24"/>
              </w:rPr>
              <w:t xml:space="preserve">kse </w:t>
            </w:r>
            <w:proofErr w:type="spellStart"/>
            <w:r w:rsidR="006B77CD">
              <w:rPr>
                <w:rFonts w:ascii="Times New Roman" w:hAnsi="Times New Roman" w:cs="Times New Roman"/>
                <w:sz w:val="24"/>
                <w:szCs w:val="24"/>
              </w:rPr>
              <w:t>VEK-ide</w:t>
            </w:r>
            <w:proofErr w:type="spellEnd"/>
            <w:r w:rsidR="006B77CD">
              <w:rPr>
                <w:rFonts w:ascii="Times New Roman" w:hAnsi="Times New Roman" w:cs="Times New Roman"/>
                <w:sz w:val="24"/>
                <w:szCs w:val="24"/>
              </w:rPr>
              <w:t xml:space="preserve"> moodustamise alused</w:t>
            </w:r>
            <w:r w:rsidR="0008786D">
              <w:rPr>
                <w:rFonts w:ascii="Times New Roman" w:hAnsi="Times New Roman" w:cs="Times New Roman"/>
                <w:sz w:val="24"/>
                <w:szCs w:val="24"/>
              </w:rPr>
              <w:t xml:space="preserve"> ja tööpõhimõtted. § 10 lõige 3 punkt 12 </w:t>
            </w:r>
            <w:r w:rsidR="003B6E4F">
              <w:rPr>
                <w:rFonts w:ascii="Times New Roman" w:hAnsi="Times New Roman" w:cs="Times New Roman"/>
                <w:sz w:val="24"/>
                <w:szCs w:val="24"/>
              </w:rPr>
              <w:t xml:space="preserve">käsitleb kutseasutuse </w:t>
            </w:r>
            <w:r w:rsidR="00AA7E66">
              <w:rPr>
                <w:rFonts w:ascii="Times New Roman" w:hAnsi="Times New Roman" w:cs="Times New Roman"/>
                <w:sz w:val="24"/>
                <w:szCs w:val="24"/>
              </w:rPr>
              <w:t xml:space="preserve">ülesannet antud määruse </w:t>
            </w:r>
            <w:proofErr w:type="spellStart"/>
            <w:r w:rsidR="00AA7E66">
              <w:rPr>
                <w:rFonts w:ascii="Times New Roman" w:hAnsi="Times New Roman" w:cs="Times New Roman"/>
                <w:sz w:val="24"/>
                <w:szCs w:val="24"/>
              </w:rPr>
              <w:t>alusels</w:t>
            </w:r>
            <w:proofErr w:type="spellEnd"/>
            <w:r w:rsidR="00AA7E66">
              <w:rPr>
                <w:rFonts w:ascii="Times New Roman" w:hAnsi="Times New Roman" w:cs="Times New Roman"/>
                <w:sz w:val="24"/>
                <w:szCs w:val="24"/>
              </w:rPr>
              <w:t xml:space="preserve"> </w:t>
            </w:r>
            <w:proofErr w:type="spellStart"/>
            <w:r w:rsidR="00AA7E66">
              <w:rPr>
                <w:rFonts w:ascii="Times New Roman" w:hAnsi="Times New Roman" w:cs="Times New Roman"/>
                <w:sz w:val="24"/>
                <w:szCs w:val="24"/>
              </w:rPr>
              <w:t>VEK-ide</w:t>
            </w:r>
            <w:proofErr w:type="spellEnd"/>
            <w:r w:rsidR="00AA7E66">
              <w:rPr>
                <w:rFonts w:ascii="Times New Roman" w:hAnsi="Times New Roman" w:cs="Times New Roman"/>
                <w:sz w:val="24"/>
                <w:szCs w:val="24"/>
              </w:rPr>
              <w:t xml:space="preserve"> tööd korraldada.</w:t>
            </w:r>
          </w:p>
          <w:p w14:paraId="5D546F56" w14:textId="46DEA7DD" w:rsidR="0012324A" w:rsidRPr="005642A8" w:rsidRDefault="0012324A" w:rsidP="00AA7E66">
            <w:pPr>
              <w:jc w:val="both"/>
              <w:rPr>
                <w:rFonts w:ascii="Times New Roman" w:hAnsi="Times New Roman" w:cs="Times New Roman"/>
                <w:sz w:val="24"/>
                <w:szCs w:val="24"/>
              </w:rPr>
            </w:pPr>
            <w:r>
              <w:rPr>
                <w:rFonts w:ascii="Times New Roman" w:hAnsi="Times New Roman" w:cs="Times New Roman"/>
                <w:sz w:val="24"/>
                <w:szCs w:val="24"/>
              </w:rPr>
              <w:t xml:space="preserve">Ettepanekut võetakse arvesse rakendusaktide väljatöötamisel. </w:t>
            </w:r>
          </w:p>
        </w:tc>
      </w:tr>
      <w:tr w:rsidR="005257BA" w:rsidRPr="005642A8" w14:paraId="46E7CFC8" w14:textId="77777777" w:rsidTr="006662D3">
        <w:tc>
          <w:tcPr>
            <w:tcW w:w="2689" w:type="dxa"/>
          </w:tcPr>
          <w:p w14:paraId="2DCD138E" w14:textId="555B078F" w:rsidR="005257BA" w:rsidRPr="005642A8" w:rsidRDefault="005257B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8079" w:type="dxa"/>
          </w:tcPr>
          <w:p w14:paraId="17DF3198" w14:textId="77777777" w:rsidR="005257BA" w:rsidRPr="005642A8" w:rsidRDefault="005257BA" w:rsidP="005257BA">
            <w:pPr>
              <w:jc w:val="both"/>
              <w:rPr>
                <w:rFonts w:ascii="Times New Roman" w:eastAsia="Aptos" w:hAnsi="Times New Roman" w:cs="Times New Roman"/>
                <w:kern w:val="2"/>
                <w:sz w:val="24"/>
                <w:szCs w:val="24"/>
                <w14:ligatures w14:val="standardContextual"/>
              </w:rPr>
            </w:pPr>
            <w:r w:rsidRPr="00C374C4">
              <w:rPr>
                <w:rFonts w:ascii="Times New Roman" w:eastAsia="Aptos" w:hAnsi="Times New Roman" w:cs="Times New Roman"/>
                <w:b/>
                <w:bCs/>
                <w:kern w:val="2"/>
                <w:sz w:val="24"/>
                <w:szCs w:val="24"/>
                <w14:ligatures w14:val="standardContextual"/>
              </w:rPr>
              <w:t>Eelnõu § 13 lg 1</w:t>
            </w:r>
            <w:r w:rsidRPr="005642A8">
              <w:rPr>
                <w:rFonts w:ascii="Times New Roman" w:eastAsia="Aptos" w:hAnsi="Times New Roman" w:cs="Times New Roman"/>
                <w:kern w:val="2"/>
                <w:sz w:val="24"/>
                <w:szCs w:val="24"/>
                <w14:ligatures w14:val="standardContextual"/>
              </w:rPr>
              <w:t xml:space="preserve"> on sõnastatud järgmiselt:</w:t>
            </w:r>
          </w:p>
          <w:p w14:paraId="687E4944" w14:textId="77777777" w:rsidR="005257BA" w:rsidRPr="005642A8" w:rsidRDefault="005257BA" w:rsidP="005257B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„Kutse andja on juriidiline isik, riigiasutus, õppeasutus või kohaliku omavalitsuse üksus, kellele kutseasutus on andnud kutse andmise õiguse.“</w:t>
            </w:r>
          </w:p>
          <w:p w14:paraId="4FCDA69F" w14:textId="77777777" w:rsidR="005257BA" w:rsidRPr="005642A8" w:rsidRDefault="005257B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Kaubanduskoda on vastu muudatusele, mille kohaselt võib edaspidi kutse andjaks olla ka kohaliku omavalitsuse üksus. Varasemalt ei ole olnud praktilist vajadust sellise võimaluse järele ja me ei näe, et selline vajadus tekiks ka edaspidi.</w:t>
            </w:r>
          </w:p>
          <w:p w14:paraId="1F7DF156" w14:textId="77777777" w:rsidR="005257BA" w:rsidRPr="00C374C4" w:rsidRDefault="005257BA" w:rsidP="00A112E7">
            <w:pPr>
              <w:jc w:val="both"/>
              <w:rPr>
                <w:rFonts w:ascii="Times New Roman" w:eastAsia="Aptos" w:hAnsi="Times New Roman" w:cs="Times New Roman"/>
                <w:kern w:val="2"/>
                <w:sz w:val="24"/>
                <w:szCs w:val="24"/>
                <w14:ligatures w14:val="standardContextual"/>
              </w:rPr>
            </w:pPr>
            <w:r w:rsidRPr="00C374C4">
              <w:rPr>
                <w:rFonts w:ascii="Times New Roman" w:eastAsia="Aptos" w:hAnsi="Times New Roman" w:cs="Times New Roman"/>
                <w:kern w:val="2"/>
                <w:sz w:val="24"/>
                <w:szCs w:val="24"/>
                <w:u w:val="single"/>
                <w14:ligatures w14:val="standardContextual"/>
              </w:rPr>
              <w:t>Kaubanduskoja ettepanek</w:t>
            </w:r>
            <w:r w:rsidRPr="00C374C4">
              <w:rPr>
                <w:rFonts w:ascii="Times New Roman" w:eastAsia="Aptos" w:hAnsi="Times New Roman" w:cs="Times New Roman"/>
                <w:kern w:val="2"/>
                <w:sz w:val="24"/>
                <w:szCs w:val="24"/>
                <w14:ligatures w14:val="standardContextual"/>
              </w:rPr>
              <w:t>:</w:t>
            </w:r>
          </w:p>
          <w:p w14:paraId="3DA04656" w14:textId="77777777" w:rsidR="005257BA" w:rsidRPr="00C374C4" w:rsidRDefault="005257BA" w:rsidP="005257BA">
            <w:pPr>
              <w:jc w:val="both"/>
              <w:rPr>
                <w:rFonts w:ascii="Times New Roman" w:eastAsia="Aptos" w:hAnsi="Times New Roman" w:cs="Times New Roman"/>
                <w:kern w:val="2"/>
                <w:sz w:val="24"/>
                <w:szCs w:val="24"/>
                <w14:ligatures w14:val="standardContextual"/>
              </w:rPr>
            </w:pPr>
            <w:r w:rsidRPr="00C374C4">
              <w:rPr>
                <w:rFonts w:ascii="Times New Roman" w:eastAsia="Aptos" w:hAnsi="Times New Roman" w:cs="Times New Roman"/>
                <w:kern w:val="2"/>
                <w:sz w:val="24"/>
                <w:szCs w:val="24"/>
                <w14:ligatures w14:val="standardContextual"/>
              </w:rPr>
              <w:t>Sõnastada eelnõu § 13 lg 1 järgmiselt:</w:t>
            </w:r>
          </w:p>
          <w:p w14:paraId="48B71FC4" w14:textId="77777777" w:rsidR="005257BA" w:rsidRPr="00C374C4" w:rsidRDefault="005257BA" w:rsidP="005257BA">
            <w:pPr>
              <w:jc w:val="both"/>
              <w:rPr>
                <w:rFonts w:ascii="Times New Roman" w:eastAsia="Aptos" w:hAnsi="Times New Roman" w:cs="Times New Roman"/>
                <w:i/>
                <w:iCs/>
                <w:kern w:val="2"/>
                <w:sz w:val="24"/>
                <w:szCs w:val="24"/>
                <w14:ligatures w14:val="standardContextual"/>
              </w:rPr>
            </w:pPr>
            <w:r w:rsidRPr="00C374C4">
              <w:rPr>
                <w:rFonts w:ascii="Times New Roman" w:eastAsia="Aptos" w:hAnsi="Times New Roman" w:cs="Times New Roman"/>
                <w:i/>
                <w:iCs/>
                <w:kern w:val="2"/>
                <w:sz w:val="24"/>
                <w:szCs w:val="24"/>
                <w14:ligatures w14:val="standardContextual"/>
              </w:rPr>
              <w:t xml:space="preserve">„(1) Kutse andja on juriidiline isik, riigiasutus </w:t>
            </w:r>
            <w:r w:rsidRPr="00C374C4">
              <w:rPr>
                <w:rFonts w:ascii="Times New Roman" w:eastAsia="Aptos" w:hAnsi="Times New Roman" w:cs="Times New Roman"/>
                <w:i/>
                <w:iCs/>
                <w:kern w:val="2"/>
                <w:sz w:val="24"/>
                <w:szCs w:val="24"/>
                <w:u w:val="single"/>
                <w14:ligatures w14:val="standardContextual"/>
              </w:rPr>
              <w:t>või</w:t>
            </w:r>
            <w:r w:rsidRPr="00C374C4">
              <w:rPr>
                <w:rFonts w:ascii="Times New Roman" w:eastAsia="Aptos" w:hAnsi="Times New Roman" w:cs="Times New Roman"/>
                <w:i/>
                <w:iCs/>
                <w:kern w:val="2"/>
                <w:sz w:val="24"/>
                <w:szCs w:val="24"/>
                <w14:ligatures w14:val="standardContextual"/>
              </w:rPr>
              <w:t xml:space="preserve"> õppeasutus </w:t>
            </w:r>
            <w:r w:rsidRPr="00C374C4">
              <w:rPr>
                <w:rFonts w:ascii="Times New Roman" w:eastAsia="Aptos" w:hAnsi="Times New Roman" w:cs="Times New Roman"/>
                <w:i/>
                <w:iCs/>
                <w:strike/>
                <w:kern w:val="2"/>
                <w:sz w:val="24"/>
                <w:szCs w:val="24"/>
                <w14:ligatures w14:val="standardContextual"/>
              </w:rPr>
              <w:t>või kohaliku omavalitsuse üksus</w:t>
            </w:r>
            <w:r w:rsidRPr="00C374C4">
              <w:rPr>
                <w:rFonts w:ascii="Times New Roman" w:eastAsia="Aptos" w:hAnsi="Times New Roman" w:cs="Times New Roman"/>
                <w:i/>
                <w:iCs/>
                <w:kern w:val="2"/>
                <w:sz w:val="24"/>
                <w:szCs w:val="24"/>
                <w14:ligatures w14:val="standardContextual"/>
              </w:rPr>
              <w:t>, kellele kutseasutus on andnud kutse andmise õiguse.“</w:t>
            </w:r>
          </w:p>
          <w:p w14:paraId="2F73E74F" w14:textId="77777777" w:rsidR="005257BA" w:rsidRPr="005642A8" w:rsidRDefault="005257BA" w:rsidP="005257BA">
            <w:pPr>
              <w:rPr>
                <w:rFonts w:ascii="Times New Roman" w:eastAsia="Aptos" w:hAnsi="Times New Roman" w:cs="Times New Roman"/>
                <w:kern w:val="2"/>
                <w:sz w:val="24"/>
                <w:szCs w:val="24"/>
                <w14:ligatures w14:val="standardContextual"/>
              </w:rPr>
            </w:pPr>
          </w:p>
        </w:tc>
        <w:tc>
          <w:tcPr>
            <w:tcW w:w="4678" w:type="dxa"/>
          </w:tcPr>
          <w:p w14:paraId="7E82730C" w14:textId="5615DA69" w:rsidR="005257BA" w:rsidRDefault="005257BA" w:rsidP="005257BA">
            <w:pPr>
              <w:rPr>
                <w:rFonts w:ascii="Times New Roman" w:hAnsi="Times New Roman" w:cs="Times New Roman"/>
                <w:b/>
                <w:sz w:val="24"/>
                <w:szCs w:val="24"/>
              </w:rPr>
            </w:pPr>
            <w:r w:rsidRPr="00B14B8B">
              <w:rPr>
                <w:rFonts w:ascii="Times New Roman" w:hAnsi="Times New Roman" w:cs="Times New Roman"/>
                <w:b/>
                <w:sz w:val="24"/>
                <w:szCs w:val="24"/>
              </w:rPr>
              <w:t>Arvestatud</w:t>
            </w:r>
            <w:r w:rsidR="36642D79" w:rsidRPr="215C049D">
              <w:rPr>
                <w:rFonts w:ascii="Times New Roman" w:hAnsi="Times New Roman" w:cs="Times New Roman"/>
                <w:b/>
                <w:bCs/>
                <w:sz w:val="24"/>
                <w:szCs w:val="24"/>
              </w:rPr>
              <w:t>.</w:t>
            </w:r>
          </w:p>
          <w:p w14:paraId="0C7D886F" w14:textId="2C651C64" w:rsidR="00FA490A" w:rsidRPr="00FA490A" w:rsidRDefault="00FA490A" w:rsidP="00980A6C">
            <w:pPr>
              <w:jc w:val="both"/>
              <w:rPr>
                <w:rFonts w:ascii="Times New Roman" w:hAnsi="Times New Roman" w:cs="Times New Roman"/>
                <w:bCs/>
                <w:sz w:val="24"/>
                <w:szCs w:val="24"/>
              </w:rPr>
            </w:pPr>
            <w:r w:rsidRPr="00FA490A">
              <w:rPr>
                <w:rFonts w:ascii="Times New Roman" w:hAnsi="Times New Roman" w:cs="Times New Roman"/>
                <w:bCs/>
                <w:sz w:val="24"/>
                <w:szCs w:val="24"/>
              </w:rPr>
              <w:t>Kohaliku omavalitsuse asutus</w:t>
            </w:r>
            <w:r>
              <w:rPr>
                <w:rFonts w:ascii="Times New Roman" w:hAnsi="Times New Roman" w:cs="Times New Roman"/>
                <w:bCs/>
                <w:sz w:val="24"/>
                <w:szCs w:val="24"/>
              </w:rPr>
              <w:t xml:space="preserve"> eemaldatud </w:t>
            </w:r>
            <w:r w:rsidR="00587F9D" w:rsidRPr="00587F9D">
              <w:rPr>
                <w:rFonts w:ascii="Times New Roman" w:eastAsia="Aptos" w:hAnsi="Times New Roman" w:cs="Times New Roman"/>
                <w:bCs/>
                <w:kern w:val="2"/>
                <w:sz w:val="24"/>
                <w:szCs w:val="24"/>
                <w14:ligatures w14:val="standardContextual"/>
              </w:rPr>
              <w:t>§</w:t>
            </w:r>
            <w:r w:rsidR="00587F9D" w:rsidRPr="00587F9D">
              <w:rPr>
                <w:rFonts w:ascii="Times New Roman" w:hAnsi="Times New Roman" w:cs="Times New Roman"/>
                <w:bCs/>
                <w:sz w:val="24"/>
                <w:szCs w:val="24"/>
              </w:rPr>
              <w:t xml:space="preserve"> </w:t>
            </w:r>
            <w:r w:rsidR="00627B8F" w:rsidRPr="00587F9D">
              <w:rPr>
                <w:rFonts w:ascii="Times New Roman" w:eastAsia="Aptos" w:hAnsi="Times New Roman" w:cs="Times New Roman"/>
                <w:bCs/>
                <w:kern w:val="2"/>
                <w:sz w:val="24"/>
                <w:szCs w:val="24"/>
                <w14:ligatures w14:val="standardContextual"/>
              </w:rPr>
              <w:t>13</w:t>
            </w:r>
            <w:r w:rsidR="00F409AC">
              <w:rPr>
                <w:rFonts w:ascii="Times New Roman" w:hAnsi="Times New Roman" w:cs="Times New Roman"/>
                <w:bCs/>
                <w:sz w:val="24"/>
                <w:szCs w:val="24"/>
              </w:rPr>
              <w:t xml:space="preserve"> lõikest 1.</w:t>
            </w:r>
          </w:p>
        </w:tc>
      </w:tr>
      <w:tr w:rsidR="00FA490A" w:rsidRPr="005642A8" w14:paraId="16218037" w14:textId="77777777" w:rsidTr="006662D3">
        <w:tc>
          <w:tcPr>
            <w:tcW w:w="2689" w:type="dxa"/>
          </w:tcPr>
          <w:p w14:paraId="767EBA0F" w14:textId="793F4322" w:rsidR="00FA490A" w:rsidRPr="005642A8" w:rsidRDefault="00FA490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8079" w:type="dxa"/>
          </w:tcPr>
          <w:p w14:paraId="7551C11C" w14:textId="77777777" w:rsidR="00FA490A" w:rsidRPr="005642A8" w:rsidRDefault="00FA490A" w:rsidP="00FA490A">
            <w:pPr>
              <w:jc w:val="both"/>
              <w:rPr>
                <w:rFonts w:ascii="Times New Roman" w:eastAsia="Aptos" w:hAnsi="Times New Roman" w:cs="Times New Roman"/>
                <w:kern w:val="2"/>
                <w:sz w:val="24"/>
                <w:szCs w:val="24"/>
                <w14:ligatures w14:val="standardContextual"/>
              </w:rPr>
            </w:pPr>
            <w:r w:rsidRPr="00C374C4">
              <w:rPr>
                <w:rFonts w:ascii="Times New Roman" w:eastAsia="Aptos" w:hAnsi="Times New Roman" w:cs="Times New Roman"/>
                <w:b/>
                <w:bCs/>
                <w:kern w:val="2"/>
                <w:sz w:val="24"/>
                <w:szCs w:val="24"/>
                <w14:ligatures w14:val="standardContextual"/>
              </w:rPr>
              <w:t>Eelnõu § 13 lg 3</w:t>
            </w:r>
            <w:r w:rsidRPr="005642A8">
              <w:rPr>
                <w:rFonts w:ascii="Times New Roman" w:eastAsia="Aptos" w:hAnsi="Times New Roman" w:cs="Times New Roman"/>
                <w:kern w:val="2"/>
                <w:sz w:val="24"/>
                <w:szCs w:val="24"/>
                <w14:ligatures w14:val="standardContextual"/>
              </w:rPr>
              <w:t xml:space="preserve"> on sõnastatud järgmiselt:</w:t>
            </w:r>
          </w:p>
          <w:p w14:paraId="5C6A4495" w14:textId="77777777" w:rsidR="00FA490A" w:rsidRPr="005642A8" w:rsidRDefault="00FA490A" w:rsidP="00FA490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„(3) Käesoleva paragrahvi lõikes 2 nimetatud konkursi teistkordsel luhtumisel täidab kutse andja ülesandeid kutseasutus kuni uue kutse andja valimiseni avaliku konkursi korras.“</w:t>
            </w:r>
          </w:p>
          <w:p w14:paraId="73D5FA3E"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 xml:space="preserve">Juhime tähelepanu sellele, et kui kutseasutusest saab kasvõi ajutiselt ja erandkorras kutse andja, siis võib sellega kaasneda huvide konflikt ning väheneda läbipaistvus. Põhjus peitub selles, et kutseasutusel oleksid kutse andja ülesanded, kuid samas on kutseasutusel eelnõust tulenevalt ka muud ülesanded seoses kutse andjaga. Näiteks tekiks olukord, kus kutseasutus töötab välja kutse andmise korra ja kehtestab selle ise; arvutab välja kutse taotlemise ja kutse </w:t>
            </w:r>
            <w:proofErr w:type="spellStart"/>
            <w:r w:rsidRPr="005642A8">
              <w:rPr>
                <w:rFonts w:ascii="Times New Roman" w:eastAsia="Aptos" w:hAnsi="Times New Roman" w:cs="Times New Roman"/>
                <w:kern w:val="2"/>
                <w:sz w:val="24"/>
                <w:szCs w:val="24"/>
                <w14:ligatures w14:val="standardContextual"/>
              </w:rPr>
              <w:t>taastõendamise</w:t>
            </w:r>
            <w:proofErr w:type="spellEnd"/>
            <w:r w:rsidRPr="005642A8">
              <w:rPr>
                <w:rFonts w:ascii="Times New Roman" w:eastAsia="Aptos" w:hAnsi="Times New Roman" w:cs="Times New Roman"/>
                <w:kern w:val="2"/>
                <w:sz w:val="24"/>
                <w:szCs w:val="24"/>
                <w14:ligatures w14:val="standardContextual"/>
              </w:rPr>
              <w:t xml:space="preserve"> tasu ning kehtestab selle ning teostab ka haldusjärelevalvet enda kui kutse andja kutse andmise tegevuse üle.</w:t>
            </w:r>
          </w:p>
          <w:p w14:paraId="72EE0EDC"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lastRenderedPageBreak/>
              <w:t>Eelnevast tulenevalt peame mõistlikuks, et sellises erandolukorras ei oleks kutse andjaks kutseasutus, vaid mõni muu isik.</w:t>
            </w:r>
          </w:p>
          <w:p w14:paraId="31BD1552"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Lisaks võiks see säte kohalduda üksnes olukorras, kus kutset antakse reguleeritud kutse osas. Muudel juhtudel ei ole selline erandlik sekkumine hädavajalik.</w:t>
            </w:r>
          </w:p>
          <w:p w14:paraId="3DE7A6F5" w14:textId="77777777" w:rsidR="00FA490A" w:rsidRPr="00C374C4" w:rsidRDefault="00FA490A" w:rsidP="00A112E7">
            <w:pPr>
              <w:jc w:val="both"/>
              <w:rPr>
                <w:rFonts w:ascii="Times New Roman" w:eastAsia="Aptos" w:hAnsi="Times New Roman" w:cs="Times New Roman"/>
                <w:kern w:val="2"/>
                <w:sz w:val="24"/>
                <w:szCs w:val="24"/>
                <w14:ligatures w14:val="standardContextual"/>
              </w:rPr>
            </w:pPr>
            <w:r w:rsidRPr="00C374C4">
              <w:rPr>
                <w:rFonts w:ascii="Times New Roman" w:eastAsia="Aptos" w:hAnsi="Times New Roman" w:cs="Times New Roman"/>
                <w:kern w:val="2"/>
                <w:sz w:val="24"/>
                <w:szCs w:val="24"/>
                <w:u w:val="single"/>
                <w14:ligatures w14:val="standardContextual"/>
              </w:rPr>
              <w:t>Kaubanduskoja ettepanek</w:t>
            </w:r>
            <w:r w:rsidRPr="00C374C4">
              <w:rPr>
                <w:rFonts w:ascii="Times New Roman" w:eastAsia="Aptos" w:hAnsi="Times New Roman" w:cs="Times New Roman"/>
                <w:kern w:val="2"/>
                <w:sz w:val="24"/>
                <w:szCs w:val="24"/>
                <w14:ligatures w14:val="standardContextual"/>
              </w:rPr>
              <w:t>:</w:t>
            </w:r>
          </w:p>
          <w:p w14:paraId="76B4C104" w14:textId="5C5E4B79" w:rsidR="00FA490A" w:rsidRPr="005642A8" w:rsidRDefault="00FA490A" w:rsidP="00FA490A">
            <w:pPr>
              <w:jc w:val="both"/>
              <w:rPr>
                <w:rFonts w:ascii="Times New Roman" w:eastAsia="Aptos" w:hAnsi="Times New Roman" w:cs="Times New Roman"/>
                <w:b/>
                <w:bCs/>
                <w:kern w:val="2"/>
                <w:sz w:val="24"/>
                <w:szCs w:val="24"/>
                <w14:ligatures w14:val="standardContextual"/>
              </w:rPr>
            </w:pPr>
            <w:r w:rsidRPr="00C374C4">
              <w:rPr>
                <w:rFonts w:ascii="Times New Roman" w:eastAsia="Aptos" w:hAnsi="Times New Roman" w:cs="Times New Roman"/>
                <w:kern w:val="2"/>
                <w:sz w:val="24"/>
                <w:szCs w:val="24"/>
                <w14:ligatures w14:val="standardContextual"/>
              </w:rPr>
              <w:t>Jätta eelnõu § 13 lg 3 eelnõust välja või muuta sõnastust selliselt, et konkursi teistkordsel luhtumisel ei täidaks kutse andja ülesandeid kutseasutus, vaid mõni muu isik.</w:t>
            </w:r>
          </w:p>
        </w:tc>
        <w:tc>
          <w:tcPr>
            <w:tcW w:w="4678" w:type="dxa"/>
          </w:tcPr>
          <w:p w14:paraId="5CFCCF6C" w14:textId="46F4EB55" w:rsidR="00FA490A" w:rsidRDefault="00FA490A" w:rsidP="00FA490A">
            <w:pPr>
              <w:jc w:val="both"/>
              <w:rPr>
                <w:rFonts w:ascii="Times New Roman" w:hAnsi="Times New Roman" w:cs="Times New Roman"/>
                <w:b/>
                <w:bCs/>
                <w:sz w:val="24"/>
                <w:szCs w:val="24"/>
              </w:rPr>
            </w:pPr>
            <w:r>
              <w:rPr>
                <w:rFonts w:ascii="Times New Roman" w:hAnsi="Times New Roman" w:cs="Times New Roman"/>
                <w:b/>
                <w:bCs/>
                <w:sz w:val="24"/>
                <w:szCs w:val="24"/>
              </w:rPr>
              <w:lastRenderedPageBreak/>
              <w:t>Mittearvestatud</w:t>
            </w:r>
            <w:r w:rsidR="34F40156" w:rsidRPr="215C049D">
              <w:rPr>
                <w:rFonts w:ascii="Times New Roman" w:hAnsi="Times New Roman" w:cs="Times New Roman"/>
                <w:b/>
                <w:bCs/>
                <w:sz w:val="24"/>
                <w:szCs w:val="24"/>
              </w:rPr>
              <w:t>.</w:t>
            </w:r>
          </w:p>
          <w:p w14:paraId="69AE3A0C" w14:textId="77777777" w:rsidR="00FA490A" w:rsidRPr="000D5B91" w:rsidRDefault="00FA490A" w:rsidP="00FA490A">
            <w:pPr>
              <w:jc w:val="both"/>
              <w:rPr>
                <w:rFonts w:ascii="Times New Roman" w:hAnsi="Times New Roman" w:cs="Times New Roman"/>
                <w:sz w:val="24"/>
                <w:szCs w:val="24"/>
              </w:rPr>
            </w:pPr>
            <w:r w:rsidRPr="000D5B91">
              <w:rPr>
                <w:rFonts w:ascii="Times New Roman" w:hAnsi="Times New Roman" w:cs="Times New Roman"/>
                <w:sz w:val="24"/>
                <w:szCs w:val="24"/>
              </w:rPr>
              <w:t>Ettepanekut ei ole võimalik arvestada, sest Haridus</w:t>
            </w:r>
            <w:r w:rsidRPr="000D5B91">
              <w:rPr>
                <w:rFonts w:ascii="Times New Roman" w:hAnsi="Times New Roman" w:cs="Times New Roman"/>
                <w:sz w:val="24"/>
                <w:szCs w:val="24"/>
              </w:rPr>
              <w:noBreakHyphen/>
              <w:t xml:space="preserve"> ja Teadusministeerium ei saa panna kohustusi riigiasutustele, mis ei asu </w:t>
            </w:r>
            <w:proofErr w:type="spellStart"/>
            <w:r w:rsidRPr="000D5B91">
              <w:rPr>
                <w:rFonts w:ascii="Times New Roman" w:hAnsi="Times New Roman" w:cs="Times New Roman"/>
                <w:sz w:val="24"/>
                <w:szCs w:val="24"/>
              </w:rPr>
              <w:t>HTMi</w:t>
            </w:r>
            <w:proofErr w:type="spellEnd"/>
            <w:r w:rsidRPr="000D5B91">
              <w:rPr>
                <w:rFonts w:ascii="Times New Roman" w:hAnsi="Times New Roman" w:cs="Times New Roman"/>
                <w:sz w:val="24"/>
                <w:szCs w:val="24"/>
              </w:rPr>
              <w:t xml:space="preserve"> haldusalas. Selline sõnastus eeldaks õigust anda teistele ministeeriumidele või valitsusasutustele siduvaid ülesandeid ilma nende nõusolekuta ja väljaspool </w:t>
            </w:r>
            <w:proofErr w:type="spellStart"/>
            <w:r w:rsidRPr="000D5B91">
              <w:rPr>
                <w:rFonts w:ascii="Times New Roman" w:hAnsi="Times New Roman" w:cs="Times New Roman"/>
                <w:sz w:val="24"/>
                <w:szCs w:val="24"/>
              </w:rPr>
              <w:t>HTMi</w:t>
            </w:r>
            <w:proofErr w:type="spellEnd"/>
            <w:r w:rsidRPr="000D5B91">
              <w:rPr>
                <w:rFonts w:ascii="Times New Roman" w:hAnsi="Times New Roman" w:cs="Times New Roman"/>
                <w:sz w:val="24"/>
                <w:szCs w:val="24"/>
              </w:rPr>
              <w:t xml:space="preserve"> pädevust. </w:t>
            </w:r>
          </w:p>
          <w:p w14:paraId="5BF5DA11" w14:textId="77777777" w:rsidR="00FA490A" w:rsidRPr="000D5B91" w:rsidRDefault="00FA490A" w:rsidP="00FA490A">
            <w:pPr>
              <w:jc w:val="both"/>
              <w:rPr>
                <w:rFonts w:ascii="Times New Roman" w:hAnsi="Times New Roman" w:cs="Times New Roman"/>
                <w:b/>
                <w:bCs/>
                <w:sz w:val="24"/>
                <w:szCs w:val="24"/>
              </w:rPr>
            </w:pPr>
            <w:r w:rsidRPr="000D5B91">
              <w:rPr>
                <w:rFonts w:ascii="Times New Roman" w:hAnsi="Times New Roman" w:cs="Times New Roman"/>
                <w:sz w:val="24"/>
                <w:szCs w:val="24"/>
              </w:rPr>
              <w:t>Selgitame, et</w:t>
            </w:r>
            <w:r>
              <w:rPr>
                <w:rFonts w:ascii="Times New Roman" w:hAnsi="Times New Roman" w:cs="Times New Roman"/>
                <w:b/>
                <w:bCs/>
                <w:sz w:val="24"/>
                <w:szCs w:val="24"/>
              </w:rPr>
              <w:t xml:space="preserve"> </w:t>
            </w:r>
            <w:r>
              <w:rPr>
                <w:rFonts w:ascii="Times New Roman" w:hAnsi="Times New Roman" w:cs="Times New Roman"/>
                <w:sz w:val="24"/>
                <w:szCs w:val="24"/>
              </w:rPr>
              <w:t xml:space="preserve">tegemist on erandjuhuga, mis on üle toodud kehtivast õigusest. Sätte eesmärk on tagada reguleeritud kutsealadel kutse </w:t>
            </w:r>
            <w:r>
              <w:rPr>
                <w:rFonts w:ascii="Times New Roman" w:hAnsi="Times New Roman" w:cs="Times New Roman"/>
                <w:sz w:val="24"/>
                <w:szCs w:val="24"/>
              </w:rPr>
              <w:lastRenderedPageBreak/>
              <w:t xml:space="preserve">andmine, et isikute tegevus tööturul ei oleks piiratud juhul kui ka kutse andja konkurss luhtub, mis on ka seletuskirjas täpsemalt selgitatud. </w:t>
            </w:r>
            <w:r w:rsidRPr="00842435">
              <w:rPr>
                <w:rFonts w:ascii="Times New Roman" w:eastAsia="Times New Roman" w:hAnsi="Times New Roman" w:cs="Times New Roman"/>
                <w:sz w:val="24"/>
                <w:szCs w:val="24"/>
              </w:rPr>
              <w:t>Kutseasutus täidab kutse andja ülesandeid üksnes kuni uue kutse andja valimiseni avaliku konkursi korras.</w:t>
            </w:r>
            <w:r>
              <w:rPr>
                <w:rFonts w:ascii="Times New Roman" w:eastAsia="Times New Roman" w:hAnsi="Times New Roman" w:cs="Times New Roman"/>
                <w:sz w:val="24"/>
                <w:szCs w:val="24"/>
              </w:rPr>
              <w:t xml:space="preserve"> </w:t>
            </w:r>
          </w:p>
          <w:p w14:paraId="0F5DA221" w14:textId="01BB93BF" w:rsidR="00FA490A" w:rsidRPr="005642A8" w:rsidRDefault="00FA490A" w:rsidP="00980A6C">
            <w:pPr>
              <w:jc w:val="both"/>
              <w:rPr>
                <w:rFonts w:ascii="Times New Roman" w:hAnsi="Times New Roman" w:cs="Times New Roman"/>
                <w:sz w:val="24"/>
                <w:szCs w:val="24"/>
              </w:rPr>
            </w:pPr>
            <w:r>
              <w:rPr>
                <w:rFonts w:ascii="Times New Roman" w:hAnsi="Times New Roman" w:cs="Times New Roman"/>
                <w:sz w:val="24"/>
                <w:szCs w:val="24"/>
              </w:rPr>
              <w:t>Täpsemad tingimused kutse andja konkursi korduval luhtumisel uue konkursi korraldamiseks kirjeldatakse rakendusmääruses.</w:t>
            </w:r>
          </w:p>
        </w:tc>
      </w:tr>
      <w:tr w:rsidR="00FA490A" w:rsidRPr="005642A8" w14:paraId="09DB1444" w14:textId="77777777" w:rsidTr="006662D3">
        <w:tc>
          <w:tcPr>
            <w:tcW w:w="2689" w:type="dxa"/>
          </w:tcPr>
          <w:p w14:paraId="45C7F02F" w14:textId="285BBFA2" w:rsidR="00FA490A" w:rsidRPr="005642A8" w:rsidRDefault="00FA490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lastRenderedPageBreak/>
              <w:t>Eesti Kaubandus-Tööstuskoda</w:t>
            </w:r>
          </w:p>
        </w:tc>
        <w:tc>
          <w:tcPr>
            <w:tcW w:w="8079" w:type="dxa"/>
          </w:tcPr>
          <w:p w14:paraId="479BED69" w14:textId="77777777" w:rsidR="00FA490A" w:rsidRPr="005642A8" w:rsidRDefault="00FA490A" w:rsidP="00FA490A">
            <w:pPr>
              <w:jc w:val="both"/>
              <w:rPr>
                <w:rFonts w:ascii="Times New Roman" w:eastAsia="Aptos" w:hAnsi="Times New Roman" w:cs="Times New Roman"/>
                <w:kern w:val="2"/>
                <w:sz w:val="24"/>
                <w:szCs w:val="24"/>
                <w14:ligatures w14:val="standardContextual"/>
              </w:rPr>
            </w:pPr>
            <w:r w:rsidRPr="00C374C4">
              <w:rPr>
                <w:rFonts w:ascii="Times New Roman" w:eastAsia="Aptos" w:hAnsi="Times New Roman" w:cs="Times New Roman"/>
                <w:b/>
                <w:bCs/>
                <w:kern w:val="2"/>
                <w:sz w:val="24"/>
                <w:szCs w:val="24"/>
                <w14:ligatures w14:val="standardContextual"/>
              </w:rPr>
              <w:t>Eelnõu § 13 lg 4</w:t>
            </w:r>
            <w:r w:rsidRPr="005642A8">
              <w:rPr>
                <w:rFonts w:ascii="Times New Roman" w:eastAsia="Aptos" w:hAnsi="Times New Roman" w:cs="Times New Roman"/>
                <w:kern w:val="2"/>
                <w:sz w:val="24"/>
                <w:szCs w:val="24"/>
                <w14:ligatures w14:val="standardContextual"/>
              </w:rPr>
              <w:t xml:space="preserve"> on sõnastatud järgmiselt:</w:t>
            </w:r>
          </w:p>
          <w:p w14:paraId="43EFBECB" w14:textId="77777777" w:rsidR="00FA490A" w:rsidRPr="005642A8" w:rsidRDefault="00FA490A" w:rsidP="00FA490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„(4) Kutseasutus annab kutse andmise õiguse kuni viieks aastaks ühele või mitmele avalikul konkursil valitud kutse andjale kutse või kutsete andmise kohta kutsetasemetel, mis on määratud kutse andja avaliku konkursi tingimustes.“</w:t>
            </w:r>
          </w:p>
          <w:p w14:paraId="5F774FEE"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Kaubanduskoda on vastu muudatusele, mis loob võimaluse avaliku konkursi tulemusena anda kutse andja õigused rohkem kui ühele kutse andjale. Me ei näe praktilist vajadust sellise muudatuse järele, plaanitav lahendus tekitab ebaefektiivsust, ei ole kuluefektiivne ning võib vähendada motivatsiooni osaleda kutse andja konkursil. Kui valitakse kaks või ka rohkem kutse andjat, siis ei pruugi mitmele kutse andjale jaguda piisavalt rahalisi ressursse oma ülesannete täitmiseks, sest kutse taotlejatelt saadav tulu jaguneb mitme organisatsiooni vahel ja seetõttu ei pruugi saadavad tulud katta kutse andmisega seotud kulusid. Lisaks on küsitav, kas ja kui hästi oleks võimalik leida sobivaid inimesi hindamis- ja kutsekomisjonide koosseisu.</w:t>
            </w:r>
          </w:p>
          <w:p w14:paraId="7F4243A9"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 xml:space="preserve">Lisaks näeme eelnõus sisalduva lahenduse puhul kitsaskohana seda, kuidas tagada, et säilib kutse taotlejatele võrdne kohtlemine. Toome selle kohta kaks näidet. Esiteks, eelnõu § 10 lg 3 p 7 kohaselt on kutseasutuse ülesandeks kutse andmise korra kehtestamine. Eelnõu seletuskirjas (lk 21-22) on kirjas, et kui ühele kutsele valitakse avaliku konkursi tulemusena mitu kutse andjat, tagab kutseasutus, et kõik järgivad sama kutse andmise korda, tagades seeläbi kõigi kutse taotlejate võrdse kohtlemise. Samas jääb ebaselgeks, kuidas kutseasutus saab seda tagada. Kui kaks kutse andjat esitavad seadusele vastava kutse andmise korra, siis millise sätte alusel saab kutseasutus nõuda, et üks või teine kutse andja muudaks kutse andmise korda, et tagatud oleks sama kutse andmise kord. Teine näide, eelnõu § 25 lg 4 2. lause </w:t>
            </w:r>
            <w:r w:rsidRPr="005642A8">
              <w:rPr>
                <w:rFonts w:ascii="Times New Roman" w:eastAsia="Aptos" w:hAnsi="Times New Roman" w:cs="Times New Roman"/>
                <w:kern w:val="2"/>
                <w:sz w:val="24"/>
                <w:szCs w:val="24"/>
                <w14:ligatures w14:val="standardContextual"/>
              </w:rPr>
              <w:lastRenderedPageBreak/>
              <w:t>näeb ette, et kui avaliku konkursi tulemusena on mitu kutse andjat, siis kehtestatakse neile ühesugune kutse taotlemise tasu. Eelnõu § 25 lg 7 kohaselt ei või samale kutsele ja sama ülesehituse ning keerukusega läbi viidavale kutseeksamile kehtestada erinevas suuruses kutse taotlemise tasusid. Jääb ebaselgeks, kuidas toimub praktikas ühesuguse kutse taotlemise tasu kehtestamine. Näiteks kui tasu erinevus on 20 eurot, siis kas kutseasutus kehtestab tasu kõrgema tasu alusel või madalama tasu alusel või keskmise alusel.</w:t>
            </w:r>
          </w:p>
          <w:p w14:paraId="2C2AA14F"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Kaubanduskoja hinnangul võiks kehtima jääda tänane regulatsioon, mille kohaselt antakse kutse andja õigused ühele kutse andjale. Kui eesmärk on muuta regulatsiooni tänasest paindlikumaks, siis võiks lubada mitmel isikul ühiselt osaleda kutse andja konkursil. Sellisel juhul lepiksid erinevad osapooled ühiselt kokku nii kutse andmise korras, tasus ja muudes tingimustes ning kutseasutus ei peaks tegelema kutse taotlejate võrdse kohtlemise tagamisega. Teine alternatiiv on eelnõus sätestada, et üldreeglina antakse kutse andmise õigus ühele organisatsioonile, kuid mõjuval põhjusel ja valdkondliku eksperdikogu ettepanekul võib kutse andja õigused anda ka mitmele organisatsioonile.</w:t>
            </w:r>
          </w:p>
          <w:p w14:paraId="7A7B115D" w14:textId="77777777" w:rsidR="00FA490A" w:rsidRPr="000F6970" w:rsidRDefault="00FA490A" w:rsidP="00A112E7">
            <w:pPr>
              <w:jc w:val="both"/>
              <w:rPr>
                <w:rFonts w:ascii="Times New Roman" w:eastAsia="Aptos" w:hAnsi="Times New Roman" w:cs="Times New Roman"/>
                <w:kern w:val="2"/>
                <w:sz w:val="24"/>
                <w:szCs w:val="24"/>
                <w14:ligatures w14:val="standardContextual"/>
              </w:rPr>
            </w:pPr>
            <w:r w:rsidRPr="000F6970">
              <w:rPr>
                <w:rFonts w:ascii="Times New Roman" w:eastAsia="Aptos" w:hAnsi="Times New Roman" w:cs="Times New Roman"/>
                <w:kern w:val="2"/>
                <w:sz w:val="24"/>
                <w:szCs w:val="24"/>
                <w:u w:val="single"/>
                <w14:ligatures w14:val="standardContextual"/>
              </w:rPr>
              <w:t>Kaubanduskoja ettepanekud</w:t>
            </w:r>
            <w:r w:rsidRPr="000F6970">
              <w:rPr>
                <w:rFonts w:ascii="Times New Roman" w:eastAsia="Aptos" w:hAnsi="Times New Roman" w:cs="Times New Roman"/>
                <w:kern w:val="2"/>
                <w:sz w:val="24"/>
                <w:szCs w:val="24"/>
                <w14:ligatures w14:val="standardContextual"/>
              </w:rPr>
              <w:t>:</w:t>
            </w:r>
          </w:p>
          <w:p w14:paraId="5E56096E" w14:textId="77777777" w:rsidR="00FA490A" w:rsidRPr="000F6970" w:rsidRDefault="00FA490A" w:rsidP="00FA490A">
            <w:pPr>
              <w:pStyle w:val="Loendilik"/>
              <w:numPr>
                <w:ilvl w:val="0"/>
                <w:numId w:val="11"/>
              </w:numPr>
              <w:jc w:val="both"/>
              <w:rPr>
                <w:rFonts w:ascii="Times New Roman" w:eastAsia="Aptos" w:hAnsi="Times New Roman" w:cs="Times New Roman"/>
                <w:kern w:val="2"/>
                <w:sz w:val="24"/>
                <w:szCs w:val="24"/>
                <w14:ligatures w14:val="standardContextual"/>
              </w:rPr>
            </w:pPr>
            <w:r w:rsidRPr="000F6970">
              <w:rPr>
                <w:rFonts w:ascii="Times New Roman" w:eastAsia="Aptos" w:hAnsi="Times New Roman" w:cs="Times New Roman"/>
                <w:kern w:val="2"/>
                <w:sz w:val="24"/>
                <w:szCs w:val="24"/>
                <w14:ligatures w14:val="standardContextual"/>
              </w:rPr>
              <w:t>Jätta kehtima tänane põhimõte, et kutse andmise õiguse saab anda ainult ühele isikule</w:t>
            </w:r>
          </w:p>
          <w:p w14:paraId="25B4A97D" w14:textId="77777777" w:rsidR="00FA490A" w:rsidRPr="000F6970" w:rsidRDefault="00FA490A" w:rsidP="00FA490A">
            <w:pPr>
              <w:pStyle w:val="Loendilik"/>
              <w:numPr>
                <w:ilvl w:val="0"/>
                <w:numId w:val="11"/>
              </w:numPr>
              <w:jc w:val="both"/>
              <w:rPr>
                <w:rFonts w:ascii="Times New Roman" w:eastAsia="Aptos" w:hAnsi="Times New Roman" w:cs="Times New Roman"/>
                <w:kern w:val="2"/>
                <w:sz w:val="24"/>
                <w:szCs w:val="24"/>
                <w14:ligatures w14:val="standardContextual"/>
              </w:rPr>
            </w:pPr>
            <w:r w:rsidRPr="000F6970">
              <w:rPr>
                <w:rFonts w:ascii="Times New Roman" w:eastAsia="Aptos" w:hAnsi="Times New Roman" w:cs="Times New Roman"/>
                <w:kern w:val="2"/>
                <w:sz w:val="24"/>
                <w:szCs w:val="24"/>
                <w14:ligatures w14:val="standardContextual"/>
              </w:rPr>
              <w:t>Alternatiivina 1 pakume välja lahenduse, et mitu isikut võivad esitada ühise taotluse osaleda kutse andja konkursil.</w:t>
            </w:r>
          </w:p>
          <w:p w14:paraId="1ED6E2CD" w14:textId="77777777" w:rsidR="00FA490A" w:rsidRPr="000F6970" w:rsidRDefault="00FA490A" w:rsidP="00FA490A">
            <w:pPr>
              <w:pStyle w:val="Loendilik"/>
              <w:numPr>
                <w:ilvl w:val="0"/>
                <w:numId w:val="11"/>
              </w:numPr>
              <w:jc w:val="both"/>
              <w:rPr>
                <w:rFonts w:ascii="Times New Roman" w:eastAsia="Aptos" w:hAnsi="Times New Roman" w:cs="Times New Roman"/>
                <w:kern w:val="2"/>
                <w:sz w:val="24"/>
                <w:szCs w:val="24"/>
                <w14:ligatures w14:val="standardContextual"/>
              </w:rPr>
            </w:pPr>
            <w:r w:rsidRPr="000F6970">
              <w:rPr>
                <w:rFonts w:ascii="Times New Roman" w:eastAsia="Aptos" w:hAnsi="Times New Roman" w:cs="Times New Roman"/>
                <w:kern w:val="2"/>
                <w:sz w:val="24"/>
                <w:szCs w:val="24"/>
                <w14:ligatures w14:val="standardContextual"/>
              </w:rPr>
              <w:t>Alternatiivina 2 pakume välja lahenduse, et kutseasutus võib kutse andja õigused anda mitmele isikule üksnes mõjuval põhjusel ning valdkondliku eksperdikogu ettepanekul.</w:t>
            </w:r>
          </w:p>
          <w:p w14:paraId="34C78367" w14:textId="77777777" w:rsidR="00FA490A" w:rsidRPr="000F6970" w:rsidRDefault="00FA490A" w:rsidP="00FA490A">
            <w:pPr>
              <w:pStyle w:val="Loendilik"/>
              <w:numPr>
                <w:ilvl w:val="0"/>
                <w:numId w:val="11"/>
              </w:numPr>
              <w:jc w:val="both"/>
              <w:rPr>
                <w:rFonts w:ascii="Times New Roman" w:eastAsia="Aptos" w:hAnsi="Times New Roman" w:cs="Times New Roman"/>
                <w:kern w:val="2"/>
                <w:sz w:val="24"/>
                <w:szCs w:val="24"/>
                <w14:ligatures w14:val="standardContextual"/>
              </w:rPr>
            </w:pPr>
            <w:r w:rsidRPr="000F6970">
              <w:rPr>
                <w:rFonts w:ascii="Times New Roman" w:eastAsia="Aptos" w:hAnsi="Times New Roman" w:cs="Times New Roman"/>
                <w:kern w:val="2"/>
                <w:sz w:val="24"/>
                <w:szCs w:val="24"/>
                <w14:ligatures w14:val="standardContextual"/>
              </w:rPr>
              <w:t>Kui vähemalt ühte eelnevatest ettepanekutest ei võeta arvesse, siis palume seletuskirjas täpsemalt selgitada, kuidas saab kutseasutus tagada, et kutse andmise kord ja tasud oleksid ühesugused kahe või rohkema kutse andja korral.</w:t>
            </w:r>
          </w:p>
          <w:p w14:paraId="225601F5" w14:textId="77777777" w:rsidR="00FA490A" w:rsidRPr="005642A8" w:rsidRDefault="00FA490A" w:rsidP="00FA490A">
            <w:pPr>
              <w:jc w:val="both"/>
              <w:rPr>
                <w:rFonts w:ascii="Times New Roman" w:eastAsia="Aptos" w:hAnsi="Times New Roman" w:cs="Times New Roman"/>
                <w:b/>
                <w:bCs/>
                <w:kern w:val="2"/>
                <w:sz w:val="24"/>
                <w:szCs w:val="24"/>
                <w14:ligatures w14:val="standardContextual"/>
              </w:rPr>
            </w:pPr>
          </w:p>
        </w:tc>
        <w:tc>
          <w:tcPr>
            <w:tcW w:w="4678" w:type="dxa"/>
          </w:tcPr>
          <w:p w14:paraId="3A2C002D" w14:textId="77777777" w:rsidR="0090133D" w:rsidRDefault="00B65A22" w:rsidP="00FA490A">
            <w:pPr>
              <w:jc w:val="both"/>
              <w:rPr>
                <w:rFonts w:ascii="Times New Roman" w:hAnsi="Times New Roman" w:cs="Times New Roman"/>
                <w:b/>
                <w:bCs/>
                <w:sz w:val="24"/>
                <w:szCs w:val="24"/>
              </w:rPr>
            </w:pPr>
            <w:r w:rsidRPr="00411EB1">
              <w:rPr>
                <w:rFonts w:ascii="Times New Roman" w:hAnsi="Times New Roman" w:cs="Times New Roman"/>
                <w:b/>
                <w:sz w:val="24"/>
                <w:szCs w:val="24"/>
              </w:rPr>
              <w:lastRenderedPageBreak/>
              <w:t>Mittearvestatud</w:t>
            </w:r>
            <w:r w:rsidR="5CAC3A2C" w:rsidRPr="00411EB1">
              <w:rPr>
                <w:rFonts w:ascii="Times New Roman" w:hAnsi="Times New Roman" w:cs="Times New Roman"/>
                <w:b/>
                <w:sz w:val="24"/>
                <w:szCs w:val="24"/>
              </w:rPr>
              <w:t>.</w:t>
            </w:r>
          </w:p>
          <w:p w14:paraId="1CD796F1" w14:textId="6F235976" w:rsidR="00FA490A" w:rsidRPr="00411EB1" w:rsidRDefault="00FA490A" w:rsidP="00FA490A">
            <w:pPr>
              <w:jc w:val="both"/>
              <w:rPr>
                <w:rFonts w:ascii="Times New Roman" w:hAnsi="Times New Roman" w:cs="Times New Roman"/>
                <w:sz w:val="24"/>
                <w:szCs w:val="24"/>
              </w:rPr>
            </w:pPr>
            <w:r w:rsidRPr="00411EB1">
              <w:rPr>
                <w:rFonts w:ascii="Times New Roman" w:hAnsi="Times New Roman" w:cs="Times New Roman"/>
                <w:sz w:val="24"/>
                <w:szCs w:val="24"/>
              </w:rPr>
              <w:t>Selgitame, et mitme kutse andja valimine on eelnõus ette nähtud võimalusena, mitte reeglina.</w:t>
            </w:r>
          </w:p>
          <w:p w14:paraId="15C66090" w14:textId="652A351F" w:rsidR="00FA490A" w:rsidRPr="00411EB1" w:rsidRDefault="00FA490A" w:rsidP="00FA490A">
            <w:pPr>
              <w:jc w:val="both"/>
              <w:rPr>
                <w:rFonts w:ascii="Times New Roman" w:hAnsi="Times New Roman" w:cs="Times New Roman"/>
                <w:b/>
                <w:sz w:val="24"/>
                <w:szCs w:val="24"/>
              </w:rPr>
            </w:pPr>
            <w:r w:rsidRPr="00411EB1">
              <w:rPr>
                <w:rFonts w:ascii="Times New Roman" w:hAnsi="Times New Roman" w:cs="Times New Roman"/>
                <w:sz w:val="24"/>
                <w:szCs w:val="24"/>
              </w:rPr>
              <w:t>Seletuskirjas selgitame, et kutseasutus kaasab jätkuvalt kutse andjate taotluste hindamisse eksperte, moodustades vajadusel laekunud taotluste hindamiseks komisjoni, mis vaatab läbi laekunud pakkumised ning hindab pakkumuse esitanud organisatsioonide võimekust kutse andjana tegutseda. Sh annavad eksperdid sisendit kuivõrd kiireloomuline ja rohkearvuline kutse taotlemine on ning millal on põhjendatud mitme kutse andja valimine. Lisame seletuskirja põhjendused, mis juhtudel võib tekkida vajadus mitme kutse andja valimiseks ning lisame täpsemad kriteeriumid, millal valitakse mitu kutse andjat sätestatakse §4 lg 5 alusel antavas määruses.</w:t>
            </w:r>
          </w:p>
          <w:p w14:paraId="5895E766" w14:textId="2F4093EB" w:rsidR="00FA490A" w:rsidRPr="005642A8" w:rsidRDefault="00FA490A" w:rsidP="00FA490A">
            <w:pPr>
              <w:rPr>
                <w:rFonts w:ascii="Times New Roman" w:hAnsi="Times New Roman" w:cs="Times New Roman"/>
                <w:sz w:val="24"/>
                <w:szCs w:val="24"/>
              </w:rPr>
            </w:pPr>
          </w:p>
        </w:tc>
      </w:tr>
      <w:tr w:rsidR="00FA490A" w:rsidRPr="005642A8" w14:paraId="095935F0" w14:textId="77777777" w:rsidTr="006662D3">
        <w:tc>
          <w:tcPr>
            <w:tcW w:w="2689" w:type="dxa"/>
          </w:tcPr>
          <w:p w14:paraId="706E636B" w14:textId="3DC7ECD8" w:rsidR="00FA490A" w:rsidRPr="005642A8" w:rsidRDefault="00FA490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8079" w:type="dxa"/>
          </w:tcPr>
          <w:p w14:paraId="63261AA5" w14:textId="77777777" w:rsidR="00FA490A" w:rsidRPr="005642A8" w:rsidRDefault="00FA490A" w:rsidP="00FA490A">
            <w:pPr>
              <w:jc w:val="both"/>
              <w:rPr>
                <w:rFonts w:ascii="Times New Roman" w:eastAsia="Aptos" w:hAnsi="Times New Roman" w:cs="Times New Roman"/>
                <w:kern w:val="2"/>
                <w:sz w:val="24"/>
                <w:szCs w:val="24"/>
                <w14:ligatures w14:val="standardContextual"/>
              </w:rPr>
            </w:pPr>
            <w:r w:rsidRPr="000F6970">
              <w:rPr>
                <w:rFonts w:ascii="Times New Roman" w:eastAsia="Aptos" w:hAnsi="Times New Roman" w:cs="Times New Roman"/>
                <w:b/>
                <w:bCs/>
                <w:kern w:val="2"/>
                <w:sz w:val="24"/>
                <w:szCs w:val="24"/>
                <w14:ligatures w14:val="standardContextual"/>
              </w:rPr>
              <w:t>Eelnõu § 18 lg 4</w:t>
            </w:r>
            <w:r w:rsidRPr="005642A8">
              <w:rPr>
                <w:rFonts w:ascii="Times New Roman" w:eastAsia="Aptos" w:hAnsi="Times New Roman" w:cs="Times New Roman"/>
                <w:kern w:val="2"/>
                <w:sz w:val="24"/>
                <w:szCs w:val="24"/>
                <w14:ligatures w14:val="standardContextual"/>
              </w:rPr>
              <w:t xml:space="preserve"> on sätestatud järgmiselt:</w:t>
            </w:r>
          </w:p>
          <w:p w14:paraId="47D91E22" w14:textId="77777777" w:rsidR="00FA490A" w:rsidRPr="005642A8" w:rsidRDefault="00FA490A" w:rsidP="00FA490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„(4) Õppe lõpetamisel loetakse isikule kutse antuks kandega kutse- ja oskuste registris, kui:</w:t>
            </w:r>
          </w:p>
          <w:p w14:paraId="6F65D14B" w14:textId="77777777" w:rsidR="00FA490A" w:rsidRPr="005642A8" w:rsidRDefault="00FA490A" w:rsidP="00FA490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lastRenderedPageBreak/>
              <w:t>1) isik on läbinud õppe Euroopa Parlamendi ja nõukogu direktiivis 2005/36/EÜ kutsekvalifikatsioonide tunnustamise kohta (ELT L 255, 30.9.2005, lk 22–142) nimetatud reguleeritud kutsealal ja</w:t>
            </w:r>
          </w:p>
          <w:p w14:paraId="301B2D5F" w14:textId="77777777" w:rsidR="00FA490A" w:rsidRPr="005642A8" w:rsidRDefault="00FA490A" w:rsidP="00FA490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2) õppekava vastab kutsestandardile või kompetentsiprofiilile ning õppeasutus on riiklikult tunnustatud.“</w:t>
            </w:r>
          </w:p>
          <w:p w14:paraId="1DA86A8F"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Hetkel jääb ebaselgeks, milliseid kutseid peetakse selle erandi all silmas. Palume selles osas täiendada seletuskirja.</w:t>
            </w:r>
          </w:p>
          <w:p w14:paraId="610CA9A4"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Lisaks ei ole selge, kas selle erandi alusel võib anda kutse või esmakutse. Kaubanduskoja hinnangul peaks tegemist olema esmakutsega. Palume ka selles osas seletuskirja täiendada.</w:t>
            </w:r>
          </w:p>
          <w:p w14:paraId="3DD4F389" w14:textId="77777777" w:rsidR="00FA490A" w:rsidRPr="000F6970" w:rsidRDefault="00FA490A" w:rsidP="00FA490A">
            <w:pPr>
              <w:jc w:val="both"/>
              <w:rPr>
                <w:rFonts w:ascii="Times New Roman" w:eastAsia="Aptos" w:hAnsi="Times New Roman" w:cs="Times New Roman"/>
                <w:kern w:val="2"/>
                <w:sz w:val="24"/>
                <w:szCs w:val="24"/>
                <w14:ligatures w14:val="standardContextual"/>
              </w:rPr>
            </w:pPr>
            <w:r w:rsidRPr="000F6970">
              <w:rPr>
                <w:rFonts w:ascii="Times New Roman" w:eastAsia="Aptos" w:hAnsi="Times New Roman" w:cs="Times New Roman"/>
                <w:kern w:val="2"/>
                <w:sz w:val="24"/>
                <w:szCs w:val="24"/>
                <w:u w:val="single"/>
                <w14:ligatures w14:val="standardContextual"/>
              </w:rPr>
              <w:t>Kaubanduskoja ettepanekud</w:t>
            </w:r>
            <w:r w:rsidRPr="000F6970">
              <w:rPr>
                <w:rFonts w:ascii="Times New Roman" w:eastAsia="Aptos" w:hAnsi="Times New Roman" w:cs="Times New Roman"/>
                <w:kern w:val="2"/>
                <w:sz w:val="24"/>
                <w:szCs w:val="24"/>
                <w14:ligatures w14:val="standardContextual"/>
              </w:rPr>
              <w:t>:</w:t>
            </w:r>
          </w:p>
          <w:p w14:paraId="2D8FAB62" w14:textId="77777777" w:rsidR="00FA490A" w:rsidRPr="000F6970" w:rsidRDefault="00FA490A" w:rsidP="00FA490A">
            <w:pPr>
              <w:pStyle w:val="Loendilik"/>
              <w:numPr>
                <w:ilvl w:val="0"/>
                <w:numId w:val="12"/>
              </w:numPr>
              <w:ind w:left="714" w:hanging="357"/>
              <w:contextualSpacing w:val="0"/>
              <w:jc w:val="both"/>
              <w:rPr>
                <w:rFonts w:ascii="Times New Roman" w:eastAsia="Aptos" w:hAnsi="Times New Roman" w:cs="Times New Roman"/>
                <w:kern w:val="2"/>
                <w:sz w:val="24"/>
                <w:szCs w:val="24"/>
                <w14:ligatures w14:val="standardContextual"/>
              </w:rPr>
            </w:pPr>
            <w:r w:rsidRPr="000F6970">
              <w:rPr>
                <w:rFonts w:ascii="Times New Roman" w:eastAsia="Aptos" w:hAnsi="Times New Roman" w:cs="Times New Roman"/>
                <w:kern w:val="2"/>
                <w:sz w:val="24"/>
                <w:szCs w:val="24"/>
                <w14:ligatures w14:val="standardContextual"/>
              </w:rPr>
              <w:t>Lisada seletuskirja näiteid, millisel juhul saab erandit kasutada.</w:t>
            </w:r>
          </w:p>
          <w:p w14:paraId="7BAE958E" w14:textId="77777777" w:rsidR="00FA490A" w:rsidRPr="000F6970" w:rsidRDefault="00FA490A" w:rsidP="00A112E7">
            <w:pPr>
              <w:pStyle w:val="Loendilik"/>
              <w:numPr>
                <w:ilvl w:val="0"/>
                <w:numId w:val="12"/>
              </w:numPr>
              <w:jc w:val="both"/>
              <w:rPr>
                <w:rFonts w:ascii="Times New Roman" w:eastAsia="Aptos" w:hAnsi="Times New Roman" w:cs="Times New Roman"/>
                <w:kern w:val="2"/>
                <w:sz w:val="24"/>
                <w:szCs w:val="24"/>
                <w14:ligatures w14:val="standardContextual"/>
              </w:rPr>
            </w:pPr>
            <w:r w:rsidRPr="000F6970">
              <w:rPr>
                <w:rFonts w:ascii="Times New Roman" w:eastAsia="Aptos" w:hAnsi="Times New Roman" w:cs="Times New Roman"/>
                <w:kern w:val="2"/>
                <w:sz w:val="24"/>
                <w:szCs w:val="24"/>
                <w14:ligatures w14:val="standardContextual"/>
              </w:rPr>
              <w:t>Tuua seletuskirjas välja, et erand puudutab esmakutseid.</w:t>
            </w:r>
          </w:p>
          <w:p w14:paraId="55E8EAA5" w14:textId="77777777" w:rsidR="00FA490A" w:rsidRPr="005642A8" w:rsidRDefault="00FA490A" w:rsidP="00FA490A">
            <w:pPr>
              <w:jc w:val="both"/>
              <w:rPr>
                <w:rFonts w:ascii="Times New Roman" w:eastAsia="Aptos" w:hAnsi="Times New Roman" w:cs="Times New Roman"/>
                <w:b/>
                <w:bCs/>
                <w:kern w:val="2"/>
                <w:sz w:val="24"/>
                <w:szCs w:val="24"/>
                <w14:ligatures w14:val="standardContextual"/>
              </w:rPr>
            </w:pPr>
          </w:p>
        </w:tc>
        <w:tc>
          <w:tcPr>
            <w:tcW w:w="4678" w:type="dxa"/>
          </w:tcPr>
          <w:p w14:paraId="605EB045" w14:textId="3514279E" w:rsidR="00FA490A" w:rsidRPr="009773A1" w:rsidRDefault="0099178D" w:rsidP="00FA490A">
            <w:pPr>
              <w:rPr>
                <w:rFonts w:ascii="Times New Roman" w:hAnsi="Times New Roman" w:cs="Times New Roman"/>
                <w:b/>
                <w:bCs/>
                <w:sz w:val="24"/>
                <w:szCs w:val="24"/>
              </w:rPr>
            </w:pPr>
            <w:r>
              <w:rPr>
                <w:rFonts w:ascii="Times New Roman" w:hAnsi="Times New Roman" w:cs="Times New Roman"/>
                <w:b/>
                <w:bCs/>
                <w:sz w:val="24"/>
                <w:szCs w:val="24"/>
              </w:rPr>
              <w:lastRenderedPageBreak/>
              <w:t>Osaliselt arvestatud</w:t>
            </w:r>
            <w:r w:rsidR="5F35BD27" w:rsidRPr="215C049D">
              <w:rPr>
                <w:rFonts w:ascii="Times New Roman" w:hAnsi="Times New Roman" w:cs="Times New Roman"/>
                <w:b/>
                <w:bCs/>
                <w:sz w:val="24"/>
                <w:szCs w:val="24"/>
              </w:rPr>
              <w:t>.</w:t>
            </w:r>
          </w:p>
          <w:p w14:paraId="637E8FA2" w14:textId="46FF9BAA" w:rsidR="00FA490A" w:rsidRPr="005642A8" w:rsidRDefault="00FA490A" w:rsidP="00980A6C">
            <w:pPr>
              <w:jc w:val="both"/>
              <w:rPr>
                <w:rFonts w:ascii="Times New Roman" w:hAnsi="Times New Roman" w:cs="Times New Roman"/>
                <w:sz w:val="24"/>
                <w:szCs w:val="24"/>
              </w:rPr>
            </w:pPr>
            <w:r w:rsidRPr="008D2FEF">
              <w:rPr>
                <w:rFonts w:ascii="Times New Roman" w:hAnsi="Times New Roman" w:cs="Times New Roman"/>
                <w:sz w:val="24"/>
                <w:szCs w:val="24"/>
              </w:rPr>
              <w:t xml:space="preserve">Täpsustame seletuskirjas , et § 18 lg 4 on direktiivist 2005/36/EÜ tulenev kitsas erisäte, mis ei muuda üldreeglit: kutsestandardil </w:t>
            </w:r>
            <w:r w:rsidRPr="008D2FEF">
              <w:rPr>
                <w:rFonts w:ascii="Times New Roman" w:hAnsi="Times New Roman" w:cs="Times New Roman"/>
                <w:sz w:val="24"/>
                <w:szCs w:val="24"/>
              </w:rPr>
              <w:lastRenderedPageBreak/>
              <w:t>põhineva õppekava korral omandatakse kutse ning kompetentsiprofiilil põhineva õppekava korral esmakutse.</w:t>
            </w:r>
          </w:p>
        </w:tc>
      </w:tr>
      <w:tr w:rsidR="00FA490A" w:rsidRPr="005642A8" w14:paraId="0A893566" w14:textId="77777777" w:rsidTr="006662D3">
        <w:tc>
          <w:tcPr>
            <w:tcW w:w="2689" w:type="dxa"/>
          </w:tcPr>
          <w:p w14:paraId="2EDDB6EB" w14:textId="504A6CD5" w:rsidR="00FA490A" w:rsidRPr="00485AEA" w:rsidRDefault="00FA490A" w:rsidP="00974294">
            <w:pPr>
              <w:rPr>
                <w:rFonts w:ascii="Times New Roman" w:eastAsiaTheme="minorEastAsia" w:hAnsi="Times New Roman" w:cs="Times New Roman"/>
                <w:b/>
                <w:sz w:val="24"/>
                <w:szCs w:val="24"/>
              </w:rPr>
            </w:pPr>
            <w:r w:rsidRPr="00485AEA">
              <w:rPr>
                <w:rFonts w:ascii="Times New Roman" w:eastAsiaTheme="minorEastAsia" w:hAnsi="Times New Roman" w:cs="Times New Roman"/>
                <w:b/>
                <w:sz w:val="24"/>
                <w:szCs w:val="24"/>
              </w:rPr>
              <w:lastRenderedPageBreak/>
              <w:t>Eesti Kaubandus-Tööstuskoda</w:t>
            </w:r>
          </w:p>
        </w:tc>
        <w:tc>
          <w:tcPr>
            <w:tcW w:w="8079" w:type="dxa"/>
          </w:tcPr>
          <w:p w14:paraId="78F901F5" w14:textId="77777777" w:rsidR="00FA490A" w:rsidRPr="00485AEA" w:rsidRDefault="00FA490A" w:rsidP="00FA490A">
            <w:pPr>
              <w:jc w:val="both"/>
              <w:rPr>
                <w:rFonts w:ascii="Times New Roman" w:eastAsia="Aptos" w:hAnsi="Times New Roman" w:cs="Times New Roman"/>
                <w:kern w:val="2"/>
                <w:sz w:val="24"/>
                <w:szCs w:val="24"/>
                <w14:ligatures w14:val="standardContextual"/>
              </w:rPr>
            </w:pPr>
            <w:r w:rsidRPr="00485AEA">
              <w:rPr>
                <w:rFonts w:ascii="Times New Roman" w:eastAsia="Aptos" w:hAnsi="Times New Roman" w:cs="Times New Roman"/>
                <w:b/>
                <w:kern w:val="2"/>
                <w:sz w:val="24"/>
                <w:szCs w:val="24"/>
                <w14:ligatures w14:val="standardContextual"/>
              </w:rPr>
              <w:t>Eelnõu § 20 lg 1</w:t>
            </w:r>
            <w:r w:rsidRPr="00485AEA">
              <w:rPr>
                <w:rFonts w:ascii="Times New Roman" w:eastAsia="Aptos" w:hAnsi="Times New Roman" w:cs="Times New Roman"/>
                <w:kern w:val="2"/>
                <w:sz w:val="24"/>
                <w:szCs w:val="24"/>
                <w14:ligatures w14:val="standardContextual"/>
              </w:rPr>
              <w:t xml:space="preserve"> on sõnastatud järgmiselt:</w:t>
            </w:r>
          </w:p>
          <w:p w14:paraId="03CD1868" w14:textId="77777777" w:rsidR="00FA490A" w:rsidRPr="00485AEA" w:rsidRDefault="00FA490A" w:rsidP="00FA490A">
            <w:pPr>
              <w:jc w:val="both"/>
              <w:rPr>
                <w:rFonts w:ascii="Times New Roman" w:eastAsia="Aptos" w:hAnsi="Times New Roman" w:cs="Times New Roman"/>
                <w:i/>
                <w:kern w:val="2"/>
                <w:sz w:val="24"/>
                <w:szCs w:val="24"/>
                <w14:ligatures w14:val="standardContextual"/>
              </w:rPr>
            </w:pPr>
            <w:r w:rsidRPr="00485AEA">
              <w:rPr>
                <w:rFonts w:ascii="Times New Roman" w:eastAsia="Aptos" w:hAnsi="Times New Roman" w:cs="Times New Roman"/>
                <w:i/>
                <w:kern w:val="2"/>
                <w:sz w:val="24"/>
                <w:szCs w:val="24"/>
                <w14:ligatures w14:val="standardContextual"/>
              </w:rPr>
              <w:t>„(1) Kutseeksam on protsess, mille käigus kutse andja hindab kutsestandardis või kompetentsiprofiilis kirjeldatud kompetentsuste olemasolu kutse taotlejal.“</w:t>
            </w:r>
          </w:p>
          <w:p w14:paraId="2599410E" w14:textId="77777777" w:rsidR="00E50B98" w:rsidRDefault="00FA490A" w:rsidP="00FA490A">
            <w:pPr>
              <w:jc w:val="both"/>
              <w:rPr>
                <w:rFonts w:ascii="Times New Roman" w:eastAsia="Aptos" w:hAnsi="Times New Roman" w:cs="Times New Roman"/>
                <w:kern w:val="2"/>
                <w:sz w:val="24"/>
                <w:szCs w:val="24"/>
                <w14:ligatures w14:val="standardContextual"/>
              </w:rPr>
            </w:pPr>
            <w:r w:rsidRPr="00485AEA">
              <w:rPr>
                <w:rFonts w:ascii="Times New Roman" w:eastAsia="Aptos" w:hAnsi="Times New Roman" w:cs="Times New Roman"/>
                <w:kern w:val="2"/>
                <w:sz w:val="24"/>
                <w:szCs w:val="24"/>
                <w14:ligatures w14:val="standardContextual"/>
              </w:rPr>
              <w:t xml:space="preserve">Jääb ebaselgeks, millistes olukordades tuleb sooritada kutseeksam, kui õppekava koostamise aluseks on kompetentsiprofiil. Eelnõu § 16 lg 1 p 5 kohaselt on kutse andja ülesandeks kutseeksami läbiviimine, kuid eelnõu § 16 lg 3 kohaselt ei kohaldata seda sätet esmakutse andmisel. Esmakutse andja ülesanded on kirjas eelnõu § 16 </w:t>
            </w:r>
            <w:proofErr w:type="spellStart"/>
            <w:r w:rsidRPr="00485AEA">
              <w:rPr>
                <w:rFonts w:ascii="Times New Roman" w:eastAsia="Aptos" w:hAnsi="Times New Roman" w:cs="Times New Roman"/>
                <w:kern w:val="2"/>
                <w:sz w:val="24"/>
                <w:szCs w:val="24"/>
                <w14:ligatures w14:val="standardContextual"/>
              </w:rPr>
              <w:t>lg-s</w:t>
            </w:r>
            <w:proofErr w:type="spellEnd"/>
            <w:r w:rsidRPr="00485AEA">
              <w:rPr>
                <w:rFonts w:ascii="Times New Roman" w:eastAsia="Aptos" w:hAnsi="Times New Roman" w:cs="Times New Roman"/>
                <w:kern w:val="2"/>
                <w:sz w:val="24"/>
                <w:szCs w:val="24"/>
                <w14:ligatures w14:val="standardContextual"/>
              </w:rPr>
              <w:t xml:space="preserve"> 2, kuid selles sättes ei ole otseselt viidatud kutseeksamile. Samas eelnõu § 16 lg 4 sätestab, et kutseõppeasutus viib esmakutse andmisel korraldatava elektroonilise kutseeksami riiklikus eksamite hindamissüsteemis. Kokkuvõttes jääb segaseks, kas ja millises olukorras viib esmakutset pakkuv õppeasutus läbi kutseeksamit.</w:t>
            </w:r>
          </w:p>
          <w:p w14:paraId="3BEC72B3" w14:textId="76CCC845" w:rsidR="00FA490A" w:rsidRPr="00485AEA" w:rsidRDefault="00FA490A" w:rsidP="00FA490A">
            <w:pPr>
              <w:jc w:val="both"/>
              <w:rPr>
                <w:rFonts w:ascii="Times New Roman" w:eastAsia="Aptos" w:hAnsi="Times New Roman" w:cs="Times New Roman"/>
                <w:b/>
                <w:kern w:val="2"/>
                <w:sz w:val="24"/>
                <w:szCs w:val="24"/>
                <w14:ligatures w14:val="standardContextual"/>
              </w:rPr>
            </w:pPr>
            <w:r w:rsidRPr="00485AEA">
              <w:rPr>
                <w:rFonts w:ascii="Times New Roman" w:eastAsia="Aptos" w:hAnsi="Times New Roman" w:cs="Times New Roman"/>
                <w:kern w:val="2"/>
                <w:sz w:val="24"/>
                <w:szCs w:val="24"/>
                <w:u w:val="single"/>
                <w14:ligatures w14:val="standardContextual"/>
              </w:rPr>
              <w:t>Kaubanduskoja ettepanekud</w:t>
            </w:r>
            <w:r w:rsidRPr="00485AEA">
              <w:rPr>
                <w:rFonts w:ascii="Times New Roman" w:eastAsia="Aptos" w:hAnsi="Times New Roman" w:cs="Times New Roman"/>
                <w:kern w:val="2"/>
                <w:sz w:val="24"/>
                <w:szCs w:val="24"/>
                <w14:ligatures w14:val="standardContextual"/>
              </w:rPr>
              <w:t>:</w:t>
            </w:r>
            <w:r w:rsidR="00A85FC4">
              <w:rPr>
                <w:rFonts w:ascii="Times New Roman" w:eastAsia="Aptos" w:hAnsi="Times New Roman" w:cs="Times New Roman"/>
                <w:kern w:val="2"/>
                <w:sz w:val="24"/>
                <w:szCs w:val="24"/>
                <w14:ligatures w14:val="standardContextual"/>
              </w:rPr>
              <w:t xml:space="preserve"> </w:t>
            </w:r>
            <w:r w:rsidR="00E50B98">
              <w:rPr>
                <w:rFonts w:ascii="Times New Roman" w:eastAsia="Aptos" w:hAnsi="Times New Roman" w:cs="Times New Roman"/>
                <w:kern w:val="2"/>
                <w:sz w:val="24"/>
                <w:szCs w:val="24"/>
                <w14:ligatures w14:val="standardContextual"/>
              </w:rPr>
              <w:t>j</w:t>
            </w:r>
            <w:r w:rsidRPr="00485AEA">
              <w:rPr>
                <w:rFonts w:ascii="Times New Roman" w:eastAsia="Aptos" w:hAnsi="Times New Roman" w:cs="Times New Roman"/>
                <w:kern w:val="2"/>
                <w:sz w:val="24"/>
                <w:szCs w:val="24"/>
                <w14:ligatures w14:val="standardContextual"/>
              </w:rPr>
              <w:t xml:space="preserve">ätta eelnõu § 20 </w:t>
            </w:r>
            <w:proofErr w:type="spellStart"/>
            <w:r w:rsidRPr="00485AEA">
              <w:rPr>
                <w:rFonts w:ascii="Times New Roman" w:eastAsia="Aptos" w:hAnsi="Times New Roman" w:cs="Times New Roman"/>
                <w:kern w:val="2"/>
                <w:sz w:val="24"/>
                <w:szCs w:val="24"/>
                <w14:ligatures w14:val="standardContextual"/>
              </w:rPr>
              <w:t>lg-st</w:t>
            </w:r>
            <w:proofErr w:type="spellEnd"/>
            <w:r w:rsidRPr="00485AEA">
              <w:rPr>
                <w:rFonts w:ascii="Times New Roman" w:eastAsia="Aptos" w:hAnsi="Times New Roman" w:cs="Times New Roman"/>
                <w:kern w:val="2"/>
                <w:sz w:val="24"/>
                <w:szCs w:val="24"/>
                <w14:ligatures w14:val="standardContextual"/>
              </w:rPr>
              <w:t xml:space="preserve"> 1 välja sõnad „või </w:t>
            </w:r>
            <w:proofErr w:type="spellStart"/>
            <w:r w:rsidRPr="00485AEA">
              <w:rPr>
                <w:rFonts w:ascii="Times New Roman" w:eastAsia="Aptos" w:hAnsi="Times New Roman" w:cs="Times New Roman"/>
                <w:kern w:val="2"/>
                <w:sz w:val="24"/>
                <w:szCs w:val="24"/>
                <w14:ligatures w14:val="standardContextual"/>
              </w:rPr>
              <w:t>kompetentsiprofiilis“.Kui</w:t>
            </w:r>
            <w:proofErr w:type="spellEnd"/>
            <w:r w:rsidRPr="00485AEA">
              <w:rPr>
                <w:rFonts w:ascii="Times New Roman" w:eastAsia="Aptos" w:hAnsi="Times New Roman" w:cs="Times New Roman"/>
                <w:kern w:val="2"/>
                <w:sz w:val="24"/>
                <w:szCs w:val="24"/>
                <w14:ligatures w14:val="standardContextual"/>
              </w:rPr>
              <w:t xml:space="preserve"> eelnõu koostajate hinnangul on eelnõu § 20 lg 1 sõnastus korrektne, siis palume seletuskirjas tuua selgelt välja, millistel juhtudel tuleb õppeasutusel läbi viia kutseeksamit, kui õppekava koostamise aluseks on kompetentsiprofiil.</w:t>
            </w:r>
          </w:p>
        </w:tc>
        <w:tc>
          <w:tcPr>
            <w:tcW w:w="4678" w:type="dxa"/>
          </w:tcPr>
          <w:p w14:paraId="7A27A228" w14:textId="72F5226F" w:rsidR="00FA490A" w:rsidRDefault="00B65A22" w:rsidP="00FA490A">
            <w:pPr>
              <w:jc w:val="both"/>
              <w:rPr>
                <w:rFonts w:ascii="Times New Roman" w:hAnsi="Times New Roman" w:cs="Times New Roman"/>
                <w:sz w:val="24"/>
                <w:szCs w:val="24"/>
              </w:rPr>
            </w:pPr>
            <w:r>
              <w:rPr>
                <w:rFonts w:ascii="Times New Roman" w:hAnsi="Times New Roman" w:cs="Times New Roman"/>
                <w:b/>
                <w:bCs/>
                <w:sz w:val="24"/>
                <w:szCs w:val="24"/>
              </w:rPr>
              <w:t>Mittearvestatud</w:t>
            </w:r>
            <w:r w:rsidR="40FD9665" w:rsidRPr="215C049D">
              <w:rPr>
                <w:rFonts w:ascii="Times New Roman" w:hAnsi="Times New Roman" w:cs="Times New Roman"/>
                <w:b/>
                <w:bCs/>
                <w:sz w:val="24"/>
                <w:szCs w:val="24"/>
              </w:rPr>
              <w:t>.</w:t>
            </w:r>
          </w:p>
          <w:p w14:paraId="5EAC1407" w14:textId="5D84E3F9" w:rsidR="00FA490A" w:rsidRPr="005642A8" w:rsidRDefault="00FA490A" w:rsidP="00FA490A">
            <w:pPr>
              <w:jc w:val="both"/>
              <w:rPr>
                <w:rFonts w:ascii="Times New Roman" w:hAnsi="Times New Roman" w:cs="Times New Roman"/>
                <w:sz w:val="24"/>
                <w:szCs w:val="24"/>
              </w:rPr>
            </w:pPr>
            <w:r w:rsidRPr="003B4B91">
              <w:rPr>
                <w:rFonts w:ascii="Times New Roman" w:hAnsi="Times New Roman" w:cs="Times New Roman"/>
                <w:sz w:val="24"/>
                <w:szCs w:val="24"/>
              </w:rPr>
              <w:t xml:space="preserve">Eelnõu sätestab kaks kutse andmise liiki: </w:t>
            </w:r>
            <w:r w:rsidRPr="00390527">
              <w:rPr>
                <w:rFonts w:ascii="Times New Roman" w:hAnsi="Times New Roman" w:cs="Times New Roman"/>
                <w:sz w:val="24"/>
                <w:szCs w:val="24"/>
              </w:rPr>
              <w:t>esmakutse</w:t>
            </w:r>
            <w:r w:rsidRPr="003B4B91">
              <w:rPr>
                <w:rFonts w:ascii="Times New Roman" w:hAnsi="Times New Roman" w:cs="Times New Roman"/>
                <w:sz w:val="24"/>
                <w:szCs w:val="24"/>
              </w:rPr>
              <w:t xml:space="preserve"> ja </w:t>
            </w:r>
            <w:r w:rsidRPr="00390527">
              <w:rPr>
                <w:rFonts w:ascii="Times New Roman" w:hAnsi="Times New Roman" w:cs="Times New Roman"/>
                <w:sz w:val="24"/>
                <w:szCs w:val="24"/>
              </w:rPr>
              <w:t>töömaailma kutse</w:t>
            </w:r>
            <w:r w:rsidRPr="003B4B91">
              <w:rPr>
                <w:rFonts w:ascii="Times New Roman" w:hAnsi="Times New Roman" w:cs="Times New Roman"/>
                <w:sz w:val="24"/>
                <w:szCs w:val="24"/>
              </w:rPr>
              <w:t xml:space="preserve">. § 20 reguleerib </w:t>
            </w:r>
            <w:r w:rsidRPr="00390527">
              <w:rPr>
                <w:rFonts w:ascii="Times New Roman" w:hAnsi="Times New Roman" w:cs="Times New Roman"/>
                <w:sz w:val="24"/>
                <w:szCs w:val="24"/>
              </w:rPr>
              <w:t>kutseeksamit</w:t>
            </w:r>
            <w:r w:rsidRPr="003B4B91">
              <w:rPr>
                <w:rFonts w:ascii="Times New Roman" w:hAnsi="Times New Roman" w:cs="Times New Roman"/>
                <w:sz w:val="24"/>
                <w:szCs w:val="24"/>
              </w:rPr>
              <w:t xml:space="preserve">, mis on aluseks töömaailma kutse andmisel, mitte esmakutse puhul. Seletuskiri kirjeldab selgelt, et esmakutse hindamine toimub õppeprotsessi käigus, rakendades § 16 lõike 2 punktis 2 sätestatud </w:t>
            </w:r>
            <w:r w:rsidRPr="00390527">
              <w:rPr>
                <w:rFonts w:ascii="Times New Roman" w:hAnsi="Times New Roman" w:cs="Times New Roman"/>
                <w:sz w:val="24"/>
                <w:szCs w:val="24"/>
              </w:rPr>
              <w:t>kompetentsuse hindamist sobilikus õppe- või töökeskkonnas kaasates tööandjaid</w:t>
            </w:r>
            <w:r w:rsidRPr="003B4B91">
              <w:rPr>
                <w:rFonts w:ascii="Times New Roman" w:hAnsi="Times New Roman" w:cs="Times New Roman"/>
                <w:sz w:val="24"/>
                <w:szCs w:val="24"/>
              </w:rPr>
              <w:t xml:space="preserve">, ning et esmakutse puhul </w:t>
            </w:r>
            <w:r w:rsidRPr="00390527">
              <w:rPr>
                <w:rFonts w:ascii="Times New Roman" w:hAnsi="Times New Roman" w:cs="Times New Roman"/>
                <w:sz w:val="24"/>
                <w:szCs w:val="24"/>
              </w:rPr>
              <w:t>dubleeriv kutseeksam kaob</w:t>
            </w:r>
            <w:r>
              <w:rPr>
                <w:rFonts w:ascii="Times New Roman" w:hAnsi="Times New Roman" w:cs="Times New Roman"/>
                <w:sz w:val="24"/>
                <w:szCs w:val="24"/>
              </w:rPr>
              <w:t xml:space="preserve">. </w:t>
            </w:r>
            <w:r w:rsidRPr="003B4B91">
              <w:rPr>
                <w:rFonts w:ascii="Times New Roman" w:hAnsi="Times New Roman" w:cs="Times New Roman"/>
                <w:sz w:val="24"/>
                <w:szCs w:val="24"/>
              </w:rPr>
              <w:t>Seetõttu ei ole põhjendatud § 20 ümber sõnastada, kuna see reguleerib ainult töömaailma kutse andmise menetlust. Samuti ei ole põhjendatud § 16 lõike 4 kustutamine, sest see säte reguleerib elektroonilise eksami läbiviimise võimalust juhtudel, kui hindamine toimub eksamipõhiselt.</w:t>
            </w:r>
          </w:p>
        </w:tc>
      </w:tr>
      <w:tr w:rsidR="00FA490A" w:rsidRPr="005642A8" w14:paraId="5B0EEA61" w14:textId="77777777" w:rsidTr="006662D3">
        <w:tc>
          <w:tcPr>
            <w:tcW w:w="2689" w:type="dxa"/>
          </w:tcPr>
          <w:p w14:paraId="0FF8409C" w14:textId="5AF7B7FF" w:rsidR="00FA490A" w:rsidRPr="005642A8" w:rsidRDefault="00FA490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lastRenderedPageBreak/>
              <w:t>Eesti Kaubandus-Tööstuskoda</w:t>
            </w:r>
          </w:p>
        </w:tc>
        <w:tc>
          <w:tcPr>
            <w:tcW w:w="8079" w:type="dxa"/>
          </w:tcPr>
          <w:p w14:paraId="2059D1D5" w14:textId="77777777" w:rsidR="00FA490A" w:rsidRPr="005642A8" w:rsidRDefault="00FA490A" w:rsidP="00FA490A">
            <w:pPr>
              <w:jc w:val="both"/>
              <w:rPr>
                <w:rFonts w:ascii="Times New Roman" w:eastAsia="Aptos" w:hAnsi="Times New Roman" w:cs="Times New Roman"/>
                <w:kern w:val="2"/>
                <w:sz w:val="24"/>
                <w:szCs w:val="24"/>
                <w14:ligatures w14:val="standardContextual"/>
              </w:rPr>
            </w:pPr>
            <w:r w:rsidRPr="00113399">
              <w:rPr>
                <w:rFonts w:ascii="Times New Roman" w:eastAsia="Aptos" w:hAnsi="Times New Roman" w:cs="Times New Roman"/>
                <w:b/>
                <w:bCs/>
                <w:kern w:val="2"/>
                <w:sz w:val="24"/>
                <w:szCs w:val="24"/>
                <w14:ligatures w14:val="standardContextual"/>
              </w:rPr>
              <w:t>Eelnõu § 25 lg 10</w:t>
            </w:r>
            <w:r w:rsidRPr="005642A8">
              <w:rPr>
                <w:rFonts w:ascii="Times New Roman" w:eastAsia="Aptos" w:hAnsi="Times New Roman" w:cs="Times New Roman"/>
                <w:kern w:val="2"/>
                <w:sz w:val="24"/>
                <w:szCs w:val="24"/>
                <w14:ligatures w14:val="standardContextual"/>
              </w:rPr>
              <w:t xml:space="preserve"> on sõnastatud järgmiselt:</w:t>
            </w:r>
          </w:p>
          <w:p w14:paraId="30D38CE8" w14:textId="77777777" w:rsidR="00FA490A" w:rsidRPr="005642A8" w:rsidRDefault="00FA490A" w:rsidP="00FA490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„(10) Kutse taotlemisega seotud kulud kaetakse:</w:t>
            </w:r>
          </w:p>
          <w:p w14:paraId="3ED1606C" w14:textId="77777777" w:rsidR="00FA490A" w:rsidRPr="005642A8" w:rsidRDefault="00FA490A" w:rsidP="00FA490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1) kutse taotleja poolt;</w:t>
            </w:r>
          </w:p>
          <w:p w14:paraId="016CD54C" w14:textId="77777777" w:rsidR="00FA490A" w:rsidRPr="005642A8" w:rsidRDefault="00FA490A" w:rsidP="00FA490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2) töötajale täienduskoolituseks ettenähtud vahenditest;</w:t>
            </w:r>
          </w:p>
          <w:p w14:paraId="473F71B7" w14:textId="77777777" w:rsidR="00FA490A" w:rsidRPr="005642A8" w:rsidRDefault="00FA490A" w:rsidP="00FA490A">
            <w:pPr>
              <w:jc w:val="both"/>
              <w:rPr>
                <w:rFonts w:ascii="Times New Roman" w:eastAsia="Aptos" w:hAnsi="Times New Roman" w:cs="Times New Roman"/>
                <w:i/>
                <w:iCs/>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3) Eesti Töötukassa poolt tööturuteenuste ja -toetuste sihtkapitalist;</w:t>
            </w:r>
          </w:p>
          <w:p w14:paraId="67FA60A8" w14:textId="77777777" w:rsidR="00FA490A" w:rsidRPr="005642A8" w:rsidRDefault="00FA490A" w:rsidP="00FA490A">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i/>
                <w:iCs/>
                <w:kern w:val="2"/>
                <w:sz w:val="24"/>
                <w:szCs w:val="24"/>
                <w14:ligatures w14:val="standardContextual"/>
              </w:rPr>
              <w:t>4) riigieelarvest.“</w:t>
            </w:r>
          </w:p>
          <w:p w14:paraId="0B5AF6E9"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Kaubanduskoja hinnangul on selle sätte sõnastus liiga range ning piirab ebamõistlikult sättes nimetamata isikutel kutse taotlemisega seotud kulude katmist. Näiteks ei võimalda see säte kulusid kanda kutse taotleja lähedastel, näiteks abikaasal, elukaaslasel, vanemal, lapsel jne. Lisaks ei ole lubatud tulevasel tööandjal või potentsiaalsel tööandjal katta kulusid.</w:t>
            </w:r>
          </w:p>
          <w:p w14:paraId="3BBEEF02"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Teeme ettepaneku jätta see säte eelnõust välja või siis muuta sätte sõnastust paindlikumaks, et ka muud isikud saaksid kutse taotlemisega seotud kulusid katta.</w:t>
            </w:r>
          </w:p>
          <w:p w14:paraId="26E3F991" w14:textId="77777777" w:rsidR="00FA490A" w:rsidRPr="00113399" w:rsidRDefault="00FA490A" w:rsidP="00A112E7">
            <w:pPr>
              <w:jc w:val="both"/>
              <w:rPr>
                <w:rFonts w:ascii="Times New Roman" w:eastAsia="Aptos" w:hAnsi="Times New Roman" w:cs="Times New Roman"/>
                <w:kern w:val="2"/>
                <w:sz w:val="24"/>
                <w:szCs w:val="24"/>
                <w14:ligatures w14:val="standardContextual"/>
              </w:rPr>
            </w:pPr>
            <w:r w:rsidRPr="00113399">
              <w:rPr>
                <w:rFonts w:ascii="Times New Roman" w:eastAsia="Aptos" w:hAnsi="Times New Roman" w:cs="Times New Roman"/>
                <w:kern w:val="2"/>
                <w:sz w:val="24"/>
                <w:szCs w:val="24"/>
                <w:u w:val="single"/>
                <w14:ligatures w14:val="standardContextual"/>
              </w:rPr>
              <w:t>Kaubanduskoja ettepanekud</w:t>
            </w:r>
            <w:r w:rsidRPr="00113399">
              <w:rPr>
                <w:rFonts w:ascii="Times New Roman" w:eastAsia="Aptos" w:hAnsi="Times New Roman" w:cs="Times New Roman"/>
                <w:kern w:val="2"/>
                <w:sz w:val="24"/>
                <w:szCs w:val="24"/>
                <w14:ligatures w14:val="standardContextual"/>
              </w:rPr>
              <w:t>:</w:t>
            </w:r>
          </w:p>
          <w:p w14:paraId="12EA015A" w14:textId="77777777" w:rsidR="00FA490A" w:rsidRPr="00113399" w:rsidRDefault="00FA490A" w:rsidP="00FA490A">
            <w:pPr>
              <w:pStyle w:val="Loendilik"/>
              <w:numPr>
                <w:ilvl w:val="0"/>
                <w:numId w:val="14"/>
              </w:numPr>
              <w:ind w:left="714" w:hanging="357"/>
              <w:jc w:val="both"/>
              <w:rPr>
                <w:rFonts w:ascii="Times New Roman" w:eastAsia="Aptos" w:hAnsi="Times New Roman" w:cs="Times New Roman"/>
                <w:kern w:val="2"/>
                <w:sz w:val="24"/>
                <w:szCs w:val="24"/>
                <w14:ligatures w14:val="standardContextual"/>
              </w:rPr>
            </w:pPr>
            <w:r w:rsidRPr="00113399">
              <w:rPr>
                <w:rFonts w:ascii="Times New Roman" w:eastAsia="Aptos" w:hAnsi="Times New Roman" w:cs="Times New Roman"/>
                <w:kern w:val="2"/>
                <w:sz w:val="24"/>
                <w:szCs w:val="24"/>
                <w14:ligatures w14:val="standardContextual"/>
              </w:rPr>
              <w:t>Jätta eelnõu § 25 lg 10 eelnõust välja.</w:t>
            </w:r>
          </w:p>
          <w:p w14:paraId="41D3545F" w14:textId="7923413D" w:rsidR="00FA490A" w:rsidRPr="00113399" w:rsidRDefault="00FA490A" w:rsidP="00A112E7">
            <w:pPr>
              <w:pStyle w:val="Loendilik"/>
              <w:numPr>
                <w:ilvl w:val="0"/>
                <w:numId w:val="14"/>
              </w:numPr>
              <w:jc w:val="both"/>
              <w:rPr>
                <w:rFonts w:ascii="Times New Roman" w:eastAsia="Aptos" w:hAnsi="Times New Roman" w:cs="Times New Roman"/>
                <w:b/>
                <w:bCs/>
                <w:kern w:val="2"/>
                <w:sz w:val="24"/>
                <w:szCs w:val="24"/>
                <w14:ligatures w14:val="standardContextual"/>
              </w:rPr>
            </w:pPr>
            <w:r w:rsidRPr="00113399">
              <w:rPr>
                <w:rFonts w:ascii="Times New Roman" w:eastAsia="Aptos" w:hAnsi="Times New Roman" w:cs="Times New Roman"/>
                <w:kern w:val="2"/>
                <w:sz w:val="24"/>
                <w:szCs w:val="24"/>
                <w14:ligatures w14:val="standardContextual"/>
              </w:rPr>
              <w:t>Alternatiivina teeme ettepaneku muuta sõnastus paindlikumaks, et ka muud isikud võivad katta kutse taotlemisega seotud kulud.</w:t>
            </w:r>
          </w:p>
        </w:tc>
        <w:tc>
          <w:tcPr>
            <w:tcW w:w="4678" w:type="dxa"/>
          </w:tcPr>
          <w:p w14:paraId="6358A716" w14:textId="7133D668" w:rsidR="00FA490A" w:rsidRPr="00597414" w:rsidRDefault="00FA490A" w:rsidP="00FA490A">
            <w:pPr>
              <w:rPr>
                <w:rFonts w:ascii="Times New Roman" w:hAnsi="Times New Roman" w:cs="Times New Roman"/>
                <w:b/>
                <w:sz w:val="24"/>
                <w:szCs w:val="24"/>
              </w:rPr>
            </w:pPr>
            <w:r w:rsidRPr="00597414">
              <w:rPr>
                <w:rFonts w:ascii="Times New Roman" w:hAnsi="Times New Roman" w:cs="Times New Roman"/>
                <w:b/>
                <w:bCs/>
                <w:sz w:val="24"/>
                <w:szCs w:val="24"/>
              </w:rPr>
              <w:t>Arvestatud</w:t>
            </w:r>
            <w:r w:rsidR="2678C6C1" w:rsidRPr="215C049D">
              <w:rPr>
                <w:rFonts w:ascii="Times New Roman" w:hAnsi="Times New Roman" w:cs="Times New Roman"/>
                <w:b/>
                <w:bCs/>
                <w:sz w:val="24"/>
                <w:szCs w:val="24"/>
              </w:rPr>
              <w:t>.</w:t>
            </w:r>
          </w:p>
        </w:tc>
      </w:tr>
      <w:tr w:rsidR="00FA490A" w:rsidRPr="005642A8" w14:paraId="4813B4D3" w14:textId="77777777" w:rsidTr="006662D3">
        <w:tc>
          <w:tcPr>
            <w:tcW w:w="2689" w:type="dxa"/>
          </w:tcPr>
          <w:p w14:paraId="04131957" w14:textId="26114921" w:rsidR="00FA490A" w:rsidRPr="005642A8" w:rsidRDefault="00FA490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8079" w:type="dxa"/>
          </w:tcPr>
          <w:p w14:paraId="27B63BB5" w14:textId="77777777" w:rsidR="00FA490A" w:rsidRPr="005642A8" w:rsidRDefault="00FA490A" w:rsidP="00FA490A">
            <w:pPr>
              <w:jc w:val="both"/>
              <w:rPr>
                <w:rFonts w:ascii="Times New Roman" w:eastAsia="Aptos" w:hAnsi="Times New Roman" w:cs="Times New Roman"/>
                <w:kern w:val="2"/>
                <w:sz w:val="24"/>
                <w:szCs w:val="24"/>
                <w14:ligatures w14:val="standardContextual"/>
              </w:rPr>
            </w:pPr>
            <w:r w:rsidRPr="00E235C5">
              <w:rPr>
                <w:rFonts w:ascii="Times New Roman" w:eastAsia="Aptos" w:hAnsi="Times New Roman" w:cs="Times New Roman"/>
                <w:b/>
                <w:bCs/>
                <w:kern w:val="2"/>
                <w:sz w:val="24"/>
                <w:szCs w:val="24"/>
                <w14:ligatures w14:val="standardContextual"/>
              </w:rPr>
              <w:t>Rakendusakti kavandi nr 3 p 1</w:t>
            </w:r>
            <w:r w:rsidRPr="005642A8">
              <w:rPr>
                <w:rFonts w:ascii="Times New Roman" w:eastAsia="Aptos" w:hAnsi="Times New Roman" w:cs="Times New Roman"/>
                <w:kern w:val="2"/>
                <w:sz w:val="24"/>
                <w:szCs w:val="24"/>
                <w14:ligatures w14:val="standardContextual"/>
              </w:rPr>
              <w:t xml:space="preserve"> kohaselt kuuluvad Tööjõu ja oskuste arendusnõukogu koosseisu järgmiste organisatsioonide esindajad:</w:t>
            </w:r>
          </w:p>
          <w:p w14:paraId="151D5258" w14:textId="77777777" w:rsidR="00FA490A" w:rsidRPr="005642A8" w:rsidRDefault="00FA490A" w:rsidP="00FA490A">
            <w:pPr>
              <w:pStyle w:val="Loendilik"/>
              <w:numPr>
                <w:ilvl w:val="0"/>
                <w:numId w:val="15"/>
              </w:numPr>
              <w:contextualSpacing w:val="0"/>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Haridus- ja Teadusministeerium,</w:t>
            </w:r>
          </w:p>
          <w:p w14:paraId="20ECBE4E" w14:textId="77777777" w:rsidR="00FA490A" w:rsidRPr="005642A8" w:rsidRDefault="00FA490A" w:rsidP="00FA490A">
            <w:pPr>
              <w:pStyle w:val="Loendilik"/>
              <w:numPr>
                <w:ilvl w:val="0"/>
                <w:numId w:val="15"/>
              </w:numPr>
              <w:contextualSpacing w:val="0"/>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Majandus- ja Kommunikatsiooniministeerium,</w:t>
            </w:r>
          </w:p>
          <w:p w14:paraId="354D82FD"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Sotsiaalministeerium,</w:t>
            </w:r>
          </w:p>
          <w:p w14:paraId="79A6F6C7"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Kliimaministeerium,</w:t>
            </w:r>
          </w:p>
          <w:p w14:paraId="15562C74"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Siseministeerium,</w:t>
            </w:r>
          </w:p>
          <w:p w14:paraId="25F410DE"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Kultuuriministeerium,</w:t>
            </w:r>
          </w:p>
          <w:p w14:paraId="1F37ED5E"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Rahandusministeerium,</w:t>
            </w:r>
          </w:p>
          <w:p w14:paraId="3F99E506"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Eesti Pank,</w:t>
            </w:r>
          </w:p>
          <w:p w14:paraId="0DF3E1A9"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Eesti Töötukassa,</w:t>
            </w:r>
          </w:p>
          <w:p w14:paraId="6024D900"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Eesti Tööandjate Keskliit,</w:t>
            </w:r>
          </w:p>
          <w:p w14:paraId="00A5AF38"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Eesti Ametiühingute Keskliit,</w:t>
            </w:r>
          </w:p>
          <w:p w14:paraId="6F3F9F21"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Eesti Kaubandus-Tööstuskoda,</w:t>
            </w:r>
          </w:p>
          <w:p w14:paraId="76C8A022" w14:textId="77777777" w:rsidR="00FA490A" w:rsidRPr="005642A8" w:rsidRDefault="00FA490A" w:rsidP="00A112E7">
            <w:pPr>
              <w:pStyle w:val="Loendilik"/>
              <w:numPr>
                <w:ilvl w:val="0"/>
                <w:numId w:val="15"/>
              </w:num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Eesti Linnade ja Valdade Liit.</w:t>
            </w:r>
          </w:p>
          <w:p w14:paraId="09B43A5B"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lastRenderedPageBreak/>
              <w:t>Kaubanduskojale valmistab muret, et üle poole nõukogu koosseisust moodustavad ministeeriumide esindajad. Meie hinnangul peab nõukogus olema tööturu esindajate osakaal suurem või vähemalt võrdne ministeeriumide esindajatega. Näiteks praegu kuulub OSKA koordinatsioonikogusse 11 liiget, kelle hulgas on 5 ministeeriumide esindajat.</w:t>
            </w:r>
          </w:p>
          <w:p w14:paraId="622F6E3A" w14:textId="77777777" w:rsidR="00FA490A" w:rsidRPr="00E235C5" w:rsidRDefault="00FA490A" w:rsidP="00A112E7">
            <w:pPr>
              <w:jc w:val="both"/>
              <w:rPr>
                <w:rFonts w:ascii="Times New Roman" w:eastAsia="Aptos" w:hAnsi="Times New Roman" w:cs="Times New Roman"/>
                <w:kern w:val="2"/>
                <w:sz w:val="24"/>
                <w:szCs w:val="24"/>
                <w14:ligatures w14:val="standardContextual"/>
              </w:rPr>
            </w:pPr>
            <w:r w:rsidRPr="00E235C5">
              <w:rPr>
                <w:rFonts w:ascii="Times New Roman" w:eastAsia="Aptos" w:hAnsi="Times New Roman" w:cs="Times New Roman"/>
                <w:kern w:val="2"/>
                <w:sz w:val="24"/>
                <w:szCs w:val="24"/>
                <w:u w:val="single"/>
                <w14:ligatures w14:val="standardContextual"/>
              </w:rPr>
              <w:t>Kaubanduskoja ettepanek</w:t>
            </w:r>
            <w:r w:rsidRPr="00E235C5">
              <w:rPr>
                <w:rFonts w:ascii="Times New Roman" w:eastAsia="Aptos" w:hAnsi="Times New Roman" w:cs="Times New Roman"/>
                <w:kern w:val="2"/>
                <w:sz w:val="24"/>
                <w:szCs w:val="24"/>
                <w14:ligatures w14:val="standardContextual"/>
              </w:rPr>
              <w:t>:</w:t>
            </w:r>
          </w:p>
          <w:p w14:paraId="6BBFCAF6" w14:textId="478D630F" w:rsidR="00FA490A" w:rsidRPr="00E235C5" w:rsidRDefault="00FA490A" w:rsidP="00FA490A">
            <w:pPr>
              <w:jc w:val="both"/>
              <w:rPr>
                <w:rFonts w:ascii="Times New Roman" w:eastAsia="Aptos" w:hAnsi="Times New Roman" w:cs="Times New Roman"/>
                <w:kern w:val="2"/>
                <w:sz w:val="24"/>
                <w:szCs w:val="24"/>
                <w14:ligatures w14:val="standardContextual"/>
              </w:rPr>
            </w:pPr>
            <w:r w:rsidRPr="00E235C5">
              <w:rPr>
                <w:rFonts w:ascii="Times New Roman" w:eastAsia="Aptos" w:hAnsi="Times New Roman" w:cs="Times New Roman"/>
                <w:kern w:val="2"/>
                <w:sz w:val="24"/>
                <w:szCs w:val="24"/>
                <w14:ligatures w14:val="standardContextual"/>
              </w:rPr>
              <w:t>Muuta Tööjõu ja oskuste arendusnõukogu koosseisu selliselt, et ministeeriumide esindajad moodustavad alla poole nõukogu koosseisust.</w:t>
            </w:r>
          </w:p>
        </w:tc>
        <w:tc>
          <w:tcPr>
            <w:tcW w:w="4678" w:type="dxa"/>
          </w:tcPr>
          <w:p w14:paraId="23DDFBC6" w14:textId="227EEDA9" w:rsidR="00FA490A" w:rsidRDefault="00FA490A" w:rsidP="00FA490A">
            <w:pPr>
              <w:rPr>
                <w:rFonts w:ascii="Times New Roman" w:hAnsi="Times New Roman" w:cs="Times New Roman"/>
                <w:b/>
                <w:bCs/>
                <w:sz w:val="24"/>
                <w:szCs w:val="24"/>
              </w:rPr>
            </w:pPr>
            <w:r>
              <w:rPr>
                <w:rFonts w:ascii="Times New Roman" w:hAnsi="Times New Roman" w:cs="Times New Roman"/>
                <w:b/>
                <w:bCs/>
                <w:sz w:val="24"/>
                <w:szCs w:val="24"/>
              </w:rPr>
              <w:lastRenderedPageBreak/>
              <w:t>Teadmiseks võetud</w:t>
            </w:r>
            <w:r w:rsidR="4D900D1B" w:rsidRPr="215C049D">
              <w:rPr>
                <w:rFonts w:ascii="Times New Roman" w:hAnsi="Times New Roman" w:cs="Times New Roman"/>
                <w:b/>
                <w:bCs/>
                <w:sz w:val="24"/>
                <w:szCs w:val="24"/>
              </w:rPr>
              <w:t>.</w:t>
            </w:r>
          </w:p>
          <w:p w14:paraId="37DA2D96" w14:textId="1610A2A4" w:rsidR="00FA490A" w:rsidRPr="005642A8" w:rsidRDefault="00FA490A" w:rsidP="00980A6C">
            <w:pPr>
              <w:jc w:val="both"/>
              <w:rPr>
                <w:rFonts w:ascii="Times New Roman" w:hAnsi="Times New Roman" w:cs="Times New Roman"/>
                <w:sz w:val="24"/>
                <w:szCs w:val="24"/>
              </w:rPr>
            </w:pPr>
            <w:r w:rsidRPr="004B6B19">
              <w:rPr>
                <w:rFonts w:ascii="Times New Roman" w:hAnsi="Times New Roman" w:cs="Times New Roman"/>
                <w:sz w:val="24"/>
                <w:szCs w:val="24"/>
              </w:rPr>
              <w:t xml:space="preserve">Kaalume ettepanekut </w:t>
            </w:r>
            <w:r>
              <w:rPr>
                <w:rFonts w:ascii="Times New Roman" w:hAnsi="Times New Roman" w:cs="Times New Roman"/>
                <w:sz w:val="24"/>
                <w:szCs w:val="24"/>
              </w:rPr>
              <w:t>rakendusakti</w:t>
            </w:r>
            <w:r w:rsidRPr="004B6B19">
              <w:rPr>
                <w:rFonts w:ascii="Times New Roman" w:hAnsi="Times New Roman" w:cs="Times New Roman"/>
                <w:sz w:val="24"/>
                <w:szCs w:val="24"/>
              </w:rPr>
              <w:t xml:space="preserve"> eelnõu koostamisel.</w:t>
            </w:r>
          </w:p>
        </w:tc>
      </w:tr>
      <w:tr w:rsidR="00FA490A" w:rsidRPr="005642A8" w14:paraId="16DEDDCC" w14:textId="77777777" w:rsidTr="006662D3">
        <w:tc>
          <w:tcPr>
            <w:tcW w:w="2689" w:type="dxa"/>
          </w:tcPr>
          <w:p w14:paraId="1C591122" w14:textId="5E2DC072" w:rsidR="00FA490A" w:rsidRPr="005642A8" w:rsidRDefault="00FA490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8079" w:type="dxa"/>
          </w:tcPr>
          <w:p w14:paraId="01A15089" w14:textId="77777777" w:rsidR="00FA490A" w:rsidRPr="005642A8" w:rsidRDefault="00FA490A" w:rsidP="00FA490A">
            <w:pPr>
              <w:jc w:val="both"/>
              <w:rPr>
                <w:rFonts w:ascii="Times New Roman" w:eastAsia="Aptos" w:hAnsi="Times New Roman" w:cs="Times New Roman"/>
                <w:kern w:val="2"/>
                <w:sz w:val="24"/>
                <w:szCs w:val="24"/>
                <w14:ligatures w14:val="standardContextual"/>
              </w:rPr>
            </w:pPr>
            <w:r w:rsidRPr="0083208D">
              <w:rPr>
                <w:rFonts w:ascii="Times New Roman" w:eastAsia="Aptos" w:hAnsi="Times New Roman" w:cs="Times New Roman"/>
                <w:b/>
                <w:bCs/>
                <w:kern w:val="2"/>
                <w:sz w:val="24"/>
                <w:szCs w:val="24"/>
                <w14:ligatures w14:val="standardContextual"/>
              </w:rPr>
              <w:t>Rakendusakti kavandi nr 3 p 7</w:t>
            </w:r>
            <w:r w:rsidRPr="005642A8">
              <w:rPr>
                <w:rFonts w:ascii="Times New Roman" w:eastAsia="Aptos" w:hAnsi="Times New Roman" w:cs="Times New Roman"/>
                <w:kern w:val="2"/>
                <w:sz w:val="24"/>
                <w:szCs w:val="24"/>
                <w14:ligatures w14:val="standardContextual"/>
              </w:rPr>
              <w:t xml:space="preserve"> kohaselt tagab Haridus- ja Teadusministeerium Tööjõu ja oskuste arendusnõukogu tegevuse administratiivse ja tehnilise teenindamise.</w:t>
            </w:r>
          </w:p>
          <w:p w14:paraId="249B3C69"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Kaubanduskoja hinnangul võiks sarnaselt OSKA koordinatsioonikogule ka uue nõukogu tegevust korraldada ministeeriumi asemel kutseasutus. Tänane lahendus on praktikas hästi toiminud ning me ei näe vajadust muudatuse järele.</w:t>
            </w:r>
          </w:p>
          <w:p w14:paraId="72695B2A" w14:textId="77777777" w:rsidR="00FA490A" w:rsidRPr="0083208D" w:rsidRDefault="00FA490A" w:rsidP="00A112E7">
            <w:pPr>
              <w:jc w:val="both"/>
              <w:rPr>
                <w:rFonts w:ascii="Times New Roman" w:eastAsia="Aptos" w:hAnsi="Times New Roman" w:cs="Times New Roman"/>
                <w:kern w:val="2"/>
                <w:sz w:val="24"/>
                <w:szCs w:val="24"/>
                <w14:ligatures w14:val="standardContextual"/>
              </w:rPr>
            </w:pPr>
            <w:r w:rsidRPr="0083208D">
              <w:rPr>
                <w:rFonts w:ascii="Times New Roman" w:eastAsia="Aptos" w:hAnsi="Times New Roman" w:cs="Times New Roman"/>
                <w:kern w:val="2"/>
                <w:sz w:val="24"/>
                <w:szCs w:val="24"/>
                <w:u w:val="single"/>
                <w14:ligatures w14:val="standardContextual"/>
              </w:rPr>
              <w:t>Kaubanduskoja ettepanek</w:t>
            </w:r>
            <w:r w:rsidRPr="0083208D">
              <w:rPr>
                <w:rFonts w:ascii="Times New Roman" w:eastAsia="Aptos" w:hAnsi="Times New Roman" w:cs="Times New Roman"/>
                <w:kern w:val="2"/>
                <w:sz w:val="24"/>
                <w:szCs w:val="24"/>
                <w14:ligatures w14:val="standardContextual"/>
              </w:rPr>
              <w:t>:</w:t>
            </w:r>
          </w:p>
          <w:p w14:paraId="1FF3112E" w14:textId="0DB23F4B" w:rsidR="00FA490A" w:rsidRPr="005642A8" w:rsidRDefault="00FA490A" w:rsidP="00FA490A">
            <w:pPr>
              <w:jc w:val="both"/>
              <w:rPr>
                <w:rFonts w:ascii="Times New Roman" w:eastAsia="Aptos" w:hAnsi="Times New Roman" w:cs="Times New Roman"/>
                <w:b/>
                <w:bCs/>
                <w:kern w:val="2"/>
                <w:sz w:val="24"/>
                <w:szCs w:val="24"/>
                <w14:ligatures w14:val="standardContextual"/>
              </w:rPr>
            </w:pPr>
            <w:r w:rsidRPr="0083208D">
              <w:rPr>
                <w:rFonts w:ascii="Times New Roman" w:eastAsia="Aptos" w:hAnsi="Times New Roman" w:cs="Times New Roman"/>
                <w:kern w:val="2"/>
                <w:sz w:val="24"/>
                <w:szCs w:val="24"/>
                <w14:ligatures w14:val="standardContextual"/>
              </w:rPr>
              <w:t>Panna uue nõukogu tegevuse administratiivse ja tehnilise teenindamise kohustus ministeeriumi asemel kutseasutusele.</w:t>
            </w:r>
          </w:p>
        </w:tc>
        <w:tc>
          <w:tcPr>
            <w:tcW w:w="4678" w:type="dxa"/>
          </w:tcPr>
          <w:p w14:paraId="71CC7ACE" w14:textId="1015EE1C" w:rsidR="00FA490A" w:rsidRDefault="00FA490A" w:rsidP="00FA490A">
            <w:pPr>
              <w:rPr>
                <w:rFonts w:ascii="Times New Roman" w:hAnsi="Times New Roman" w:cs="Times New Roman"/>
                <w:b/>
                <w:bCs/>
                <w:sz w:val="24"/>
                <w:szCs w:val="24"/>
              </w:rPr>
            </w:pPr>
            <w:r>
              <w:rPr>
                <w:rFonts w:ascii="Times New Roman" w:hAnsi="Times New Roman" w:cs="Times New Roman"/>
                <w:b/>
                <w:bCs/>
                <w:sz w:val="24"/>
                <w:szCs w:val="24"/>
              </w:rPr>
              <w:t>Teadmiseks võetud</w:t>
            </w:r>
            <w:r w:rsidR="6F6A352C" w:rsidRPr="215C049D">
              <w:rPr>
                <w:rFonts w:ascii="Times New Roman" w:hAnsi="Times New Roman" w:cs="Times New Roman"/>
                <w:b/>
                <w:bCs/>
                <w:sz w:val="24"/>
                <w:szCs w:val="24"/>
              </w:rPr>
              <w:t>.</w:t>
            </w:r>
          </w:p>
          <w:p w14:paraId="4AE6E4A8" w14:textId="005240F4" w:rsidR="00FA490A" w:rsidRPr="005642A8" w:rsidRDefault="00FA490A" w:rsidP="00980A6C">
            <w:pPr>
              <w:jc w:val="both"/>
              <w:rPr>
                <w:rFonts w:ascii="Times New Roman" w:hAnsi="Times New Roman" w:cs="Times New Roman"/>
                <w:sz w:val="24"/>
                <w:szCs w:val="24"/>
              </w:rPr>
            </w:pPr>
            <w:r w:rsidRPr="004B6B19">
              <w:rPr>
                <w:rFonts w:ascii="Times New Roman" w:hAnsi="Times New Roman" w:cs="Times New Roman"/>
                <w:sz w:val="24"/>
                <w:szCs w:val="24"/>
              </w:rPr>
              <w:t xml:space="preserve">Kaalume ettepanekut </w:t>
            </w:r>
            <w:r>
              <w:rPr>
                <w:rFonts w:ascii="Times New Roman" w:hAnsi="Times New Roman" w:cs="Times New Roman"/>
                <w:sz w:val="24"/>
                <w:szCs w:val="24"/>
              </w:rPr>
              <w:t>rakendusakti</w:t>
            </w:r>
            <w:r w:rsidRPr="004B6B19">
              <w:rPr>
                <w:rFonts w:ascii="Times New Roman" w:hAnsi="Times New Roman" w:cs="Times New Roman"/>
                <w:sz w:val="24"/>
                <w:szCs w:val="24"/>
              </w:rPr>
              <w:t xml:space="preserve"> eelnõu koostamisel.</w:t>
            </w:r>
          </w:p>
        </w:tc>
      </w:tr>
      <w:tr w:rsidR="00FA490A" w:rsidRPr="005642A8" w14:paraId="39462EB1" w14:textId="77777777" w:rsidTr="006662D3">
        <w:tc>
          <w:tcPr>
            <w:tcW w:w="2689" w:type="dxa"/>
          </w:tcPr>
          <w:p w14:paraId="500F9920" w14:textId="62E58948" w:rsidR="00FA490A" w:rsidRPr="005642A8" w:rsidRDefault="00FA490A" w:rsidP="00974294">
            <w:pPr>
              <w:rPr>
                <w:rFonts w:ascii="Times New Roman" w:eastAsiaTheme="minorEastAsia" w:hAnsi="Times New Roman" w:cs="Times New Roman"/>
                <w:b/>
                <w:bCs/>
                <w:sz w:val="24"/>
                <w:szCs w:val="24"/>
              </w:rPr>
            </w:pPr>
            <w:r w:rsidRPr="005642A8">
              <w:rPr>
                <w:rFonts w:ascii="Times New Roman" w:eastAsiaTheme="minorEastAsia" w:hAnsi="Times New Roman" w:cs="Times New Roman"/>
                <w:b/>
                <w:bCs/>
                <w:sz w:val="24"/>
                <w:szCs w:val="24"/>
              </w:rPr>
              <w:t>Eesti Kaubandus-Tööstuskoda</w:t>
            </w:r>
          </w:p>
        </w:tc>
        <w:tc>
          <w:tcPr>
            <w:tcW w:w="8079" w:type="dxa"/>
          </w:tcPr>
          <w:p w14:paraId="7C77E5E0" w14:textId="77777777" w:rsidR="00FA490A" w:rsidRPr="005642A8" w:rsidRDefault="00FA490A" w:rsidP="00FA490A">
            <w:pPr>
              <w:jc w:val="both"/>
              <w:rPr>
                <w:rFonts w:ascii="Times New Roman" w:eastAsia="Aptos" w:hAnsi="Times New Roman" w:cs="Times New Roman"/>
                <w:kern w:val="2"/>
                <w:sz w:val="24"/>
                <w:szCs w:val="24"/>
                <w14:ligatures w14:val="standardContextual"/>
              </w:rPr>
            </w:pPr>
            <w:r w:rsidRPr="0083208D">
              <w:rPr>
                <w:rFonts w:ascii="Times New Roman" w:eastAsia="Aptos" w:hAnsi="Times New Roman" w:cs="Times New Roman"/>
                <w:b/>
                <w:bCs/>
                <w:kern w:val="2"/>
                <w:sz w:val="24"/>
                <w:szCs w:val="24"/>
                <w14:ligatures w14:val="standardContextual"/>
              </w:rPr>
              <w:t>Rakendusakti kavandis nr 7</w:t>
            </w:r>
            <w:r w:rsidRPr="005642A8">
              <w:rPr>
                <w:rFonts w:ascii="Times New Roman" w:eastAsia="Aptos" w:hAnsi="Times New Roman" w:cs="Times New Roman"/>
                <w:kern w:val="2"/>
                <w:sz w:val="24"/>
                <w:szCs w:val="24"/>
                <w14:ligatures w14:val="standardContextual"/>
              </w:rPr>
              <w:t xml:space="preserve"> sisaldub kutsestandardite ja kompetentsiprofiilide koostamise, muutmise ja vormistamise täpsem kord.</w:t>
            </w:r>
          </w:p>
          <w:p w14:paraId="1EBACF78"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Kaubanduskojale valmistab tõsist muret, et viidatud korra kohaselt on kutseasutusel õigus kutsestandardit ja kompetentsiprofiili koostada, muuta ja kehtestada ilma valdkondlike ekspertideta ja ilma valdkondliku eksperdikogu heakskiiduta. Selline lahendus ei lähe kuidagi kokku eelnõu eesmärgiga</w:t>
            </w:r>
            <w:r w:rsidRPr="005642A8">
              <w:rPr>
                <w:rFonts w:ascii="Times New Roman" w:hAnsi="Times New Roman" w:cs="Times New Roman"/>
                <w:sz w:val="24"/>
                <w:szCs w:val="24"/>
              </w:rPr>
              <w:t xml:space="preserve"> </w:t>
            </w:r>
            <w:r w:rsidRPr="005642A8">
              <w:rPr>
                <w:rFonts w:ascii="Times New Roman" w:eastAsia="Aptos" w:hAnsi="Times New Roman" w:cs="Times New Roman"/>
                <w:kern w:val="2"/>
                <w:sz w:val="24"/>
                <w:szCs w:val="24"/>
                <w14:ligatures w14:val="standardContextual"/>
              </w:rPr>
              <w:t>parandada haridus- ja töömaailma sidusust. Seetõttu teeme ettepaneku teha viidatud kavandis olulisi muudatusi, mille tulemusena peab suurenema valdkondlike ekspertide ja valdkondlike eksperdikogude roll kompetentsiprofiilide ja kutsestandardite väljatöötamisel, uuendamisel ja kehtestamisel.</w:t>
            </w:r>
          </w:p>
          <w:p w14:paraId="7FB5E344" w14:textId="77777777" w:rsidR="00FA490A" w:rsidRPr="005642A8" w:rsidRDefault="00FA490A" w:rsidP="00A112E7">
            <w:pPr>
              <w:jc w:val="both"/>
              <w:rPr>
                <w:rFonts w:ascii="Times New Roman" w:eastAsia="Aptos" w:hAnsi="Times New Roman" w:cs="Times New Roman"/>
                <w:kern w:val="2"/>
                <w:sz w:val="24"/>
                <w:szCs w:val="24"/>
                <w14:ligatures w14:val="standardContextual"/>
              </w:rPr>
            </w:pPr>
            <w:r w:rsidRPr="005642A8">
              <w:rPr>
                <w:rFonts w:ascii="Times New Roman" w:eastAsia="Aptos" w:hAnsi="Times New Roman" w:cs="Times New Roman"/>
                <w:kern w:val="2"/>
                <w:sz w:val="24"/>
                <w:szCs w:val="24"/>
                <w14:ligatures w14:val="standardContextual"/>
              </w:rPr>
              <w:t xml:space="preserve">Näiteks hetkel on rakendusakti kavandis kirjas, et kutseasutus võib kutsestandardi ja kompetentsiprofiili kavandi väljatöötamisse kaasata </w:t>
            </w:r>
            <w:proofErr w:type="spellStart"/>
            <w:r w:rsidRPr="005642A8">
              <w:rPr>
                <w:rFonts w:ascii="Times New Roman" w:eastAsia="Aptos" w:hAnsi="Times New Roman" w:cs="Times New Roman"/>
                <w:kern w:val="2"/>
                <w:sz w:val="24"/>
                <w:szCs w:val="24"/>
                <w14:ligatures w14:val="standardContextual"/>
              </w:rPr>
              <w:t>valdkondlikke</w:t>
            </w:r>
            <w:proofErr w:type="spellEnd"/>
            <w:r w:rsidRPr="005642A8">
              <w:rPr>
                <w:rFonts w:ascii="Times New Roman" w:eastAsia="Aptos" w:hAnsi="Times New Roman" w:cs="Times New Roman"/>
                <w:kern w:val="2"/>
                <w:sz w:val="24"/>
                <w:szCs w:val="24"/>
                <w14:ligatures w14:val="standardContextual"/>
              </w:rPr>
              <w:t xml:space="preserve"> eksperte. Leiame, et kutseasutusel peab olema kohustus, mitte võimalus eksperte kaasata. Samuti on rakendusakti kavandis kirjas, et kutseasutus analüüsib kutsestandardi ja kompetentsiprofiili koostamise vajalikkust, kaasates vajadusel </w:t>
            </w:r>
            <w:proofErr w:type="spellStart"/>
            <w:r w:rsidRPr="005642A8">
              <w:rPr>
                <w:rFonts w:ascii="Times New Roman" w:eastAsia="Aptos" w:hAnsi="Times New Roman" w:cs="Times New Roman"/>
                <w:kern w:val="2"/>
                <w:sz w:val="24"/>
                <w:szCs w:val="24"/>
                <w14:ligatures w14:val="standardContextual"/>
              </w:rPr>
              <w:t>valdkondlikke</w:t>
            </w:r>
            <w:proofErr w:type="spellEnd"/>
            <w:r w:rsidRPr="005642A8">
              <w:rPr>
                <w:rFonts w:ascii="Times New Roman" w:eastAsia="Aptos" w:hAnsi="Times New Roman" w:cs="Times New Roman"/>
                <w:kern w:val="2"/>
                <w:sz w:val="24"/>
                <w:szCs w:val="24"/>
                <w14:ligatures w14:val="standardContextual"/>
              </w:rPr>
              <w:t xml:space="preserve"> eksperte ja otsustab selle väljatöötamise. Leiame, et kutseasutusel peab olema </w:t>
            </w:r>
            <w:r w:rsidRPr="005642A8">
              <w:rPr>
                <w:rFonts w:ascii="Times New Roman" w:eastAsia="Aptos" w:hAnsi="Times New Roman" w:cs="Times New Roman"/>
                <w:kern w:val="2"/>
                <w:sz w:val="24"/>
                <w:szCs w:val="24"/>
                <w14:ligatures w14:val="standardContextual"/>
              </w:rPr>
              <w:lastRenderedPageBreak/>
              <w:t>kohustus kaasata valdkondlikku eksperdikogu ning kutseasutus tohib teha otsuse kutsestandardi ja kompetentsiprofiili koostamiseks üksnes siis, kui selle on heaks kiitnud valdkondlik eksperdikogu.</w:t>
            </w:r>
          </w:p>
          <w:p w14:paraId="7FDC9C23" w14:textId="77777777" w:rsidR="00FA490A" w:rsidRPr="0083208D" w:rsidRDefault="00FA490A" w:rsidP="00A112E7">
            <w:pPr>
              <w:jc w:val="both"/>
              <w:rPr>
                <w:rFonts w:ascii="Times New Roman" w:eastAsia="Aptos" w:hAnsi="Times New Roman" w:cs="Times New Roman"/>
                <w:kern w:val="2"/>
                <w:sz w:val="24"/>
                <w:szCs w:val="24"/>
                <w14:ligatures w14:val="standardContextual"/>
              </w:rPr>
            </w:pPr>
            <w:r w:rsidRPr="0083208D">
              <w:rPr>
                <w:rFonts w:ascii="Times New Roman" w:eastAsia="Aptos" w:hAnsi="Times New Roman" w:cs="Times New Roman"/>
                <w:kern w:val="2"/>
                <w:sz w:val="24"/>
                <w:szCs w:val="24"/>
                <w:u w:val="single"/>
                <w14:ligatures w14:val="standardContextual"/>
              </w:rPr>
              <w:t>Kaubanduskoja ettepanek</w:t>
            </w:r>
            <w:r w:rsidRPr="0083208D">
              <w:rPr>
                <w:rFonts w:ascii="Times New Roman" w:eastAsia="Aptos" w:hAnsi="Times New Roman" w:cs="Times New Roman"/>
                <w:kern w:val="2"/>
                <w:sz w:val="24"/>
                <w:szCs w:val="24"/>
                <w14:ligatures w14:val="standardContextual"/>
              </w:rPr>
              <w:t>:</w:t>
            </w:r>
          </w:p>
          <w:p w14:paraId="017245DB" w14:textId="3BB592A9" w:rsidR="00FA490A" w:rsidRPr="00402C28" w:rsidRDefault="00FA490A" w:rsidP="00FA490A">
            <w:pPr>
              <w:jc w:val="both"/>
              <w:rPr>
                <w:rFonts w:ascii="Times New Roman" w:eastAsia="Aptos" w:hAnsi="Times New Roman" w:cs="Times New Roman"/>
                <w:kern w:val="2"/>
                <w:sz w:val="24"/>
                <w:szCs w:val="24"/>
                <w14:ligatures w14:val="standardContextual"/>
              </w:rPr>
            </w:pPr>
            <w:r w:rsidRPr="0083208D">
              <w:rPr>
                <w:rFonts w:ascii="Times New Roman" w:eastAsia="Aptos" w:hAnsi="Times New Roman" w:cs="Times New Roman"/>
                <w:kern w:val="2"/>
                <w:sz w:val="24"/>
                <w:szCs w:val="24"/>
                <w14:ligatures w14:val="standardContextual"/>
              </w:rPr>
              <w:t>Teha rakendusakti kavandis nr 7 mitmeid olulisi ja põhimõttelisi muudatusi, et kutsestandardite ja kompetentsiprofiilide koostamisel ja muutmisel oleks suurem roll valdkondlikul eksperdikogul.</w:t>
            </w:r>
          </w:p>
        </w:tc>
        <w:tc>
          <w:tcPr>
            <w:tcW w:w="4678" w:type="dxa"/>
          </w:tcPr>
          <w:p w14:paraId="049113B7" w14:textId="41B0EB10" w:rsidR="00FA490A" w:rsidRDefault="00FA490A" w:rsidP="00FA490A">
            <w:pPr>
              <w:rPr>
                <w:rFonts w:ascii="Times New Roman" w:hAnsi="Times New Roman" w:cs="Times New Roman"/>
                <w:b/>
                <w:bCs/>
                <w:sz w:val="24"/>
                <w:szCs w:val="24"/>
              </w:rPr>
            </w:pPr>
            <w:r>
              <w:rPr>
                <w:rFonts w:ascii="Times New Roman" w:hAnsi="Times New Roman" w:cs="Times New Roman"/>
                <w:b/>
                <w:bCs/>
                <w:sz w:val="24"/>
                <w:szCs w:val="24"/>
              </w:rPr>
              <w:lastRenderedPageBreak/>
              <w:t>Teadmiseks võetud</w:t>
            </w:r>
            <w:r w:rsidR="65766A3D" w:rsidRPr="215C049D">
              <w:rPr>
                <w:rFonts w:ascii="Times New Roman" w:hAnsi="Times New Roman" w:cs="Times New Roman"/>
                <w:b/>
                <w:bCs/>
                <w:sz w:val="24"/>
                <w:szCs w:val="24"/>
              </w:rPr>
              <w:t>.</w:t>
            </w:r>
          </w:p>
          <w:p w14:paraId="17EEA53F" w14:textId="5A623A1D" w:rsidR="00FA490A" w:rsidRPr="005642A8" w:rsidRDefault="00FA490A" w:rsidP="00980A6C">
            <w:pPr>
              <w:jc w:val="both"/>
              <w:rPr>
                <w:rFonts w:ascii="Times New Roman" w:hAnsi="Times New Roman" w:cs="Times New Roman"/>
                <w:sz w:val="24"/>
                <w:szCs w:val="24"/>
              </w:rPr>
            </w:pPr>
            <w:r w:rsidRPr="004B6B19">
              <w:rPr>
                <w:rFonts w:ascii="Times New Roman" w:hAnsi="Times New Roman" w:cs="Times New Roman"/>
                <w:sz w:val="24"/>
                <w:szCs w:val="24"/>
              </w:rPr>
              <w:t xml:space="preserve">Kaalume ettepanekut </w:t>
            </w:r>
            <w:r>
              <w:rPr>
                <w:rFonts w:ascii="Times New Roman" w:hAnsi="Times New Roman" w:cs="Times New Roman"/>
                <w:sz w:val="24"/>
                <w:szCs w:val="24"/>
              </w:rPr>
              <w:t>rakendusakti</w:t>
            </w:r>
            <w:r w:rsidRPr="004B6B19">
              <w:rPr>
                <w:rFonts w:ascii="Times New Roman" w:hAnsi="Times New Roman" w:cs="Times New Roman"/>
                <w:sz w:val="24"/>
                <w:szCs w:val="24"/>
              </w:rPr>
              <w:t xml:space="preserve"> eelnõu koostamisel.</w:t>
            </w:r>
          </w:p>
        </w:tc>
      </w:tr>
      <w:tr w:rsidR="00FA490A" w:rsidRPr="009C7EFD" w14:paraId="31C07884" w14:textId="77777777" w:rsidTr="006662D3">
        <w:tc>
          <w:tcPr>
            <w:tcW w:w="2689" w:type="dxa"/>
          </w:tcPr>
          <w:p w14:paraId="03D77079" w14:textId="389A6EBF" w:rsidR="00FA490A" w:rsidRPr="00D84904" w:rsidRDefault="00FA490A" w:rsidP="00974294">
            <w:pPr>
              <w:rPr>
                <w:rFonts w:ascii="Times New Roman" w:eastAsiaTheme="minorEastAsia" w:hAnsi="Times New Roman" w:cs="Times New Roman"/>
                <w:b/>
                <w:bCs/>
                <w:sz w:val="24"/>
                <w:szCs w:val="24"/>
              </w:rPr>
            </w:pPr>
            <w:r w:rsidRPr="00D84904">
              <w:rPr>
                <w:rFonts w:ascii="Times New Roman" w:eastAsiaTheme="minorEastAsia" w:hAnsi="Times New Roman" w:cs="Times New Roman"/>
                <w:b/>
                <w:bCs/>
                <w:sz w:val="24"/>
                <w:szCs w:val="24"/>
              </w:rPr>
              <w:t>Kutsekoda</w:t>
            </w:r>
          </w:p>
        </w:tc>
        <w:tc>
          <w:tcPr>
            <w:tcW w:w="8079" w:type="dxa"/>
          </w:tcPr>
          <w:p w14:paraId="166AEE6E" w14:textId="43BA4029" w:rsidR="00FA490A" w:rsidRPr="00824CA7" w:rsidRDefault="00FA490A" w:rsidP="00FA490A">
            <w:p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t xml:space="preserve">Seaduseelnõu reguleerimisala on oluliselt laiem kui üksnes kutsete andmise ja kutsestandardite süsteem. Eelnõu loob tervikliku kutse- ja oskuste süsteemi, mis hõlmab kompetentsiprofiile, kutsestandardeid, kvalifikatsiooniraamistikku, kutse andmise menetlust, kutseasutuse ja valdkondlike eksperdikogude rolli ning ühtse kutse- ja oskuste registri toimimise. Lisaks sisaldab seadus märkimisväärsel määral regulatsiooni, mis käsitleb tööjõu- ja oskuste vajaduse analüüsi, prognoosi ja seire metoodikat, korraldust ja institutsionaalset ülesehitust. </w:t>
            </w:r>
          </w:p>
          <w:p w14:paraId="1F49BB51" w14:textId="77777777" w:rsidR="00FA490A" w:rsidRPr="00824CA7" w:rsidRDefault="00FA490A" w:rsidP="00FA490A">
            <w:p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t xml:space="preserve">Seaduse § 2 sätestab, et tööjõu- ja oskuste vajaduse analüüs, prognoos ja seire moodustavad kutse- ja oskuste süsteemi ühe põhikomponendi. Samuti on tööjõuvajaduse hindamine keskne osa kutseasutuse ülesannetest (§ 10 lg 3 p 2) ning on üheks olulisemaks sisendiks kompetentsiprofiilide, kutsestandardite ja kvalifikatsiooniraamistiku arendamisel. Tööjõu- ja oskuste arendusnõukogu (§ 11) ning valdkondlikud eksperdikogud (§ 12) koondavad tööturu vajadustega seotud eksperditeadmised, mille põhjal suunatakse kutsepõhiste kvalifikatsioonide, õppekavade ja koolituspakkumise ajakohastamist. </w:t>
            </w:r>
          </w:p>
          <w:p w14:paraId="6AA3E598" w14:textId="77777777" w:rsidR="00FA490A" w:rsidRPr="00824CA7" w:rsidRDefault="00FA490A" w:rsidP="00FA490A">
            <w:p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t xml:space="preserve">Arvestades, et seaduse eesmärk on tagada tööturu ja haridussüsteemi sidusus, kvalifikatsioonide ajakohasus ning tööjõu vajadustega arvestav kompetentsipõhine lähenemine, moodustab tööjõuvajaduse analüüs seaduse toimimiseks fundamentaalse osa. Tööjõuvajaduse mõõde ei ole pelgalt toetav tegevus, vaid on sisuliselt seotud kogu kutsesüsteemi uuendamisega ning mõjutab otseselt kvalifikatsioonide, kutsete, osakutsete, kompetentsiprofiilide ja kutse andmise raamistikku. </w:t>
            </w:r>
          </w:p>
          <w:p w14:paraId="2CABE9E3" w14:textId="77777777" w:rsidR="00FA490A" w:rsidRPr="00824CA7" w:rsidRDefault="00FA490A" w:rsidP="00FA490A">
            <w:p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t xml:space="preserve">Seetõttu ei kajasta senine pealkiri „Kutseseadus“ seaduse tegelikku eesmärki ega ulatust. Pealkirja muutmine on vajalik, et: </w:t>
            </w:r>
          </w:p>
          <w:p w14:paraId="5A3871FF" w14:textId="77777777" w:rsidR="00FA490A" w:rsidRPr="00824CA7" w:rsidRDefault="00FA490A" w:rsidP="00FA490A">
            <w:pPr>
              <w:numPr>
                <w:ilvl w:val="0"/>
                <w:numId w:val="16"/>
              </w:num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t xml:space="preserve">peegeldada seaduse sisulist ulatust, mis hõlmab nii kutse- ja oskuste süsteemi kui ka tööjõuvajaduse hindamist ja prognoosi; </w:t>
            </w:r>
          </w:p>
          <w:p w14:paraId="60CCAE5F" w14:textId="717DCC6E" w:rsidR="00FA490A" w:rsidRPr="00824CA7" w:rsidRDefault="00FA490A" w:rsidP="00FA490A">
            <w:pPr>
              <w:numPr>
                <w:ilvl w:val="0"/>
                <w:numId w:val="16"/>
              </w:num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lastRenderedPageBreak/>
              <w:t xml:space="preserve">tõsta esile tööjõuvajaduse analüüsi rolli, mis on süsteemi tervikliku toimimise ja strateegilise juhtimise eelduseks; </w:t>
            </w:r>
          </w:p>
          <w:p w14:paraId="274A5D49" w14:textId="77777777" w:rsidR="00FA490A" w:rsidRPr="00824CA7" w:rsidRDefault="00FA490A" w:rsidP="00FA490A">
            <w:pPr>
              <w:jc w:val="both"/>
              <w:rPr>
                <w:rFonts w:ascii="Times New Roman" w:eastAsia="Aptos" w:hAnsi="Times New Roman" w:cs="Times New Roman"/>
                <w:kern w:val="2"/>
                <w:sz w:val="24"/>
                <w:szCs w:val="24"/>
                <w14:ligatures w14:val="standardContextual"/>
              </w:rPr>
            </w:pPr>
          </w:p>
          <w:p w14:paraId="6AE98D23" w14:textId="77777777" w:rsidR="00FA490A" w:rsidRPr="00824CA7" w:rsidRDefault="00FA490A" w:rsidP="00FA490A">
            <w:pPr>
              <w:numPr>
                <w:ilvl w:val="0"/>
                <w:numId w:val="17"/>
              </w:num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t xml:space="preserve">tagada selgus ja läbipaistvus, et seaduse pealkiri annaks õigesti edasi nii haridus- kui tööturupoliitika sidumise eesmärki; </w:t>
            </w:r>
          </w:p>
          <w:p w14:paraId="1CD86CD5" w14:textId="77777777" w:rsidR="00FA490A" w:rsidRPr="00824CA7" w:rsidRDefault="00FA490A" w:rsidP="00FA490A">
            <w:pPr>
              <w:numPr>
                <w:ilvl w:val="0"/>
                <w:numId w:val="17"/>
              </w:num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t xml:space="preserve">vähendada segadust võrreldes varasema kutsesüsteemi regulatsiooniga, mis ei hõlmanud tööjõuvajaduse analüüsi nii ulatuslikult. </w:t>
            </w:r>
          </w:p>
          <w:p w14:paraId="35D3D742" w14:textId="77777777" w:rsidR="00FA490A" w:rsidRPr="00824CA7" w:rsidRDefault="00FA490A" w:rsidP="00FA490A">
            <w:pPr>
              <w:jc w:val="both"/>
              <w:rPr>
                <w:rFonts w:ascii="Times New Roman" w:eastAsia="Aptos" w:hAnsi="Times New Roman" w:cs="Times New Roman"/>
                <w:kern w:val="2"/>
                <w:sz w:val="24"/>
                <w:szCs w:val="24"/>
                <w14:ligatures w14:val="standardContextual"/>
              </w:rPr>
            </w:pPr>
          </w:p>
          <w:p w14:paraId="1AF5DB71" w14:textId="77777777" w:rsidR="00FA490A" w:rsidRPr="00824CA7" w:rsidRDefault="00FA490A" w:rsidP="00FA490A">
            <w:p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t xml:space="preserve">Nende kaalutluste põhjal on põhjendatud ning sisuliselt vajalik, et seaduse pealkiri kajastaks ühtselt nii kutse- ja oskuste süsteemi kui ka tööjõuvajaduse raamistikku. </w:t>
            </w:r>
          </w:p>
          <w:p w14:paraId="7B027612" w14:textId="64F03712" w:rsidR="00FA490A" w:rsidRPr="009C7EFD" w:rsidRDefault="00FA490A" w:rsidP="00FA490A">
            <w:pPr>
              <w:jc w:val="both"/>
              <w:rPr>
                <w:rFonts w:ascii="Times New Roman" w:eastAsia="Aptos" w:hAnsi="Times New Roman" w:cs="Times New Roman"/>
                <w:kern w:val="2"/>
                <w:sz w:val="24"/>
                <w:szCs w:val="24"/>
                <w14:ligatures w14:val="standardContextual"/>
              </w:rPr>
            </w:pPr>
            <w:r w:rsidRPr="00824CA7">
              <w:rPr>
                <w:rFonts w:ascii="Times New Roman" w:eastAsia="Aptos" w:hAnsi="Times New Roman" w:cs="Times New Roman"/>
                <w:kern w:val="2"/>
                <w:sz w:val="24"/>
                <w:szCs w:val="24"/>
                <w14:ligatures w14:val="standardContextual"/>
              </w:rPr>
              <w:t>Kutsekoda teeb ettepaneku kasutada eelnõu pealkirjana „</w:t>
            </w:r>
            <w:r w:rsidRPr="00824CA7">
              <w:rPr>
                <w:rFonts w:ascii="Times New Roman" w:eastAsia="Aptos" w:hAnsi="Times New Roman" w:cs="Times New Roman"/>
                <w:b/>
                <w:bCs/>
                <w:kern w:val="2"/>
                <w:sz w:val="24"/>
                <w:szCs w:val="24"/>
                <w14:ligatures w14:val="standardContextual"/>
              </w:rPr>
              <w:t>Kutse-, oskuste ja tööjõuvajaduse süsteemi seadus</w:t>
            </w:r>
            <w:r w:rsidRPr="00824CA7">
              <w:rPr>
                <w:rFonts w:ascii="Times New Roman" w:eastAsia="Aptos" w:hAnsi="Times New Roman" w:cs="Times New Roman"/>
                <w:kern w:val="2"/>
                <w:sz w:val="24"/>
                <w:szCs w:val="24"/>
                <w14:ligatures w14:val="standardContextual"/>
              </w:rPr>
              <w:t>“, mis on sisuline ja täpne, tuues üheselt esile nii oskuste ja kutsete süsteemi kui ka tööjõuvajaduse analüüsi kesksuse. Lisame kirja lõppu veel alternatiivseid nimevalikuid.</w:t>
            </w:r>
          </w:p>
        </w:tc>
        <w:tc>
          <w:tcPr>
            <w:tcW w:w="4678" w:type="dxa"/>
          </w:tcPr>
          <w:p w14:paraId="333311C6" w14:textId="77777777" w:rsidR="000E7E87" w:rsidRDefault="00FA490A" w:rsidP="00FA490A">
            <w:pPr>
              <w:rPr>
                <w:rFonts w:ascii="Times New Roman" w:hAnsi="Times New Roman" w:cs="Times New Roman"/>
                <w:b/>
                <w:bCs/>
                <w:sz w:val="24"/>
                <w:szCs w:val="24"/>
              </w:rPr>
            </w:pPr>
            <w:r w:rsidRPr="00D355F3">
              <w:rPr>
                <w:rFonts w:ascii="Times New Roman" w:hAnsi="Times New Roman" w:cs="Times New Roman"/>
                <w:b/>
                <w:bCs/>
                <w:sz w:val="24"/>
                <w:szCs w:val="24"/>
              </w:rPr>
              <w:lastRenderedPageBreak/>
              <w:t>Arvestatud</w:t>
            </w:r>
            <w:r w:rsidR="6E1BBB12" w:rsidRPr="215C049D">
              <w:rPr>
                <w:rFonts w:ascii="Times New Roman" w:hAnsi="Times New Roman" w:cs="Times New Roman"/>
                <w:b/>
                <w:bCs/>
                <w:sz w:val="24"/>
                <w:szCs w:val="24"/>
              </w:rPr>
              <w:t>.</w:t>
            </w:r>
          </w:p>
          <w:p w14:paraId="28787F82" w14:textId="39C7707C" w:rsidR="00FA490A" w:rsidRPr="00D355F3" w:rsidRDefault="00FA490A" w:rsidP="00FA490A">
            <w:pPr>
              <w:rPr>
                <w:rFonts w:ascii="Times New Roman" w:hAnsi="Times New Roman" w:cs="Times New Roman"/>
                <w:b/>
                <w:bCs/>
                <w:sz w:val="24"/>
                <w:szCs w:val="24"/>
              </w:rPr>
            </w:pPr>
            <w:r w:rsidRPr="00713950">
              <w:rPr>
                <w:rFonts w:ascii="Times New Roman" w:hAnsi="Times New Roman" w:cs="Times New Roman"/>
                <w:sz w:val="24"/>
                <w:szCs w:val="24"/>
              </w:rPr>
              <w:t>Kaalume erinevaid ettepanekuid seaduse nime osas.</w:t>
            </w:r>
          </w:p>
        </w:tc>
      </w:tr>
      <w:tr w:rsidR="00FA490A" w:rsidRPr="009C7EFD" w14:paraId="586AB63C" w14:textId="77777777" w:rsidTr="006662D3">
        <w:tc>
          <w:tcPr>
            <w:tcW w:w="2689" w:type="dxa"/>
          </w:tcPr>
          <w:p w14:paraId="4683F478" w14:textId="2B00E441"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8079" w:type="dxa"/>
          </w:tcPr>
          <w:p w14:paraId="72ED6597" w14:textId="77777777" w:rsidR="00FA490A" w:rsidRPr="00E01227" w:rsidRDefault="00FA490A" w:rsidP="00FA490A">
            <w:pPr>
              <w:jc w:val="both"/>
              <w:rPr>
                <w:rFonts w:ascii="Times New Roman" w:eastAsia="Aptos" w:hAnsi="Times New Roman" w:cs="Times New Roman"/>
                <w:kern w:val="2"/>
                <w:sz w:val="24"/>
                <w:szCs w:val="24"/>
                <w14:ligatures w14:val="standardContextual"/>
              </w:rPr>
            </w:pPr>
            <w:r w:rsidRPr="00186D38">
              <w:rPr>
                <w:rFonts w:ascii="Times New Roman" w:eastAsia="Aptos" w:hAnsi="Times New Roman" w:cs="Times New Roman"/>
                <w:b/>
                <w:bCs/>
                <w:i/>
                <w:iCs/>
                <w:kern w:val="2"/>
                <w:sz w:val="24"/>
                <w:szCs w:val="24"/>
                <w14:ligatures w14:val="standardContextual"/>
              </w:rPr>
              <w:t>Eelnõu § 7 lg 2</w:t>
            </w:r>
            <w:r w:rsidRPr="00E01227">
              <w:rPr>
                <w:rFonts w:ascii="Times New Roman" w:eastAsia="Aptos" w:hAnsi="Times New Roman" w:cs="Times New Roman"/>
                <w:i/>
                <w:iCs/>
                <w:kern w:val="2"/>
                <w:sz w:val="24"/>
                <w:szCs w:val="24"/>
                <w14:ligatures w14:val="standardContextual"/>
              </w:rPr>
              <w:t xml:space="preserve"> on sõnastatud järgmiselt: </w:t>
            </w:r>
          </w:p>
          <w:p w14:paraId="185F4493" w14:textId="77777777" w:rsidR="00FA490A" w:rsidRPr="00E01227" w:rsidRDefault="00FA490A" w:rsidP="00FA490A">
            <w:pPr>
              <w:jc w:val="both"/>
              <w:rPr>
                <w:rFonts w:ascii="Times New Roman" w:eastAsia="Aptos" w:hAnsi="Times New Roman" w:cs="Times New Roman"/>
                <w:kern w:val="2"/>
                <w:sz w:val="24"/>
                <w:szCs w:val="24"/>
                <w14:ligatures w14:val="standardContextual"/>
              </w:rPr>
            </w:pPr>
            <w:r w:rsidRPr="00E01227">
              <w:rPr>
                <w:rFonts w:ascii="Times New Roman" w:eastAsia="Aptos" w:hAnsi="Times New Roman" w:cs="Times New Roman"/>
                <w:i/>
                <w:iCs/>
                <w:kern w:val="2"/>
                <w:sz w:val="24"/>
                <w:szCs w:val="24"/>
                <w14:ligatures w14:val="standardContextual"/>
              </w:rPr>
              <w:t xml:space="preserve">„(2) Kutsestandard koostatakse juhul, kui isiku kutsealane ligipääs tööturule või kutsealane hüvede andmine ja saamine on piiratud kutse omamise nõudega.“ </w:t>
            </w:r>
          </w:p>
          <w:p w14:paraId="19D6727A" w14:textId="77777777" w:rsidR="00FA490A" w:rsidRPr="00E01227" w:rsidRDefault="00FA490A" w:rsidP="00FA490A">
            <w:pPr>
              <w:jc w:val="both"/>
              <w:rPr>
                <w:rFonts w:ascii="Times New Roman" w:eastAsia="Aptos" w:hAnsi="Times New Roman" w:cs="Times New Roman"/>
                <w:kern w:val="2"/>
                <w:sz w:val="24"/>
                <w:szCs w:val="24"/>
                <w14:ligatures w14:val="standardContextual"/>
              </w:rPr>
            </w:pPr>
            <w:r w:rsidRPr="00E01227">
              <w:rPr>
                <w:rFonts w:ascii="Times New Roman" w:eastAsia="Aptos" w:hAnsi="Times New Roman" w:cs="Times New Roman"/>
                <w:kern w:val="2"/>
                <w:sz w:val="24"/>
                <w:szCs w:val="24"/>
                <w14:ligatures w14:val="standardContextual"/>
              </w:rPr>
              <w:t xml:space="preserve">Kutsekoja eelistus on see, et kutsestandardite koostamine oleks lubatud ka olukordades, kus tegemist ei ole reguleeritud kutsega, kuid kutsestandardi järgi on vajadus ning kutsestandardi koostamist toetab ka valdkondlik eksperdikogu. </w:t>
            </w:r>
          </w:p>
          <w:p w14:paraId="52F27934" w14:textId="77777777" w:rsidR="00FA490A" w:rsidRPr="00E01227" w:rsidRDefault="00FA490A" w:rsidP="00FA490A">
            <w:pPr>
              <w:jc w:val="both"/>
              <w:rPr>
                <w:rFonts w:ascii="Times New Roman" w:eastAsia="Aptos" w:hAnsi="Times New Roman" w:cs="Times New Roman"/>
                <w:kern w:val="2"/>
                <w:sz w:val="24"/>
                <w:szCs w:val="24"/>
                <w14:ligatures w14:val="standardContextual"/>
              </w:rPr>
            </w:pPr>
            <w:r w:rsidRPr="00E01227">
              <w:rPr>
                <w:rFonts w:ascii="Times New Roman" w:eastAsia="Aptos" w:hAnsi="Times New Roman" w:cs="Times New Roman"/>
                <w:kern w:val="2"/>
                <w:sz w:val="24"/>
                <w:szCs w:val="24"/>
                <w14:ligatures w14:val="standardContextual"/>
              </w:rPr>
              <w:t xml:space="preserve">Kutsekoja ettepanek: </w:t>
            </w:r>
          </w:p>
          <w:p w14:paraId="3B209349" w14:textId="77777777" w:rsidR="00FA490A" w:rsidRPr="00E01227" w:rsidRDefault="00FA490A" w:rsidP="00FA490A">
            <w:pPr>
              <w:jc w:val="both"/>
              <w:rPr>
                <w:rFonts w:ascii="Times New Roman" w:eastAsia="Aptos" w:hAnsi="Times New Roman" w:cs="Times New Roman"/>
                <w:kern w:val="2"/>
                <w:sz w:val="24"/>
                <w:szCs w:val="24"/>
                <w14:ligatures w14:val="standardContextual"/>
              </w:rPr>
            </w:pPr>
            <w:r w:rsidRPr="00E01227">
              <w:rPr>
                <w:rFonts w:ascii="Times New Roman" w:eastAsia="Aptos" w:hAnsi="Times New Roman" w:cs="Times New Roman"/>
                <w:kern w:val="2"/>
                <w:sz w:val="24"/>
                <w:szCs w:val="24"/>
                <w14:ligatures w14:val="standardContextual"/>
              </w:rPr>
              <w:t xml:space="preserve">Sõnastada eelnõu § 7 lg 2 järgmiselt: </w:t>
            </w:r>
          </w:p>
          <w:p w14:paraId="4F4686FF" w14:textId="6BBF37BA" w:rsidR="00FA490A" w:rsidRPr="009C7EFD" w:rsidRDefault="00FA490A" w:rsidP="00FA490A">
            <w:pPr>
              <w:jc w:val="both"/>
              <w:rPr>
                <w:rFonts w:ascii="Times New Roman" w:eastAsia="Aptos" w:hAnsi="Times New Roman" w:cs="Times New Roman"/>
                <w:kern w:val="2"/>
                <w:sz w:val="24"/>
                <w:szCs w:val="24"/>
                <w14:ligatures w14:val="standardContextual"/>
              </w:rPr>
            </w:pPr>
            <w:r w:rsidRPr="00E01227">
              <w:rPr>
                <w:rFonts w:ascii="Times New Roman" w:eastAsia="Aptos" w:hAnsi="Times New Roman" w:cs="Times New Roman"/>
                <w:kern w:val="2"/>
                <w:sz w:val="24"/>
                <w:szCs w:val="24"/>
                <w14:ligatures w14:val="standardContextual"/>
              </w:rPr>
              <w:t xml:space="preserve">„(2) Kutsestandard koostatakse juhul, kui ilmneb avalikust huvist, ohutusest, tööturu toimivusest või ohust isiku varale tingitud </w:t>
            </w:r>
            <w:r w:rsidRPr="00E01227">
              <w:rPr>
                <w:rFonts w:ascii="Times New Roman" w:eastAsia="Aptos" w:hAnsi="Times New Roman" w:cs="Times New Roman"/>
                <w:b/>
                <w:bCs/>
                <w:kern w:val="2"/>
                <w:sz w:val="24"/>
                <w:szCs w:val="24"/>
                <w14:ligatures w14:val="standardContextual"/>
              </w:rPr>
              <w:t xml:space="preserve">tõendatud </w:t>
            </w:r>
            <w:r w:rsidRPr="00E01227">
              <w:rPr>
                <w:rFonts w:ascii="Times New Roman" w:eastAsia="Aptos" w:hAnsi="Times New Roman" w:cs="Times New Roman"/>
                <w:kern w:val="2"/>
                <w:sz w:val="24"/>
                <w:szCs w:val="24"/>
                <w14:ligatures w14:val="standardContextual"/>
              </w:rPr>
              <w:t>vajadus teatud kutsealal kvalifikatsiooni väärtustamiseks või tööturule ligipääsu reguleerimiseks.“</w:t>
            </w:r>
          </w:p>
        </w:tc>
        <w:tc>
          <w:tcPr>
            <w:tcW w:w="4678" w:type="dxa"/>
          </w:tcPr>
          <w:p w14:paraId="68DE1ACC" w14:textId="4030565B" w:rsidR="00FA490A" w:rsidRPr="00040F04" w:rsidRDefault="00FA490A" w:rsidP="00FA490A">
            <w:pPr>
              <w:jc w:val="both"/>
              <w:rPr>
                <w:rFonts w:ascii="Times New Roman" w:hAnsi="Times New Roman" w:cs="Times New Roman"/>
                <w:b/>
                <w:sz w:val="24"/>
                <w:szCs w:val="24"/>
              </w:rPr>
            </w:pPr>
            <w:r w:rsidRPr="00040F04">
              <w:rPr>
                <w:rFonts w:ascii="Times New Roman" w:hAnsi="Times New Roman" w:cs="Times New Roman"/>
                <w:b/>
                <w:sz w:val="24"/>
                <w:szCs w:val="24"/>
              </w:rPr>
              <w:t>Arvestatud</w:t>
            </w:r>
            <w:r w:rsidR="6AAD4DD9" w:rsidRPr="215C049D">
              <w:rPr>
                <w:rFonts w:ascii="Times New Roman" w:hAnsi="Times New Roman" w:cs="Times New Roman"/>
                <w:b/>
                <w:bCs/>
                <w:sz w:val="24"/>
                <w:szCs w:val="24"/>
              </w:rPr>
              <w:t>.</w:t>
            </w:r>
          </w:p>
          <w:p w14:paraId="2BB6F434" w14:textId="0C6AA174" w:rsidR="00FA490A" w:rsidRPr="00040F04" w:rsidRDefault="00FA490A" w:rsidP="00FA490A">
            <w:pPr>
              <w:jc w:val="both"/>
              <w:rPr>
                <w:rFonts w:ascii="Times New Roman" w:hAnsi="Times New Roman" w:cs="Times New Roman"/>
                <w:sz w:val="24"/>
                <w:szCs w:val="24"/>
              </w:rPr>
            </w:pPr>
            <w:r w:rsidRPr="00040F04">
              <w:rPr>
                <w:rFonts w:ascii="Times New Roman" w:hAnsi="Times New Roman" w:cs="Times New Roman"/>
                <w:sz w:val="24"/>
                <w:szCs w:val="24"/>
              </w:rPr>
              <w:t>Eelnõu eesmärk on muuta kutsestandardite kasutamine sihitumaks ning keskendada nende rakendamine eelkõige juhtudele, kus kutse olemasolu on vajalik tööturule ligipääsuks või kutsealaste õiguste ja hüvede kasutamiseks. Selline lähenemine võimaldab vähendada kutsesüsteemi liigset bürokraatiat ning tagada, et</w:t>
            </w:r>
            <w:r w:rsidR="000E7E87">
              <w:rPr>
                <w:rFonts w:ascii="Times New Roman" w:hAnsi="Times New Roman" w:cs="Times New Roman"/>
                <w:sz w:val="24"/>
                <w:szCs w:val="24"/>
              </w:rPr>
              <w:t xml:space="preserve"> </w:t>
            </w:r>
            <w:r w:rsidRPr="000E7E87">
              <w:rPr>
                <w:rFonts w:ascii="Times New Roman" w:hAnsi="Times New Roman" w:cs="Times New Roman"/>
                <w:sz w:val="24"/>
                <w:szCs w:val="24"/>
              </w:rPr>
              <w:t>kutsestandardid täidavad oma põhifunktsiooni – olla kutsealase kompetentsuse hindamise alus olukordades, kus kutse omamine on õiguslikult või sisuliselt vajalik</w:t>
            </w:r>
            <w:r w:rsidR="00E402CB" w:rsidRPr="000E7E87">
              <w:rPr>
                <w:rFonts w:ascii="Times New Roman" w:hAnsi="Times New Roman" w:cs="Times New Roman"/>
                <w:sz w:val="24"/>
                <w:szCs w:val="24"/>
              </w:rPr>
              <w:t xml:space="preserve"> </w:t>
            </w:r>
            <w:r w:rsidRPr="000E7E87">
              <w:rPr>
                <w:rFonts w:ascii="Times New Roman" w:hAnsi="Times New Roman" w:cs="Times New Roman"/>
                <w:sz w:val="24"/>
                <w:szCs w:val="24"/>
              </w:rPr>
              <w:t>.</w:t>
            </w:r>
            <w:r w:rsidRPr="00040F04">
              <w:rPr>
                <w:rFonts w:ascii="Times New Roman" w:hAnsi="Times New Roman" w:cs="Times New Roman"/>
                <w:sz w:val="24"/>
                <w:szCs w:val="24"/>
              </w:rPr>
              <w:t>Võrreldes</w:t>
            </w:r>
            <w:r w:rsidR="00E402CB" w:rsidRPr="00411EB1">
              <w:rPr>
                <w:rFonts w:ascii="Times New Roman" w:hAnsi="Times New Roman" w:cs="Times New Roman"/>
                <w:sz w:val="24"/>
                <w:szCs w:val="24"/>
              </w:rPr>
              <w:t xml:space="preserve"> </w:t>
            </w:r>
            <w:proofErr w:type="spellStart"/>
            <w:r w:rsidRPr="00040F04">
              <w:rPr>
                <w:rFonts w:ascii="Times New Roman" w:hAnsi="Times New Roman" w:cs="Times New Roman"/>
                <w:sz w:val="24"/>
                <w:szCs w:val="24"/>
              </w:rPr>
              <w:t>VTKga</w:t>
            </w:r>
            <w:proofErr w:type="spellEnd"/>
            <w:r w:rsidRPr="00040F04">
              <w:rPr>
                <w:rFonts w:ascii="Times New Roman" w:hAnsi="Times New Roman" w:cs="Times New Roman"/>
                <w:sz w:val="24"/>
                <w:szCs w:val="24"/>
              </w:rPr>
              <w:t>,</w:t>
            </w:r>
            <w:r w:rsidR="00E402CB" w:rsidRPr="00411EB1">
              <w:rPr>
                <w:rFonts w:ascii="Times New Roman" w:hAnsi="Times New Roman" w:cs="Times New Roman"/>
                <w:sz w:val="24"/>
                <w:szCs w:val="24"/>
              </w:rPr>
              <w:t xml:space="preserve"> </w:t>
            </w:r>
            <w:r w:rsidRPr="00040F04">
              <w:rPr>
                <w:rFonts w:ascii="Times New Roman" w:hAnsi="Times New Roman" w:cs="Times New Roman"/>
                <w:sz w:val="24"/>
                <w:szCs w:val="24"/>
              </w:rPr>
              <w:t>mille järgi algselt oli soov alles jätta vaid</w:t>
            </w:r>
            <w:r w:rsidR="000E7E87">
              <w:rPr>
                <w:rFonts w:ascii="Times New Roman" w:hAnsi="Times New Roman" w:cs="Times New Roman"/>
                <w:sz w:val="24"/>
                <w:szCs w:val="24"/>
              </w:rPr>
              <w:t xml:space="preserve"> </w:t>
            </w:r>
            <w:r w:rsidRPr="00040F04">
              <w:rPr>
                <w:rFonts w:ascii="Times New Roman" w:hAnsi="Times New Roman" w:cs="Times New Roman"/>
                <w:sz w:val="24"/>
                <w:szCs w:val="24"/>
              </w:rPr>
              <w:t xml:space="preserve">reguleeritud kutsed, on eelnõu väljatöötamisel oluliselt arvestatud töömaailma osapoolte sisendiga ning kutsestandardi koostamise </w:t>
            </w:r>
            <w:r w:rsidRPr="00411EB1">
              <w:rPr>
                <w:rFonts w:ascii="Times New Roman" w:hAnsi="Times New Roman" w:cs="Times New Roman"/>
                <w:sz w:val="24"/>
                <w:szCs w:val="24"/>
              </w:rPr>
              <w:t>aluse</w:t>
            </w:r>
            <w:r w:rsidR="00246659" w:rsidRPr="00411EB1">
              <w:rPr>
                <w:rFonts w:ascii="Times New Roman" w:hAnsi="Times New Roman" w:cs="Times New Roman"/>
                <w:sz w:val="24"/>
                <w:szCs w:val="24"/>
              </w:rPr>
              <w:t>d</w:t>
            </w:r>
            <w:r w:rsidR="00246659">
              <w:rPr>
                <w:rFonts w:ascii="Times New Roman" w:hAnsi="Times New Roman" w:cs="Times New Roman"/>
                <w:sz w:val="24"/>
                <w:szCs w:val="24"/>
              </w:rPr>
              <w:t xml:space="preserve"> paindlikumalt</w:t>
            </w:r>
            <w:r w:rsidRPr="00040F04">
              <w:rPr>
                <w:rFonts w:ascii="Times New Roman" w:hAnsi="Times New Roman" w:cs="Times New Roman"/>
                <w:sz w:val="24"/>
                <w:szCs w:val="24"/>
              </w:rPr>
              <w:t xml:space="preserve"> kirjeldatud. </w:t>
            </w:r>
          </w:p>
          <w:p w14:paraId="24C33E8B" w14:textId="77777777" w:rsidR="00FA490A" w:rsidRPr="00040F04" w:rsidRDefault="00FA490A" w:rsidP="00FA490A">
            <w:pPr>
              <w:jc w:val="both"/>
              <w:rPr>
                <w:rFonts w:ascii="Times New Roman" w:hAnsi="Times New Roman" w:cs="Times New Roman"/>
                <w:sz w:val="24"/>
                <w:szCs w:val="24"/>
              </w:rPr>
            </w:pPr>
          </w:p>
          <w:p w14:paraId="5FB5B196" w14:textId="5319C609" w:rsidR="00FA490A" w:rsidRPr="009C7EFD" w:rsidRDefault="00FA490A" w:rsidP="00FA490A">
            <w:pPr>
              <w:jc w:val="both"/>
              <w:rPr>
                <w:rFonts w:ascii="Times New Roman" w:hAnsi="Times New Roman" w:cs="Times New Roman"/>
                <w:sz w:val="24"/>
                <w:szCs w:val="24"/>
              </w:rPr>
            </w:pPr>
            <w:r w:rsidRPr="00F6724C">
              <w:rPr>
                <w:rFonts w:ascii="Times New Roman" w:hAnsi="Times New Roman" w:cs="Times New Roman"/>
                <w:bCs/>
                <w:sz w:val="24"/>
                <w:szCs w:val="24"/>
              </w:rPr>
              <w:lastRenderedPageBreak/>
              <w:t xml:space="preserve">Eelnõu sõnastust täiendatakse arvestades ettepanekut nii, et  </w:t>
            </w:r>
            <w:r w:rsidRPr="00F6724C">
              <w:rPr>
                <w:rFonts w:ascii="Times New Roman" w:hAnsi="Times New Roman" w:cs="Times New Roman"/>
                <w:bCs/>
                <w:sz w:val="24"/>
                <w:szCs w:val="24"/>
              </w:rPr>
              <w:br/>
            </w:r>
            <w:r w:rsidRPr="00F6724C">
              <w:rPr>
                <w:rFonts w:ascii="Times New Roman" w:eastAsia="Aptos" w:hAnsi="Times New Roman" w:cs="Times New Roman"/>
                <w:bCs/>
                <w:kern w:val="2"/>
                <w:sz w:val="24"/>
                <w:szCs w:val="24"/>
                <w14:ligatures w14:val="standardContextual"/>
              </w:rPr>
              <w:t xml:space="preserve">oleks tagatud kutsestandardite koostamine </w:t>
            </w:r>
            <w:r w:rsidR="00531A5F">
              <w:rPr>
                <w:rFonts w:ascii="Times New Roman" w:eastAsia="Aptos" w:hAnsi="Times New Roman" w:cs="Times New Roman"/>
                <w:bCs/>
                <w:kern w:val="2"/>
                <w:sz w:val="24"/>
                <w:szCs w:val="24"/>
                <w14:ligatures w14:val="standardContextual"/>
              </w:rPr>
              <w:t>tõendatud</w:t>
            </w:r>
            <w:r w:rsidR="00531A5F" w:rsidRPr="00F6724C">
              <w:rPr>
                <w:rFonts w:ascii="Times New Roman" w:eastAsia="Aptos" w:hAnsi="Times New Roman" w:cs="Times New Roman"/>
                <w:bCs/>
                <w:kern w:val="2"/>
                <w:sz w:val="24"/>
                <w:szCs w:val="24"/>
                <w14:ligatures w14:val="standardContextual"/>
              </w:rPr>
              <w:t xml:space="preserve"> </w:t>
            </w:r>
            <w:r w:rsidRPr="00F6724C">
              <w:rPr>
                <w:rFonts w:ascii="Times New Roman" w:eastAsia="Aptos" w:hAnsi="Times New Roman" w:cs="Times New Roman"/>
                <w:bCs/>
                <w:kern w:val="2"/>
                <w:sz w:val="24"/>
                <w:szCs w:val="24"/>
                <w14:ligatures w14:val="standardContextual"/>
              </w:rPr>
              <w:t xml:space="preserve">vajaduse korral. </w:t>
            </w:r>
            <w:r w:rsidR="002F1E76" w:rsidRPr="00843393">
              <w:rPr>
                <w:rFonts w:ascii="Times New Roman" w:eastAsia="Aptos" w:hAnsi="Times New Roman" w:cs="Times New Roman"/>
                <w:i/>
                <w:kern w:val="2"/>
                <w:sz w:val="24"/>
                <w:szCs w:val="24"/>
                <w14:ligatures w14:val="standardContextual"/>
              </w:rPr>
              <w:t xml:space="preserve">„(2) </w:t>
            </w:r>
            <w:r w:rsidR="002F1E76" w:rsidRPr="00247799">
              <w:rPr>
                <w:rFonts w:ascii="Times New Roman" w:eastAsia="Aptos" w:hAnsi="Times New Roman" w:cs="Times New Roman"/>
                <w:i/>
                <w:kern w:val="2"/>
                <w:sz w:val="24"/>
                <w:szCs w:val="24"/>
                <w14:ligatures w14:val="standardContextual"/>
              </w:rPr>
              <w:t>Kutsestandard koostatakse juhul, kui isiku  tööturul osalemine või tööalaste hüvede andmine ja saamine on piiratud kutse omamise nõudega või juhul, kui selleks on tööturu osaliste tõendatud vajadus</w:t>
            </w:r>
          </w:p>
        </w:tc>
      </w:tr>
      <w:tr w:rsidR="00FA490A" w:rsidRPr="009C7EFD" w14:paraId="7C40AED6" w14:textId="77777777" w:rsidTr="006662D3">
        <w:tc>
          <w:tcPr>
            <w:tcW w:w="2689" w:type="dxa"/>
          </w:tcPr>
          <w:p w14:paraId="32D2BA7A" w14:textId="0015AC51"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lastRenderedPageBreak/>
              <w:t>Kutsekoda</w:t>
            </w:r>
          </w:p>
        </w:tc>
        <w:tc>
          <w:tcPr>
            <w:tcW w:w="8079" w:type="dxa"/>
          </w:tcPr>
          <w:p w14:paraId="1A5F2193" w14:textId="77777777" w:rsidR="00FA490A" w:rsidRPr="00E01227" w:rsidRDefault="00FA490A" w:rsidP="00FA490A">
            <w:pPr>
              <w:jc w:val="both"/>
              <w:rPr>
                <w:rFonts w:ascii="Times New Roman" w:eastAsia="Aptos" w:hAnsi="Times New Roman" w:cs="Times New Roman"/>
                <w:kern w:val="2"/>
                <w:sz w:val="24"/>
                <w:szCs w:val="24"/>
                <w14:ligatures w14:val="standardContextual"/>
              </w:rPr>
            </w:pPr>
            <w:r w:rsidRPr="00857945">
              <w:rPr>
                <w:rFonts w:ascii="Times New Roman" w:eastAsia="Aptos" w:hAnsi="Times New Roman" w:cs="Times New Roman"/>
                <w:b/>
                <w:bCs/>
                <w:kern w:val="2"/>
                <w:sz w:val="24"/>
                <w:szCs w:val="24"/>
                <w14:ligatures w14:val="standardContextual"/>
              </w:rPr>
              <w:t>Eelnõu § 3, lg 1 ja 2</w:t>
            </w:r>
            <w:r w:rsidRPr="00E01227">
              <w:rPr>
                <w:rFonts w:ascii="Times New Roman" w:eastAsia="Aptos" w:hAnsi="Times New Roman" w:cs="Times New Roman"/>
                <w:kern w:val="2"/>
                <w:sz w:val="24"/>
                <w:szCs w:val="24"/>
                <w14:ligatures w14:val="standardContextual"/>
              </w:rPr>
              <w:t xml:space="preserve"> on sõnastatud järgmiselt: </w:t>
            </w:r>
          </w:p>
          <w:p w14:paraId="4E97B9D3" w14:textId="77777777" w:rsidR="00FA490A" w:rsidRPr="00E01227" w:rsidRDefault="00FA490A" w:rsidP="00FA490A">
            <w:pPr>
              <w:jc w:val="both"/>
              <w:rPr>
                <w:rFonts w:ascii="Times New Roman" w:eastAsia="Aptos" w:hAnsi="Times New Roman" w:cs="Times New Roman"/>
                <w:kern w:val="2"/>
                <w:sz w:val="24"/>
                <w:szCs w:val="24"/>
                <w14:ligatures w14:val="standardContextual"/>
              </w:rPr>
            </w:pPr>
            <w:r w:rsidRPr="00E01227">
              <w:rPr>
                <w:rFonts w:ascii="Times New Roman" w:eastAsia="Aptos" w:hAnsi="Times New Roman" w:cs="Times New Roman"/>
                <w:kern w:val="2"/>
                <w:sz w:val="24"/>
                <w:szCs w:val="24"/>
                <w14:ligatures w14:val="standardContextual"/>
              </w:rPr>
              <w:t xml:space="preserve">„(1) Kompetentsus on isiku tõendatud suutlikkus kasutada teadmisi, kogemusi ja hoiakuid töö- või õppeolukordades ja kutsealases arengus. Kompetentsust kirjeldatakse kompetentside kogumina. </w:t>
            </w:r>
          </w:p>
          <w:p w14:paraId="2DC0C10D" w14:textId="77777777" w:rsidR="00FA490A" w:rsidRPr="00E01227" w:rsidRDefault="00FA490A" w:rsidP="00FA490A">
            <w:pPr>
              <w:jc w:val="both"/>
              <w:rPr>
                <w:rFonts w:ascii="Times New Roman" w:eastAsia="Aptos" w:hAnsi="Times New Roman" w:cs="Times New Roman"/>
                <w:kern w:val="2"/>
                <w:sz w:val="24"/>
                <w:szCs w:val="24"/>
                <w14:ligatures w14:val="standardContextual"/>
              </w:rPr>
            </w:pPr>
            <w:r w:rsidRPr="00E01227">
              <w:rPr>
                <w:rFonts w:ascii="Times New Roman" w:eastAsia="Aptos" w:hAnsi="Times New Roman" w:cs="Times New Roman"/>
                <w:kern w:val="2"/>
                <w:sz w:val="24"/>
                <w:szCs w:val="24"/>
                <w14:ligatures w14:val="standardContextual"/>
              </w:rPr>
              <w:t xml:space="preserve">(2) Kompetents on teadmiste, oskuste ning kogemuste ja hoiakute kogum, mis võimaldab täita kindlat töö- või õppeülesannet või tegutseda teatud olukorras.“ </w:t>
            </w:r>
          </w:p>
          <w:p w14:paraId="56BACAB1" w14:textId="77777777" w:rsidR="00FA490A" w:rsidRPr="00E01227" w:rsidRDefault="00FA490A" w:rsidP="00FA490A">
            <w:pPr>
              <w:jc w:val="both"/>
              <w:rPr>
                <w:rFonts w:ascii="Times New Roman" w:eastAsia="Aptos" w:hAnsi="Times New Roman" w:cs="Times New Roman"/>
                <w:kern w:val="2"/>
                <w:sz w:val="24"/>
                <w:szCs w:val="24"/>
                <w14:ligatures w14:val="standardContextual"/>
              </w:rPr>
            </w:pPr>
            <w:r w:rsidRPr="00E01227">
              <w:rPr>
                <w:rFonts w:ascii="Times New Roman" w:eastAsia="Aptos" w:hAnsi="Times New Roman" w:cs="Times New Roman"/>
                <w:kern w:val="2"/>
                <w:sz w:val="24"/>
                <w:szCs w:val="24"/>
                <w14:ligatures w14:val="standardContextual"/>
              </w:rPr>
              <w:t xml:space="preserve">Kutsekoda teeb ettepaneku kasutada mõlema mõiste defineerimisel sama tegurite loetelu ja sõnastada eelnõu § 3, lg 1 sõnastus sarnaselt lõikega 2 järgnevalt: </w:t>
            </w:r>
          </w:p>
          <w:p w14:paraId="5948A5EC" w14:textId="56FEC044"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„„(1) Kompetentsus on isiku tõendatud suutlikkus kasutada teadmisi, </w:t>
            </w:r>
            <w:r w:rsidRPr="00380FEA">
              <w:rPr>
                <w:rFonts w:ascii="Times New Roman" w:eastAsia="Aptos" w:hAnsi="Times New Roman" w:cs="Times New Roman"/>
                <w:b/>
                <w:bCs/>
                <w:kern w:val="2"/>
                <w:sz w:val="24"/>
                <w:szCs w:val="24"/>
                <w14:ligatures w14:val="standardContextual"/>
              </w:rPr>
              <w:t xml:space="preserve">oskusi </w:t>
            </w:r>
            <w:r w:rsidRPr="00380FEA">
              <w:rPr>
                <w:rFonts w:ascii="Times New Roman" w:eastAsia="Aptos" w:hAnsi="Times New Roman" w:cs="Times New Roman"/>
                <w:kern w:val="2"/>
                <w:sz w:val="24"/>
                <w:szCs w:val="24"/>
                <w14:ligatures w14:val="standardContextual"/>
              </w:rPr>
              <w:t>kogemusi ja hoiakuid töö- või õppeolukordades ja kutsealases arengus. Kompetentsust kirjeldatakse kompetentside kogumina.“</w:t>
            </w:r>
          </w:p>
        </w:tc>
        <w:tc>
          <w:tcPr>
            <w:tcW w:w="4678" w:type="dxa"/>
          </w:tcPr>
          <w:p w14:paraId="7415673A" w14:textId="51E964AD" w:rsidR="00FA490A" w:rsidRDefault="00D336A6" w:rsidP="00FA490A">
            <w:pPr>
              <w:jc w:val="both"/>
              <w:rPr>
                <w:rFonts w:ascii="Times New Roman" w:hAnsi="Times New Roman" w:cs="Times New Roman"/>
                <w:b/>
                <w:bCs/>
                <w:sz w:val="24"/>
                <w:szCs w:val="24"/>
              </w:rPr>
            </w:pPr>
            <w:r>
              <w:rPr>
                <w:rFonts w:ascii="Times New Roman" w:hAnsi="Times New Roman" w:cs="Times New Roman"/>
                <w:b/>
                <w:sz w:val="24"/>
                <w:szCs w:val="24"/>
              </w:rPr>
              <w:t>Osaliselt arvestatud</w:t>
            </w:r>
            <w:r w:rsidR="1A2FCB91" w:rsidRPr="215C049D">
              <w:rPr>
                <w:rFonts w:ascii="Times New Roman" w:hAnsi="Times New Roman" w:cs="Times New Roman"/>
                <w:b/>
                <w:bCs/>
                <w:sz w:val="24"/>
                <w:szCs w:val="24"/>
              </w:rPr>
              <w:t>.</w:t>
            </w:r>
          </w:p>
          <w:p w14:paraId="53123323" w14:textId="532E61A2" w:rsidR="00FA490A" w:rsidRPr="00713950"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 3 mõistete sõnastust on täpsustatud arvestades erinevatelt osapooltelt laekunud ettepanekuid. </w:t>
            </w:r>
          </w:p>
        </w:tc>
      </w:tr>
      <w:tr w:rsidR="00FA490A" w:rsidRPr="009C7EFD" w14:paraId="290ADB3D" w14:textId="77777777" w:rsidTr="006662D3">
        <w:tc>
          <w:tcPr>
            <w:tcW w:w="2689" w:type="dxa"/>
          </w:tcPr>
          <w:p w14:paraId="25C0985C" w14:textId="03132BF5"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8079" w:type="dxa"/>
          </w:tcPr>
          <w:p w14:paraId="32B5C0FB"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857945">
              <w:rPr>
                <w:rFonts w:ascii="Times New Roman" w:eastAsia="Aptos" w:hAnsi="Times New Roman" w:cs="Times New Roman"/>
                <w:b/>
                <w:bCs/>
                <w:kern w:val="2"/>
                <w:sz w:val="24"/>
                <w:szCs w:val="24"/>
                <w14:ligatures w14:val="standardContextual"/>
              </w:rPr>
              <w:t>Eelnõu § 4, lg 1</w:t>
            </w:r>
            <w:r w:rsidRPr="001A63FB">
              <w:rPr>
                <w:rFonts w:ascii="Times New Roman" w:eastAsia="Aptos" w:hAnsi="Times New Roman" w:cs="Times New Roman"/>
                <w:kern w:val="2"/>
                <w:sz w:val="24"/>
                <w:szCs w:val="24"/>
                <w14:ligatures w14:val="standardContextual"/>
              </w:rPr>
              <w:t xml:space="preserve"> sätestab: </w:t>
            </w:r>
          </w:p>
          <w:p w14:paraId="01B939CD"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„Kvalifikatsiooniraamistik on võrdlusraamistik, mis eristab kutse- ja haridustasemeid omandatud teadmiste, oskuste, iseseisvuse ja vastutuse ulatuse alusel.“ </w:t>
            </w:r>
          </w:p>
          <w:p w14:paraId="39EB0E11"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Kutsekoda leiab, et kvalifikatsiooniraamistik annab aluse võrrelda haridus- ja kutsetasemeid, aga ei erista neid otseselt. </w:t>
            </w:r>
          </w:p>
          <w:p w14:paraId="09877C8C"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Kutsekoda teeb ettepaneku sõnastada eelnõu §4. lg 1 järgnevalt: </w:t>
            </w:r>
          </w:p>
          <w:p w14:paraId="68A1CC59" w14:textId="2DC1AD39"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„Kvalifikatsiooniraamistik on võrdlusraamistik, mis </w:t>
            </w:r>
            <w:r w:rsidRPr="00380FEA">
              <w:rPr>
                <w:rFonts w:ascii="Times New Roman" w:eastAsia="Aptos" w:hAnsi="Times New Roman" w:cs="Times New Roman"/>
                <w:b/>
                <w:bCs/>
                <w:kern w:val="2"/>
                <w:sz w:val="24"/>
                <w:szCs w:val="24"/>
                <w14:ligatures w14:val="standardContextual"/>
              </w:rPr>
              <w:t xml:space="preserve">eristab kvalifikatsioonitasemeid teadmiste ja oskuste ning iseseisvuse ja vastutuse ulatuse alusel </w:t>
            </w:r>
            <w:r w:rsidRPr="00380FEA">
              <w:rPr>
                <w:rFonts w:ascii="Times New Roman" w:eastAsia="Aptos" w:hAnsi="Times New Roman" w:cs="Times New Roman"/>
                <w:kern w:val="2"/>
                <w:sz w:val="24"/>
                <w:szCs w:val="24"/>
                <w14:ligatures w14:val="standardContextual"/>
              </w:rPr>
              <w:t xml:space="preserve">ning </w:t>
            </w:r>
            <w:r w:rsidRPr="00380FEA">
              <w:rPr>
                <w:rFonts w:ascii="Times New Roman" w:eastAsia="Aptos" w:hAnsi="Times New Roman" w:cs="Times New Roman"/>
                <w:b/>
                <w:bCs/>
                <w:kern w:val="2"/>
                <w:sz w:val="24"/>
                <w:szCs w:val="24"/>
                <w14:ligatures w14:val="standardContextual"/>
              </w:rPr>
              <w:t>võimaldab kvalifikatsioonide seostamist kutse- ja haridustasemetega.</w:t>
            </w:r>
          </w:p>
        </w:tc>
        <w:tc>
          <w:tcPr>
            <w:tcW w:w="4678" w:type="dxa"/>
          </w:tcPr>
          <w:p w14:paraId="1262EF83" w14:textId="2F635E89" w:rsidR="00FA490A" w:rsidRDefault="00FA490A" w:rsidP="00FA490A">
            <w:pPr>
              <w:rPr>
                <w:rFonts w:ascii="Times New Roman" w:hAnsi="Times New Roman" w:cs="Times New Roman"/>
                <w:sz w:val="24"/>
                <w:szCs w:val="24"/>
              </w:rPr>
            </w:pPr>
            <w:r>
              <w:rPr>
                <w:rFonts w:ascii="Times New Roman" w:hAnsi="Times New Roman" w:cs="Times New Roman"/>
                <w:b/>
                <w:bCs/>
                <w:sz w:val="24"/>
                <w:szCs w:val="24"/>
              </w:rPr>
              <w:t>Mittearvestatud</w:t>
            </w:r>
            <w:r w:rsidR="7F133144" w:rsidRPr="215C049D">
              <w:rPr>
                <w:rFonts w:ascii="Times New Roman" w:hAnsi="Times New Roman" w:cs="Times New Roman"/>
                <w:b/>
                <w:bCs/>
                <w:sz w:val="24"/>
                <w:szCs w:val="24"/>
              </w:rPr>
              <w:t>.</w:t>
            </w:r>
          </w:p>
          <w:p w14:paraId="5CD51438" w14:textId="6B681470" w:rsidR="00FA490A" w:rsidRPr="0078028F" w:rsidRDefault="00FA490A" w:rsidP="00FA490A">
            <w:pPr>
              <w:jc w:val="both"/>
              <w:rPr>
                <w:rFonts w:ascii="Times New Roman" w:hAnsi="Times New Roman" w:cs="Times New Roman"/>
                <w:sz w:val="24"/>
                <w:szCs w:val="24"/>
              </w:rPr>
            </w:pPr>
            <w:r>
              <w:rPr>
                <w:rFonts w:ascii="Times New Roman" w:hAnsi="Times New Roman" w:cs="Times New Roman"/>
                <w:sz w:val="24"/>
                <w:szCs w:val="24"/>
              </w:rPr>
              <w:t>K</w:t>
            </w:r>
            <w:r w:rsidRPr="0078028F">
              <w:rPr>
                <w:rFonts w:ascii="Times New Roman" w:hAnsi="Times New Roman" w:cs="Times New Roman"/>
                <w:sz w:val="24"/>
                <w:szCs w:val="24"/>
              </w:rPr>
              <w:t xml:space="preserve">valifikatsiooniraamistiku eesmärk on seaduse kontekstis selgelt ja üheselt siduda </w:t>
            </w:r>
            <w:r w:rsidRPr="00CB5FBD">
              <w:rPr>
                <w:rFonts w:ascii="Times New Roman" w:hAnsi="Times New Roman" w:cs="Times New Roman"/>
                <w:sz w:val="24"/>
                <w:szCs w:val="24"/>
              </w:rPr>
              <w:t>kõik kvalifikatsioonid</w:t>
            </w:r>
            <w:r w:rsidRPr="0078028F">
              <w:rPr>
                <w:rFonts w:ascii="Times New Roman" w:hAnsi="Times New Roman" w:cs="Times New Roman"/>
                <w:sz w:val="24"/>
                <w:szCs w:val="24"/>
              </w:rPr>
              <w:t xml:space="preserve"> – nii haridustasemed kui kutsetasemed – ühte võrdlusraamistikku. Eelnõu kontseptsioon käsitleb kutse</w:t>
            </w:r>
            <w:r w:rsidRPr="0078028F">
              <w:rPr>
                <w:rFonts w:ascii="Times New Roman" w:hAnsi="Times New Roman" w:cs="Times New Roman"/>
                <w:sz w:val="24"/>
                <w:szCs w:val="24"/>
              </w:rPr>
              <w:noBreakHyphen/>
              <w:t xml:space="preserve"> ja haridustasemeid </w:t>
            </w:r>
            <w:r w:rsidRPr="00CB5FBD">
              <w:rPr>
                <w:rFonts w:ascii="Times New Roman" w:hAnsi="Times New Roman" w:cs="Times New Roman"/>
                <w:sz w:val="24"/>
                <w:szCs w:val="24"/>
              </w:rPr>
              <w:t>kvalifikatsioonide liikidena</w:t>
            </w:r>
            <w:r w:rsidRPr="0078028F">
              <w:rPr>
                <w:rFonts w:ascii="Times New Roman" w:hAnsi="Times New Roman" w:cs="Times New Roman"/>
                <w:sz w:val="24"/>
                <w:szCs w:val="24"/>
              </w:rPr>
              <w:t xml:space="preserve">, mille võrdlemine ja seostamine toimub just nende omandatud teadmiste, oskuste, iseseisvuse ja vastutuse ulatuse alusel. </w:t>
            </w:r>
          </w:p>
          <w:p w14:paraId="222964C0" w14:textId="77777777" w:rsidR="00FA490A" w:rsidRPr="009C7EFD" w:rsidRDefault="00FA490A" w:rsidP="00FA490A">
            <w:pPr>
              <w:rPr>
                <w:rFonts w:ascii="Times New Roman" w:hAnsi="Times New Roman" w:cs="Times New Roman"/>
                <w:sz w:val="24"/>
                <w:szCs w:val="24"/>
              </w:rPr>
            </w:pPr>
          </w:p>
        </w:tc>
      </w:tr>
      <w:tr w:rsidR="00FA490A" w:rsidRPr="009C7EFD" w14:paraId="60321987" w14:textId="77777777" w:rsidTr="006662D3">
        <w:tc>
          <w:tcPr>
            <w:tcW w:w="2689" w:type="dxa"/>
          </w:tcPr>
          <w:p w14:paraId="14B90CCA" w14:textId="0D21697B"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8079" w:type="dxa"/>
          </w:tcPr>
          <w:p w14:paraId="49517609" w14:textId="37EE2CCD" w:rsidR="00FA490A" w:rsidRPr="001A63FB" w:rsidRDefault="00FA490A" w:rsidP="00FA490A">
            <w:pPr>
              <w:jc w:val="both"/>
              <w:rPr>
                <w:rFonts w:ascii="Times New Roman" w:eastAsia="Aptos" w:hAnsi="Times New Roman" w:cs="Times New Roman"/>
                <w:kern w:val="2"/>
                <w:sz w:val="24"/>
                <w:szCs w:val="24"/>
                <w14:ligatures w14:val="standardContextual"/>
              </w:rPr>
            </w:pPr>
            <w:r w:rsidRPr="00F6049C">
              <w:rPr>
                <w:rFonts w:ascii="Times New Roman" w:eastAsia="Aptos" w:hAnsi="Times New Roman" w:cs="Times New Roman"/>
                <w:b/>
                <w:bCs/>
                <w:kern w:val="2"/>
                <w:sz w:val="24"/>
                <w:szCs w:val="24"/>
                <w14:ligatures w14:val="standardContextual"/>
              </w:rPr>
              <w:t>Eelnõu §10, lg 3</w:t>
            </w:r>
            <w:r w:rsidRPr="001A63FB">
              <w:rPr>
                <w:rFonts w:ascii="Times New Roman" w:eastAsia="Aptos" w:hAnsi="Times New Roman" w:cs="Times New Roman"/>
                <w:kern w:val="2"/>
                <w:sz w:val="24"/>
                <w:szCs w:val="24"/>
                <w14:ligatures w14:val="standardContextual"/>
              </w:rPr>
              <w:t xml:space="preserve"> loetelupunkt 8 on sõnastatud järgmiselt: </w:t>
            </w:r>
          </w:p>
          <w:p w14:paraId="552A0040"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„kutse andmisega seotud kulude arvestamise põhimõtete ja kalkulatsiooni vormide kehtestamine;“ </w:t>
            </w:r>
          </w:p>
          <w:p w14:paraId="47586DF1"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lastRenderedPageBreak/>
              <w:t xml:space="preserve">Eelnõu §10, lg 3 loetelupunkt 9 on sõnastatud järgmiselt: </w:t>
            </w:r>
          </w:p>
          <w:p w14:paraId="267E9676"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„kutse taotlemise ja kutse </w:t>
            </w:r>
            <w:proofErr w:type="spellStart"/>
            <w:r w:rsidRPr="001A63FB">
              <w:rPr>
                <w:rFonts w:ascii="Times New Roman" w:eastAsia="Aptos" w:hAnsi="Times New Roman" w:cs="Times New Roman"/>
                <w:kern w:val="2"/>
                <w:sz w:val="24"/>
                <w:szCs w:val="24"/>
                <w14:ligatures w14:val="standardContextual"/>
              </w:rPr>
              <w:t>taastõendamise</w:t>
            </w:r>
            <w:proofErr w:type="spellEnd"/>
            <w:r w:rsidRPr="001A63FB">
              <w:rPr>
                <w:rFonts w:ascii="Times New Roman" w:eastAsia="Aptos" w:hAnsi="Times New Roman" w:cs="Times New Roman"/>
                <w:kern w:val="2"/>
                <w:sz w:val="24"/>
                <w:szCs w:val="24"/>
                <w14:ligatures w14:val="standardContextual"/>
              </w:rPr>
              <w:t xml:space="preserve"> tasu kehtestamine;“ </w:t>
            </w:r>
          </w:p>
          <w:p w14:paraId="615EF386"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Kutsekoda teeb ettepaneku kasutada läbivalt ühesugust sõnastust: </w:t>
            </w:r>
          </w:p>
          <w:p w14:paraId="12B14089"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„kutse taotlemise ja kutse </w:t>
            </w:r>
            <w:proofErr w:type="spellStart"/>
            <w:r w:rsidRPr="001A63FB">
              <w:rPr>
                <w:rFonts w:ascii="Times New Roman" w:eastAsia="Aptos" w:hAnsi="Times New Roman" w:cs="Times New Roman"/>
                <w:kern w:val="2"/>
                <w:sz w:val="24"/>
                <w:szCs w:val="24"/>
                <w14:ligatures w14:val="standardContextual"/>
              </w:rPr>
              <w:t>taastõendamise</w:t>
            </w:r>
            <w:proofErr w:type="spellEnd"/>
            <w:r w:rsidRPr="001A63FB">
              <w:rPr>
                <w:rFonts w:ascii="Times New Roman" w:eastAsia="Aptos" w:hAnsi="Times New Roman" w:cs="Times New Roman"/>
                <w:kern w:val="2"/>
                <w:sz w:val="24"/>
                <w:szCs w:val="24"/>
                <w14:ligatures w14:val="standardContextual"/>
              </w:rPr>
              <w:t xml:space="preserve"> kulud, kutse taotlemise ja </w:t>
            </w:r>
            <w:proofErr w:type="spellStart"/>
            <w:r w:rsidRPr="001A63FB">
              <w:rPr>
                <w:rFonts w:ascii="Times New Roman" w:eastAsia="Aptos" w:hAnsi="Times New Roman" w:cs="Times New Roman"/>
                <w:kern w:val="2"/>
                <w:sz w:val="24"/>
                <w:szCs w:val="24"/>
                <w14:ligatures w14:val="standardContextual"/>
              </w:rPr>
              <w:t>taastõendamise</w:t>
            </w:r>
            <w:proofErr w:type="spellEnd"/>
            <w:r w:rsidRPr="001A63FB">
              <w:rPr>
                <w:rFonts w:ascii="Times New Roman" w:eastAsia="Aptos" w:hAnsi="Times New Roman" w:cs="Times New Roman"/>
                <w:kern w:val="2"/>
                <w:sz w:val="24"/>
                <w:szCs w:val="24"/>
                <w14:ligatures w14:val="standardContextual"/>
              </w:rPr>
              <w:t xml:space="preserve"> tasud“ </w:t>
            </w:r>
          </w:p>
          <w:p w14:paraId="35058DFA"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3.2 Eelnõu §10, lg 3 loetelupunkt 13 on sõnastatud järgmiselt: </w:t>
            </w:r>
          </w:p>
          <w:p w14:paraId="3124913A"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„kutse andmisega seotud dokumentide arhiveerimise korra väljatöötamine ja kehtestamine;“ </w:t>
            </w:r>
          </w:p>
          <w:p w14:paraId="62E43D01"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Kutsekoja hinnangul ei teki kutse andjatel arhiiviväärtuslikke dokumente arhiiviseaduse mõistes. </w:t>
            </w:r>
          </w:p>
          <w:p w14:paraId="69052E85" w14:textId="77777777" w:rsidR="00FA490A" w:rsidRPr="001A63FB" w:rsidRDefault="00FA490A" w:rsidP="00FA490A">
            <w:pPr>
              <w:jc w:val="both"/>
              <w:rPr>
                <w:rFonts w:ascii="Times New Roman" w:eastAsia="Aptos" w:hAnsi="Times New Roman" w:cs="Times New Roman"/>
                <w:kern w:val="2"/>
                <w:sz w:val="24"/>
                <w:szCs w:val="24"/>
                <w14:ligatures w14:val="standardContextual"/>
              </w:rPr>
            </w:pPr>
            <w:r w:rsidRPr="001A63FB">
              <w:rPr>
                <w:rFonts w:ascii="Times New Roman" w:eastAsia="Aptos" w:hAnsi="Times New Roman" w:cs="Times New Roman"/>
                <w:kern w:val="2"/>
                <w:sz w:val="24"/>
                <w:szCs w:val="24"/>
                <w14:ligatures w14:val="standardContextual"/>
              </w:rPr>
              <w:t xml:space="preserve">Kutsekoda teeb ettepaneku sõnastada eelnõu §10, lg 3 loetelupunkt 13 ja §27, lg 1 asendada sõna „arhiveerimine“ sõnaga „dokumentide säilitamine“ ja sõnastada järgnevalt: </w:t>
            </w:r>
          </w:p>
          <w:p w14:paraId="1A2C6D96" w14:textId="06D69862"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„kutse andmisega seotud </w:t>
            </w:r>
            <w:r w:rsidRPr="00380FEA">
              <w:rPr>
                <w:rFonts w:ascii="Times New Roman" w:eastAsia="Aptos" w:hAnsi="Times New Roman" w:cs="Times New Roman"/>
                <w:b/>
                <w:bCs/>
                <w:kern w:val="2"/>
                <w:sz w:val="24"/>
                <w:szCs w:val="24"/>
                <w14:ligatures w14:val="standardContextual"/>
              </w:rPr>
              <w:t xml:space="preserve">dokumentide säilitamise korra </w:t>
            </w:r>
            <w:r w:rsidRPr="00380FEA">
              <w:rPr>
                <w:rFonts w:ascii="Times New Roman" w:eastAsia="Aptos" w:hAnsi="Times New Roman" w:cs="Times New Roman"/>
                <w:kern w:val="2"/>
                <w:sz w:val="24"/>
                <w:szCs w:val="24"/>
                <w14:ligatures w14:val="standardContextual"/>
              </w:rPr>
              <w:t>väljatöötamine ja kehtestamine;“</w:t>
            </w:r>
          </w:p>
        </w:tc>
        <w:tc>
          <w:tcPr>
            <w:tcW w:w="4678" w:type="dxa"/>
          </w:tcPr>
          <w:p w14:paraId="004FDF8B" w14:textId="64EC46FD" w:rsidR="00FA490A" w:rsidRDefault="00FA490A" w:rsidP="00FA490A">
            <w:pPr>
              <w:jc w:val="both"/>
              <w:rPr>
                <w:rFonts w:ascii="Times New Roman" w:hAnsi="Times New Roman" w:cs="Times New Roman"/>
                <w:sz w:val="24"/>
                <w:szCs w:val="24"/>
              </w:rPr>
            </w:pPr>
            <w:r w:rsidRPr="00CE5109">
              <w:rPr>
                <w:rFonts w:ascii="Times New Roman" w:hAnsi="Times New Roman" w:cs="Times New Roman"/>
                <w:b/>
                <w:bCs/>
                <w:sz w:val="24"/>
                <w:szCs w:val="24"/>
              </w:rPr>
              <w:lastRenderedPageBreak/>
              <w:t>Mittearvestatud</w:t>
            </w:r>
            <w:r w:rsidR="61F967D9" w:rsidRPr="215C049D">
              <w:rPr>
                <w:rFonts w:ascii="Times New Roman" w:hAnsi="Times New Roman" w:cs="Times New Roman"/>
                <w:b/>
                <w:bCs/>
                <w:sz w:val="24"/>
                <w:szCs w:val="24"/>
              </w:rPr>
              <w:t>.</w:t>
            </w:r>
            <w:r>
              <w:rPr>
                <w:rFonts w:ascii="Times New Roman" w:hAnsi="Times New Roman" w:cs="Times New Roman"/>
                <w:b/>
                <w:bCs/>
                <w:sz w:val="24"/>
                <w:szCs w:val="24"/>
              </w:rPr>
              <w:t xml:space="preserve"> </w:t>
            </w:r>
            <w:r w:rsidRPr="00411EB1">
              <w:rPr>
                <w:rFonts w:ascii="Times New Roman" w:hAnsi="Times New Roman" w:cs="Times New Roman"/>
                <w:sz w:val="24"/>
                <w:szCs w:val="24"/>
              </w:rPr>
              <w:br/>
            </w:r>
            <w:r w:rsidRPr="00927A72">
              <w:rPr>
                <w:rFonts w:ascii="Times New Roman" w:hAnsi="Times New Roman" w:cs="Times New Roman"/>
                <w:sz w:val="24"/>
                <w:szCs w:val="24"/>
              </w:rPr>
              <w:t xml:space="preserve">Eelnõu senine sõnakasutus jääb muutmata, sest paragrahvi 10 lõike 3 punktid täidavad </w:t>
            </w:r>
            <w:r w:rsidRPr="00927A72">
              <w:rPr>
                <w:rFonts w:ascii="Times New Roman" w:hAnsi="Times New Roman" w:cs="Times New Roman"/>
                <w:sz w:val="24"/>
                <w:szCs w:val="24"/>
              </w:rPr>
              <w:lastRenderedPageBreak/>
              <w:t>sisuliselt erinevaid eesmärke ning seetõttu ei ole võimalik ega normitehniliselt põhjendatud neid ühtse väljenduse alla koondada. Punkt 8 käsitleb kulude arvestamise põhimõtteid ja kalkulatsiooni, mis on kutse andja sisemine kulupõhine toiming. Punkt 9 käsitleb aga taotleja poolt makstavat tasu, mis on õiguslikult teistsugune kategooria ning mille kehtestamine on riigi reguleeritud rahaline kohustus. Sõnade „kulu“ ja „tasu“ sama</w:t>
            </w:r>
            <w:r>
              <w:rPr>
                <w:rFonts w:ascii="Times New Roman" w:hAnsi="Times New Roman" w:cs="Times New Roman"/>
                <w:sz w:val="24"/>
                <w:szCs w:val="24"/>
              </w:rPr>
              <w:t>s</w:t>
            </w:r>
            <w:r w:rsidRPr="00927A72">
              <w:rPr>
                <w:rFonts w:ascii="Times New Roman" w:hAnsi="Times New Roman" w:cs="Times New Roman"/>
                <w:sz w:val="24"/>
                <w:szCs w:val="24"/>
              </w:rPr>
              <w:t xml:space="preserve">tamine võiks tekitada segadust: kulu on kutse andja tegelik rahaline väljaminek, tasu on aga määrusega kehtestatav summa, mille taotleja kutse andjale maksab. </w:t>
            </w:r>
            <w:r w:rsidR="00E402CB" w:rsidRPr="00411EB1">
              <w:rPr>
                <w:rFonts w:ascii="Times New Roman" w:hAnsi="Times New Roman" w:cs="Times New Roman"/>
                <w:sz w:val="24"/>
                <w:szCs w:val="24"/>
              </w:rPr>
              <w:t>Õ</w:t>
            </w:r>
            <w:r w:rsidRPr="00411EB1">
              <w:rPr>
                <w:rFonts w:ascii="Times New Roman" w:hAnsi="Times New Roman" w:cs="Times New Roman"/>
                <w:sz w:val="24"/>
                <w:szCs w:val="24"/>
              </w:rPr>
              <w:t>igusselguse</w:t>
            </w:r>
            <w:r w:rsidRPr="00927A72">
              <w:rPr>
                <w:rFonts w:ascii="Times New Roman" w:hAnsi="Times New Roman" w:cs="Times New Roman"/>
                <w:sz w:val="24"/>
                <w:szCs w:val="24"/>
              </w:rPr>
              <w:t xml:space="preserve"> huvides kasutatakse eelnõus järjekindlalt mõistet „tasu“ kutse taotleja makstava rahalise kohustuse tähistamiseks, mistõttu ei ole pakutud muudatus põhjendatud.</w:t>
            </w:r>
          </w:p>
          <w:p w14:paraId="3574E2EB" w14:textId="1F311C89" w:rsidR="00FA490A" w:rsidRPr="00CE5109" w:rsidRDefault="00F95CF2" w:rsidP="00DC1D3C">
            <w:pPr>
              <w:jc w:val="both"/>
              <w:rPr>
                <w:rFonts w:ascii="Times New Roman" w:hAnsi="Times New Roman" w:cs="Times New Roman"/>
                <w:b/>
                <w:bCs/>
                <w:sz w:val="24"/>
                <w:szCs w:val="24"/>
              </w:rPr>
            </w:pPr>
            <w:r>
              <w:rPr>
                <w:rFonts w:ascii="Times New Roman" w:hAnsi="Times New Roman" w:cs="Times New Roman"/>
                <w:sz w:val="24"/>
                <w:szCs w:val="24"/>
              </w:rPr>
              <w:t>§ 10 lg 3 p 13 ja § 27 sisu on muudetud</w:t>
            </w:r>
            <w:r w:rsidR="00AA4851">
              <w:rPr>
                <w:rFonts w:ascii="Times New Roman" w:hAnsi="Times New Roman" w:cs="Times New Roman"/>
                <w:sz w:val="24"/>
                <w:szCs w:val="24"/>
              </w:rPr>
              <w:t>.</w:t>
            </w:r>
            <w:r w:rsidR="00A43E15">
              <w:rPr>
                <w:rFonts w:ascii="Times New Roman" w:hAnsi="Times New Roman" w:cs="Times New Roman"/>
                <w:sz w:val="24"/>
                <w:szCs w:val="24"/>
              </w:rPr>
              <w:t xml:space="preserve"> § 10 lg 3 p 13 alusel kehtestab kutseasutus täiendavad teabehalduse nõuded. § 27 </w:t>
            </w:r>
            <w:r w:rsidR="00F80844">
              <w:rPr>
                <w:rFonts w:ascii="Times New Roman" w:hAnsi="Times New Roman" w:cs="Times New Roman"/>
                <w:sz w:val="24"/>
                <w:szCs w:val="24"/>
              </w:rPr>
              <w:t>reguleerib isikuandmete töötlemist kutse andmise ja haldusjärelevalve menetlustest, sh isikuandmete säilitamise tähtaegu.</w:t>
            </w:r>
          </w:p>
        </w:tc>
      </w:tr>
      <w:tr w:rsidR="00FA490A" w:rsidRPr="009C7EFD" w14:paraId="49A23DCB" w14:textId="77777777" w:rsidTr="006662D3">
        <w:tc>
          <w:tcPr>
            <w:tcW w:w="2689" w:type="dxa"/>
          </w:tcPr>
          <w:p w14:paraId="7115F27B" w14:textId="23C8527B"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lastRenderedPageBreak/>
              <w:t>Kutsekoda</w:t>
            </w:r>
          </w:p>
        </w:tc>
        <w:tc>
          <w:tcPr>
            <w:tcW w:w="8079" w:type="dxa"/>
          </w:tcPr>
          <w:p w14:paraId="5896EEE8" w14:textId="521AD6F1" w:rsidR="00FA490A" w:rsidRPr="00AA6A3B" w:rsidRDefault="00FA490A" w:rsidP="00FA490A">
            <w:pPr>
              <w:jc w:val="both"/>
              <w:rPr>
                <w:rFonts w:ascii="Times New Roman" w:eastAsia="Aptos" w:hAnsi="Times New Roman" w:cs="Times New Roman"/>
                <w:kern w:val="2"/>
                <w:sz w:val="24"/>
                <w:szCs w:val="24"/>
                <w14:ligatures w14:val="standardContextual"/>
              </w:rPr>
            </w:pPr>
            <w:r w:rsidRPr="00AA6A3B">
              <w:rPr>
                <w:rFonts w:ascii="Times New Roman" w:eastAsia="Aptos" w:hAnsi="Times New Roman" w:cs="Times New Roman"/>
                <w:kern w:val="2"/>
                <w:sz w:val="24"/>
                <w:szCs w:val="24"/>
                <w14:ligatures w14:val="standardContextual"/>
              </w:rPr>
              <w:t xml:space="preserve">Kutsekoda ei pea õigeks tekkivat olukorda, kus omavalitsustele (edaspidi KOV) laieneb võimalus kutse andja õiguste taotlemiseks. Selle kohaselt võib KOV anda ka inseneri kutseid, elektriku kutset, millist iganes kutset ta soovib anda. Nii võib tekkida olukord, kus meil on 20 kutseandjat ühele kutsele ja nt Tartu annab kutseid oma sotsiaaltöötajatele, Tallinn omadele, Võru, Põlva omadele. Leiame, et sellise </w:t>
            </w:r>
          </w:p>
          <w:p w14:paraId="1D9DDD31" w14:textId="77777777" w:rsidR="00FA490A" w:rsidRPr="00116D6E" w:rsidRDefault="00FA490A" w:rsidP="00FA490A">
            <w:pPr>
              <w:numPr>
                <w:ilvl w:val="0"/>
                <w:numId w:val="18"/>
              </w:numPr>
              <w:jc w:val="both"/>
              <w:rPr>
                <w:rFonts w:ascii="Times New Roman" w:eastAsia="Aptos" w:hAnsi="Times New Roman" w:cs="Times New Roman"/>
                <w:kern w:val="2"/>
                <w:sz w:val="24"/>
                <w:szCs w:val="24"/>
                <w14:ligatures w14:val="standardContextual"/>
              </w:rPr>
            </w:pPr>
            <w:r w:rsidRPr="00116D6E">
              <w:rPr>
                <w:rFonts w:ascii="Times New Roman" w:eastAsia="Aptos" w:hAnsi="Times New Roman" w:cs="Times New Roman"/>
                <w:b/>
                <w:bCs/>
                <w:kern w:val="2"/>
                <w:sz w:val="24"/>
                <w:szCs w:val="24"/>
                <w14:ligatures w14:val="standardContextual"/>
              </w:rPr>
              <w:t>Eelnõu § 13, lg 1</w:t>
            </w:r>
            <w:r w:rsidRPr="00116D6E">
              <w:rPr>
                <w:rFonts w:ascii="Times New Roman" w:eastAsia="Aptos" w:hAnsi="Times New Roman" w:cs="Times New Roman"/>
                <w:kern w:val="2"/>
                <w:sz w:val="24"/>
                <w:szCs w:val="24"/>
                <w14:ligatures w14:val="standardContextual"/>
              </w:rPr>
              <w:t xml:space="preserve"> on sõnastatud järgmiselt: </w:t>
            </w:r>
          </w:p>
          <w:p w14:paraId="1CBAE6D8" w14:textId="73F383E0" w:rsidR="00FA490A" w:rsidRPr="00AA6A3B" w:rsidRDefault="00FA490A" w:rsidP="00FA490A">
            <w:pPr>
              <w:jc w:val="both"/>
              <w:rPr>
                <w:rFonts w:ascii="Times New Roman" w:eastAsia="Aptos" w:hAnsi="Times New Roman" w:cs="Times New Roman"/>
                <w:kern w:val="2"/>
                <w:sz w:val="24"/>
                <w:szCs w:val="24"/>
                <w14:ligatures w14:val="standardContextual"/>
              </w:rPr>
            </w:pPr>
            <w:r w:rsidRPr="00AA6A3B">
              <w:rPr>
                <w:rFonts w:ascii="Times New Roman" w:eastAsia="Aptos" w:hAnsi="Times New Roman" w:cs="Times New Roman"/>
                <w:kern w:val="2"/>
                <w:sz w:val="24"/>
                <w:szCs w:val="24"/>
                <w14:ligatures w14:val="standardContextual"/>
              </w:rPr>
              <w:t xml:space="preserve">„Kutse andja on juriidiline isik, riigiasutus, õppeasutus või kohaliku omavalitsuse üksus, kellele kutseasutus on andnud kutse andmise õiguse.“ </w:t>
            </w:r>
          </w:p>
          <w:p w14:paraId="4936B3E0" w14:textId="77777777" w:rsidR="00FA490A" w:rsidRPr="00AA6A3B" w:rsidRDefault="00FA490A" w:rsidP="00FA490A">
            <w:pPr>
              <w:numPr>
                <w:ilvl w:val="0"/>
                <w:numId w:val="19"/>
              </w:numPr>
              <w:jc w:val="both"/>
              <w:rPr>
                <w:rFonts w:ascii="Times New Roman" w:eastAsia="Aptos" w:hAnsi="Times New Roman" w:cs="Times New Roman"/>
                <w:kern w:val="2"/>
                <w:sz w:val="24"/>
                <w:szCs w:val="24"/>
                <w14:ligatures w14:val="standardContextual"/>
              </w:rPr>
            </w:pPr>
            <w:r w:rsidRPr="00AA6A3B">
              <w:rPr>
                <w:rFonts w:ascii="Times New Roman" w:eastAsia="Aptos" w:hAnsi="Times New Roman" w:cs="Times New Roman"/>
                <w:kern w:val="2"/>
                <w:sz w:val="24"/>
                <w:szCs w:val="24"/>
                <w14:ligatures w14:val="standardContextual"/>
              </w:rPr>
              <w:t xml:space="preserve">olukorra tekkimine toob kaasa </w:t>
            </w:r>
            <w:proofErr w:type="spellStart"/>
            <w:r w:rsidRPr="00AA6A3B">
              <w:rPr>
                <w:rFonts w:ascii="Times New Roman" w:eastAsia="Aptos" w:hAnsi="Times New Roman" w:cs="Times New Roman"/>
                <w:kern w:val="2"/>
                <w:sz w:val="24"/>
                <w:szCs w:val="24"/>
                <w14:ligatures w14:val="standardContextual"/>
              </w:rPr>
              <w:t>hoomamatu</w:t>
            </w:r>
            <w:proofErr w:type="spellEnd"/>
            <w:r w:rsidRPr="00AA6A3B">
              <w:rPr>
                <w:rFonts w:ascii="Times New Roman" w:eastAsia="Aptos" w:hAnsi="Times New Roman" w:cs="Times New Roman"/>
                <w:kern w:val="2"/>
                <w:sz w:val="24"/>
                <w:szCs w:val="24"/>
                <w14:ligatures w14:val="standardContextual"/>
              </w:rPr>
              <w:t xml:space="preserve"> halduskoormuse kasvu ja devalveerib kutsesüsteemi terviklikkuse. </w:t>
            </w:r>
          </w:p>
          <w:p w14:paraId="72044E18" w14:textId="2988226A" w:rsidR="00FA490A" w:rsidRPr="00116D6E" w:rsidRDefault="00FA490A" w:rsidP="00FA490A">
            <w:pPr>
              <w:numPr>
                <w:ilvl w:val="0"/>
                <w:numId w:val="19"/>
              </w:numPr>
              <w:jc w:val="both"/>
              <w:rPr>
                <w:rFonts w:ascii="Times New Roman" w:eastAsia="Aptos" w:hAnsi="Times New Roman" w:cs="Times New Roman"/>
                <w:kern w:val="2"/>
                <w:sz w:val="24"/>
                <w:szCs w:val="24"/>
                <w14:ligatures w14:val="standardContextual"/>
              </w:rPr>
            </w:pPr>
            <w:r w:rsidRPr="00116D6E">
              <w:rPr>
                <w:rFonts w:ascii="Times New Roman" w:eastAsia="Aptos" w:hAnsi="Times New Roman" w:cs="Times New Roman"/>
                <w:kern w:val="2"/>
                <w:sz w:val="24"/>
                <w:szCs w:val="24"/>
                <w14:ligatures w14:val="standardContextual"/>
              </w:rPr>
              <w:lastRenderedPageBreak/>
              <w:t xml:space="preserve">Kutsekoda teeb ettepaneku sõnastada eelnõu § 13, lg 1 järgmiselt: </w:t>
            </w:r>
            <w:r w:rsidRPr="00116D6E">
              <w:rPr>
                <w:rFonts w:ascii="Times New Roman" w:eastAsia="Aptos" w:hAnsi="Times New Roman" w:cs="Times New Roman"/>
                <w:b/>
                <w:bCs/>
                <w:kern w:val="2"/>
                <w:sz w:val="24"/>
                <w:szCs w:val="24"/>
                <w14:ligatures w14:val="standardContextual"/>
              </w:rPr>
              <w:t>„Kutse andja on juriidiline isik, riigiasutus või õppeasutus, kellele kutseasutus on andnud kutse andmise õiguse.“</w:t>
            </w:r>
          </w:p>
        </w:tc>
        <w:tc>
          <w:tcPr>
            <w:tcW w:w="4678" w:type="dxa"/>
          </w:tcPr>
          <w:p w14:paraId="2A34E0D6" w14:textId="154E70A4" w:rsidR="00FA490A" w:rsidRPr="004C4051" w:rsidRDefault="00FA490A" w:rsidP="00FA490A">
            <w:pPr>
              <w:rPr>
                <w:rFonts w:ascii="Times New Roman" w:hAnsi="Times New Roman" w:cs="Times New Roman"/>
                <w:b/>
                <w:bCs/>
                <w:sz w:val="24"/>
                <w:szCs w:val="24"/>
              </w:rPr>
            </w:pPr>
            <w:r w:rsidRPr="004C4051">
              <w:rPr>
                <w:rFonts w:ascii="Times New Roman" w:hAnsi="Times New Roman" w:cs="Times New Roman"/>
                <w:b/>
                <w:bCs/>
                <w:sz w:val="24"/>
                <w:szCs w:val="24"/>
              </w:rPr>
              <w:lastRenderedPageBreak/>
              <w:t>Arvestatud</w:t>
            </w:r>
            <w:r w:rsidR="3A283CF9" w:rsidRPr="215C049D">
              <w:rPr>
                <w:rFonts w:ascii="Times New Roman" w:hAnsi="Times New Roman" w:cs="Times New Roman"/>
                <w:b/>
                <w:bCs/>
                <w:sz w:val="24"/>
                <w:szCs w:val="24"/>
              </w:rPr>
              <w:t>.</w:t>
            </w:r>
          </w:p>
        </w:tc>
      </w:tr>
      <w:tr w:rsidR="00FA490A" w:rsidRPr="009C7EFD" w14:paraId="343A8538" w14:textId="77777777" w:rsidTr="006662D3">
        <w:tc>
          <w:tcPr>
            <w:tcW w:w="2689" w:type="dxa"/>
          </w:tcPr>
          <w:p w14:paraId="4683DFDD" w14:textId="546FB6AB"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8079" w:type="dxa"/>
          </w:tcPr>
          <w:p w14:paraId="08172F4D" w14:textId="77777777" w:rsidR="00FA490A" w:rsidRPr="00AA6A3B" w:rsidRDefault="00FA490A" w:rsidP="00FA490A">
            <w:pPr>
              <w:jc w:val="both"/>
              <w:rPr>
                <w:rFonts w:ascii="Times New Roman" w:eastAsia="Aptos" w:hAnsi="Times New Roman" w:cs="Times New Roman"/>
                <w:kern w:val="2"/>
                <w:sz w:val="24"/>
                <w:szCs w:val="24"/>
                <w14:ligatures w14:val="standardContextual"/>
              </w:rPr>
            </w:pPr>
            <w:r w:rsidRPr="00AA6A3B">
              <w:rPr>
                <w:rFonts w:ascii="Times New Roman" w:eastAsia="Aptos" w:hAnsi="Times New Roman" w:cs="Times New Roman"/>
                <w:kern w:val="2"/>
                <w:sz w:val="24"/>
                <w:szCs w:val="24"/>
                <w14:ligatures w14:val="standardContextual"/>
              </w:rPr>
              <w:t xml:space="preserve">Haridusseadus ( RT I, 01.07.2025) sätestab, et „Õppeasutus on haridusasutus, kus toimub õpetamine ja õppimine vastavalt õppekavale“. Seega laieneb selliselt sõnastatuna kutse andja õiguste taotlemise õigus kõigile õppekava alusel õpet läbiviivatele juriidilistele isikutele, sh lasteaiad, üldhariduskoolid, erakoolid jne. </w:t>
            </w:r>
          </w:p>
          <w:p w14:paraId="4C2FFAF9" w14:textId="7C7E51DE"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Kutsekoda teeb ettepaneku kaaluda mõiste „õppeasutus“ kitsendamist ja asendada see näiteks mõistetega „</w:t>
            </w:r>
            <w:r w:rsidRPr="00380FEA">
              <w:rPr>
                <w:rFonts w:ascii="Times New Roman" w:eastAsia="Aptos" w:hAnsi="Times New Roman" w:cs="Times New Roman"/>
                <w:b/>
                <w:bCs/>
                <w:kern w:val="2"/>
                <w:sz w:val="24"/>
                <w:szCs w:val="24"/>
                <w14:ligatures w14:val="standardContextual"/>
              </w:rPr>
              <w:t>kutse- ja kõrgharidust andvad õppeasutused</w:t>
            </w:r>
            <w:r w:rsidRPr="00380FEA">
              <w:rPr>
                <w:rFonts w:ascii="Times New Roman" w:eastAsia="Aptos" w:hAnsi="Times New Roman" w:cs="Times New Roman"/>
                <w:kern w:val="2"/>
                <w:sz w:val="24"/>
                <w:szCs w:val="24"/>
                <w14:ligatures w14:val="standardContextual"/>
              </w:rPr>
              <w:t>“.</w:t>
            </w:r>
          </w:p>
        </w:tc>
        <w:tc>
          <w:tcPr>
            <w:tcW w:w="4678" w:type="dxa"/>
          </w:tcPr>
          <w:p w14:paraId="059FE504" w14:textId="77777777" w:rsidR="001D6782" w:rsidRDefault="00FA490A" w:rsidP="00FA490A">
            <w:pPr>
              <w:jc w:val="both"/>
              <w:rPr>
                <w:rFonts w:ascii="Times New Roman" w:hAnsi="Times New Roman" w:cs="Times New Roman"/>
                <w:b/>
                <w:bCs/>
                <w:sz w:val="24"/>
                <w:szCs w:val="24"/>
              </w:rPr>
            </w:pPr>
            <w:r w:rsidRPr="007C1430">
              <w:rPr>
                <w:rFonts w:ascii="Times New Roman" w:hAnsi="Times New Roman" w:cs="Times New Roman"/>
                <w:b/>
                <w:bCs/>
                <w:sz w:val="24"/>
                <w:szCs w:val="24"/>
              </w:rPr>
              <w:t>Mittearvestatud</w:t>
            </w:r>
            <w:r w:rsidR="6F5945D5" w:rsidRPr="215C049D">
              <w:rPr>
                <w:rFonts w:ascii="Times New Roman" w:hAnsi="Times New Roman" w:cs="Times New Roman"/>
                <w:b/>
                <w:bCs/>
                <w:sz w:val="24"/>
                <w:szCs w:val="24"/>
              </w:rPr>
              <w:t>.</w:t>
            </w:r>
          </w:p>
          <w:p w14:paraId="67BC0C8E" w14:textId="223C7D4E" w:rsidR="00FA490A" w:rsidRPr="009C7EFD"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Esmakutse andmise õiguse taotlemisel pole õppeasutusena tegutsemine ainus tingimus. Esmakutse andjale kehtivad tingimused on kirjeldatud §15. </w:t>
            </w:r>
          </w:p>
        </w:tc>
      </w:tr>
      <w:tr w:rsidR="00FA490A" w:rsidRPr="009C7EFD" w14:paraId="24D253B1" w14:textId="77777777" w:rsidTr="006662D3">
        <w:tc>
          <w:tcPr>
            <w:tcW w:w="2689" w:type="dxa"/>
          </w:tcPr>
          <w:p w14:paraId="2AA28C8A" w14:textId="3F55760C"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8079" w:type="dxa"/>
          </w:tcPr>
          <w:p w14:paraId="1A4653FD" w14:textId="77777777" w:rsidR="00FA490A" w:rsidRPr="006B12BD" w:rsidRDefault="00FA490A" w:rsidP="00FA490A">
            <w:pPr>
              <w:jc w:val="both"/>
              <w:rPr>
                <w:rFonts w:ascii="Times New Roman" w:eastAsia="Aptos" w:hAnsi="Times New Roman" w:cs="Times New Roman"/>
                <w:kern w:val="2"/>
                <w:sz w:val="24"/>
                <w:szCs w:val="24"/>
                <w14:ligatures w14:val="standardContextual"/>
              </w:rPr>
            </w:pPr>
            <w:r w:rsidRPr="006B12BD">
              <w:rPr>
                <w:rFonts w:ascii="Times New Roman" w:eastAsia="Aptos" w:hAnsi="Times New Roman" w:cs="Times New Roman"/>
                <w:kern w:val="2"/>
                <w:sz w:val="24"/>
                <w:szCs w:val="24"/>
                <w14:ligatures w14:val="standardContextual"/>
              </w:rPr>
              <w:t xml:space="preserve">Eelnõu § 13 lg 4 on sõnastatud järgmiselt: </w:t>
            </w:r>
          </w:p>
          <w:p w14:paraId="1710CD9B" w14:textId="77777777" w:rsidR="00FA490A" w:rsidRPr="006B12BD" w:rsidRDefault="00FA490A" w:rsidP="00FA490A">
            <w:pPr>
              <w:jc w:val="both"/>
              <w:rPr>
                <w:rFonts w:ascii="Times New Roman" w:eastAsia="Aptos" w:hAnsi="Times New Roman" w:cs="Times New Roman"/>
                <w:kern w:val="2"/>
                <w:sz w:val="24"/>
                <w:szCs w:val="24"/>
                <w14:ligatures w14:val="standardContextual"/>
              </w:rPr>
            </w:pPr>
            <w:r w:rsidRPr="006B12BD">
              <w:rPr>
                <w:rFonts w:ascii="Times New Roman" w:eastAsia="Aptos" w:hAnsi="Times New Roman" w:cs="Times New Roman"/>
                <w:kern w:val="2"/>
                <w:sz w:val="24"/>
                <w:szCs w:val="24"/>
                <w14:ligatures w14:val="standardContextual"/>
              </w:rPr>
              <w:t xml:space="preserve">„(4) Kutseasutus annab kutse andmise õiguse kuni viieks aastaks ühele või mitmele avalikul konkursil valitud kutse andjale kutse või kutsete andmise kohta kutsetasemetel, mis on määratud kutse andja avaliku konkursi tingimustes.“ </w:t>
            </w:r>
          </w:p>
          <w:p w14:paraId="7AAC6BBA" w14:textId="77777777" w:rsidR="00FA490A" w:rsidRPr="006B12BD" w:rsidRDefault="00FA490A" w:rsidP="00FA490A">
            <w:pPr>
              <w:jc w:val="both"/>
              <w:rPr>
                <w:rFonts w:ascii="Times New Roman" w:eastAsia="Aptos" w:hAnsi="Times New Roman" w:cs="Times New Roman"/>
                <w:kern w:val="2"/>
                <w:sz w:val="24"/>
                <w:szCs w:val="24"/>
                <w14:ligatures w14:val="standardContextual"/>
              </w:rPr>
            </w:pPr>
            <w:r w:rsidRPr="006B12BD">
              <w:rPr>
                <w:rFonts w:ascii="Times New Roman" w:eastAsia="Aptos" w:hAnsi="Times New Roman" w:cs="Times New Roman"/>
                <w:kern w:val="2"/>
                <w:sz w:val="24"/>
                <w:szCs w:val="24"/>
                <w14:ligatures w14:val="standardContextual"/>
              </w:rPr>
              <w:t xml:space="preserve">Kutsekoda on vastu muudatusele, mis loob võimaluse avaliku konkursi tulemusena anda kutse andja õigused rohkem kui ühele kutse andjale. Me ei näe praktilist vajadust sellise muudatuse järele, plaanitav lahendus tekitab ebaefektiivsust, ei ole kuluefektiivne ning võib vähendada motivatsiooni osaleda kutse andja konkursil. </w:t>
            </w:r>
          </w:p>
          <w:p w14:paraId="43ADB628" w14:textId="77777777" w:rsidR="00FA490A" w:rsidRPr="006B12BD" w:rsidRDefault="00FA490A" w:rsidP="00FA490A">
            <w:pPr>
              <w:jc w:val="both"/>
              <w:rPr>
                <w:rFonts w:ascii="Times New Roman" w:eastAsia="Aptos" w:hAnsi="Times New Roman" w:cs="Times New Roman"/>
                <w:kern w:val="2"/>
                <w:sz w:val="24"/>
                <w:szCs w:val="24"/>
                <w14:ligatures w14:val="standardContextual"/>
              </w:rPr>
            </w:pPr>
            <w:r w:rsidRPr="006B12BD">
              <w:rPr>
                <w:rFonts w:ascii="Times New Roman" w:eastAsia="Aptos" w:hAnsi="Times New Roman" w:cs="Times New Roman"/>
                <w:kern w:val="2"/>
                <w:sz w:val="24"/>
                <w:szCs w:val="24"/>
                <w14:ligatures w14:val="standardContextual"/>
              </w:rPr>
              <w:t xml:space="preserve">Kutsekoja hinnangul võiks kehtima jääda tänane regulatsioon, mille kohaselt antakse kutse andja õigused ühele kutse andjale. </w:t>
            </w:r>
          </w:p>
          <w:p w14:paraId="7A31F279" w14:textId="77777777" w:rsidR="00FA490A" w:rsidRPr="006B12BD" w:rsidRDefault="00FA490A" w:rsidP="00FA490A">
            <w:pPr>
              <w:jc w:val="both"/>
              <w:rPr>
                <w:rFonts w:ascii="Times New Roman" w:eastAsia="Aptos" w:hAnsi="Times New Roman" w:cs="Times New Roman"/>
                <w:kern w:val="2"/>
                <w:sz w:val="24"/>
                <w:szCs w:val="24"/>
                <w14:ligatures w14:val="standardContextual"/>
              </w:rPr>
            </w:pPr>
            <w:r w:rsidRPr="006B12BD">
              <w:rPr>
                <w:rFonts w:ascii="Times New Roman" w:eastAsia="Aptos" w:hAnsi="Times New Roman" w:cs="Times New Roman"/>
                <w:kern w:val="2"/>
                <w:sz w:val="24"/>
                <w:szCs w:val="24"/>
                <w14:ligatures w14:val="standardContextual"/>
              </w:rPr>
              <w:t xml:space="preserve">Kutsekoja ettepanek: </w:t>
            </w:r>
          </w:p>
          <w:p w14:paraId="38F6422E" w14:textId="692FF2E8"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Jätta kehtima tänases Kutseseaduses sätestatud põhimõte, et kutse andmise õiguse saab anda ainult ühele juriidilisele isikule.</w:t>
            </w:r>
          </w:p>
        </w:tc>
        <w:tc>
          <w:tcPr>
            <w:tcW w:w="4678" w:type="dxa"/>
          </w:tcPr>
          <w:p w14:paraId="6B9834EA" w14:textId="7AF28C67" w:rsidR="00FA490A" w:rsidRPr="00766232" w:rsidRDefault="00FA490A" w:rsidP="00FA490A">
            <w:pPr>
              <w:jc w:val="both"/>
              <w:rPr>
                <w:rFonts w:ascii="Times New Roman" w:hAnsi="Times New Roman" w:cs="Times New Roman"/>
                <w:sz w:val="24"/>
                <w:szCs w:val="24"/>
              </w:rPr>
            </w:pPr>
            <w:r w:rsidRPr="00766232">
              <w:rPr>
                <w:rFonts w:ascii="Times New Roman" w:hAnsi="Times New Roman" w:cs="Times New Roman"/>
                <w:b/>
                <w:sz w:val="24"/>
                <w:szCs w:val="24"/>
              </w:rPr>
              <w:t>Selgitame</w:t>
            </w:r>
            <w:r w:rsidR="36EC5F0D" w:rsidRPr="215C049D">
              <w:rPr>
                <w:rFonts w:ascii="Times New Roman" w:hAnsi="Times New Roman" w:cs="Times New Roman"/>
                <w:b/>
                <w:bCs/>
                <w:sz w:val="24"/>
                <w:szCs w:val="24"/>
              </w:rPr>
              <w:t>.</w:t>
            </w:r>
          </w:p>
          <w:p w14:paraId="0EA3121C" w14:textId="793AE989" w:rsidR="00FA490A" w:rsidRPr="00766232" w:rsidRDefault="00FA490A" w:rsidP="00FA490A">
            <w:pPr>
              <w:jc w:val="both"/>
              <w:rPr>
                <w:rFonts w:ascii="Times New Roman" w:hAnsi="Times New Roman" w:cs="Times New Roman"/>
                <w:sz w:val="24"/>
                <w:szCs w:val="24"/>
              </w:rPr>
            </w:pPr>
            <w:r w:rsidRPr="00766232">
              <w:rPr>
                <w:rFonts w:ascii="Times New Roman" w:hAnsi="Times New Roman" w:cs="Times New Roman"/>
                <w:sz w:val="24"/>
                <w:szCs w:val="24"/>
              </w:rPr>
              <w:t>Mitme kutse andja valimine on eelnõus ette nähtud võimalusena, mitte reeglina.</w:t>
            </w:r>
            <w:r w:rsidR="001E1C4F" w:rsidRPr="00411EB1">
              <w:rPr>
                <w:rFonts w:ascii="Times New Roman" w:hAnsi="Times New Roman" w:cs="Times New Roman"/>
                <w:sz w:val="24"/>
                <w:szCs w:val="24"/>
              </w:rPr>
              <w:t xml:space="preserve"> </w:t>
            </w:r>
            <w:r w:rsidR="00010338">
              <w:rPr>
                <w:rFonts w:ascii="Times New Roman" w:hAnsi="Times New Roman" w:cs="Times New Roman"/>
                <w:sz w:val="24"/>
                <w:szCs w:val="24"/>
              </w:rPr>
              <w:t>S</w:t>
            </w:r>
            <w:r w:rsidR="0056146F">
              <w:rPr>
                <w:rFonts w:ascii="Times New Roman" w:hAnsi="Times New Roman" w:cs="Times New Roman"/>
                <w:sz w:val="24"/>
                <w:szCs w:val="24"/>
              </w:rPr>
              <w:t>ä</w:t>
            </w:r>
            <w:r w:rsidR="00010338">
              <w:rPr>
                <w:rFonts w:ascii="Times New Roman" w:hAnsi="Times New Roman" w:cs="Times New Roman"/>
                <w:sz w:val="24"/>
                <w:szCs w:val="24"/>
              </w:rPr>
              <w:t xml:space="preserve">te loob võimaluse </w:t>
            </w:r>
            <w:r w:rsidR="008E6B20">
              <w:rPr>
                <w:rFonts w:ascii="Times New Roman" w:hAnsi="Times New Roman" w:cs="Times New Roman"/>
                <w:sz w:val="24"/>
                <w:szCs w:val="24"/>
              </w:rPr>
              <w:t>valida rohkem kui ü</w:t>
            </w:r>
            <w:r w:rsidR="0056146F">
              <w:rPr>
                <w:rFonts w:ascii="Times New Roman" w:hAnsi="Times New Roman" w:cs="Times New Roman"/>
                <w:sz w:val="24"/>
                <w:szCs w:val="24"/>
              </w:rPr>
              <w:t>he</w:t>
            </w:r>
            <w:r w:rsidR="008E6B20">
              <w:rPr>
                <w:rFonts w:ascii="Times New Roman" w:hAnsi="Times New Roman" w:cs="Times New Roman"/>
                <w:sz w:val="24"/>
                <w:szCs w:val="24"/>
              </w:rPr>
              <w:t xml:space="preserve"> kutse andja, kus lühikese aja jooksul </w:t>
            </w:r>
            <w:r w:rsidR="00010338">
              <w:rPr>
                <w:rFonts w:ascii="Times New Roman" w:hAnsi="Times New Roman" w:cs="Times New Roman"/>
                <w:sz w:val="24"/>
                <w:szCs w:val="24"/>
              </w:rPr>
              <w:t xml:space="preserve">tuleb hinnata palju taotlejaid. </w:t>
            </w:r>
          </w:p>
          <w:p w14:paraId="5A55B374" w14:textId="60A9959C" w:rsidR="00FA490A" w:rsidRPr="009C7EFD" w:rsidRDefault="00FA490A" w:rsidP="00DC1D3C">
            <w:pPr>
              <w:jc w:val="both"/>
              <w:rPr>
                <w:rFonts w:ascii="Times New Roman" w:hAnsi="Times New Roman" w:cs="Times New Roman"/>
                <w:sz w:val="24"/>
                <w:szCs w:val="24"/>
              </w:rPr>
            </w:pPr>
            <w:r w:rsidRPr="00766232">
              <w:rPr>
                <w:rFonts w:ascii="Times New Roman" w:hAnsi="Times New Roman" w:cs="Times New Roman"/>
                <w:sz w:val="24"/>
                <w:szCs w:val="24"/>
              </w:rPr>
              <w:t xml:space="preserve">Seletuskirjas selgitame, et kutseasutus kaasab jätkuvalt kutse andjate taotluste hindamisse eksperte, moodustades vajadusel laekunud taotluste hindamiseks komisjoni, mis vaatab läbi laekunud pakkumised ning hindab pakkumuse esitanud organisatsioonide võimekust kutse andjana tegutseda. Sh annavad eksperdid sisendit kuivõrd kiireloomuline ja rohkearvuline kutse taotlemine on ning millal on põhjendatud mitme kutse andja valimine. </w:t>
            </w:r>
          </w:p>
        </w:tc>
      </w:tr>
      <w:tr w:rsidR="00FA490A" w:rsidRPr="009C7EFD" w14:paraId="5767A332" w14:textId="77777777" w:rsidTr="006662D3">
        <w:tc>
          <w:tcPr>
            <w:tcW w:w="2689" w:type="dxa"/>
          </w:tcPr>
          <w:p w14:paraId="531BF9EF" w14:textId="3913A69F"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8079" w:type="dxa"/>
          </w:tcPr>
          <w:p w14:paraId="60E54988" w14:textId="77777777" w:rsidR="00FA490A" w:rsidRPr="006B12BD" w:rsidRDefault="00FA490A" w:rsidP="00FA490A">
            <w:pPr>
              <w:jc w:val="both"/>
              <w:rPr>
                <w:rFonts w:ascii="Times New Roman" w:eastAsia="Aptos" w:hAnsi="Times New Roman" w:cs="Times New Roman"/>
                <w:kern w:val="2"/>
                <w:sz w:val="24"/>
                <w:szCs w:val="24"/>
                <w14:ligatures w14:val="standardContextual"/>
              </w:rPr>
            </w:pPr>
            <w:r w:rsidRPr="006B12BD">
              <w:rPr>
                <w:rFonts w:ascii="Times New Roman" w:eastAsia="Aptos" w:hAnsi="Times New Roman" w:cs="Times New Roman"/>
                <w:kern w:val="2"/>
                <w:sz w:val="24"/>
                <w:szCs w:val="24"/>
                <w14:ligatures w14:val="standardContextual"/>
              </w:rPr>
              <w:t xml:space="preserve">Eelnõu § 13, lg 3 on sõnastatud järgmiselt: </w:t>
            </w:r>
          </w:p>
          <w:p w14:paraId="5742C869" w14:textId="77777777" w:rsidR="00FA490A" w:rsidRPr="006B12BD" w:rsidRDefault="00FA490A" w:rsidP="00FA490A">
            <w:pPr>
              <w:jc w:val="both"/>
              <w:rPr>
                <w:rFonts w:ascii="Times New Roman" w:eastAsia="Aptos" w:hAnsi="Times New Roman" w:cs="Times New Roman"/>
                <w:kern w:val="2"/>
                <w:sz w:val="24"/>
                <w:szCs w:val="24"/>
                <w14:ligatures w14:val="standardContextual"/>
              </w:rPr>
            </w:pPr>
            <w:r w:rsidRPr="006B12BD">
              <w:rPr>
                <w:rFonts w:ascii="Times New Roman" w:eastAsia="Aptos" w:hAnsi="Times New Roman" w:cs="Times New Roman"/>
                <w:kern w:val="2"/>
                <w:sz w:val="24"/>
                <w:szCs w:val="24"/>
                <w14:ligatures w14:val="standardContextual"/>
              </w:rPr>
              <w:t xml:space="preserve">„Käesoleva paragrahvi lõikes 2 nimetatud konkursi teistkordsel luhtumisel täidab kutse andja ülesandeid kutseasutus kuni uue kutse andja valimiseni avaliku konkursi korras.“ </w:t>
            </w:r>
          </w:p>
          <w:p w14:paraId="380F5476" w14:textId="77777777" w:rsidR="00FA490A" w:rsidRPr="006B12BD" w:rsidRDefault="00FA490A" w:rsidP="00FA490A">
            <w:pPr>
              <w:jc w:val="both"/>
              <w:rPr>
                <w:rFonts w:ascii="Times New Roman" w:eastAsia="Aptos" w:hAnsi="Times New Roman" w:cs="Times New Roman"/>
                <w:kern w:val="2"/>
                <w:sz w:val="24"/>
                <w:szCs w:val="24"/>
                <w14:ligatures w14:val="standardContextual"/>
              </w:rPr>
            </w:pPr>
            <w:r w:rsidRPr="006B12BD">
              <w:rPr>
                <w:rFonts w:ascii="Times New Roman" w:eastAsia="Aptos" w:hAnsi="Times New Roman" w:cs="Times New Roman"/>
                <w:kern w:val="2"/>
                <w:sz w:val="24"/>
                <w:szCs w:val="24"/>
                <w14:ligatures w14:val="standardContextual"/>
              </w:rPr>
              <w:t xml:space="preserve">Kutsekoda leiab, et see säte võib luua huvide konflikti §10, lg3, loetelupunktides 6-10 sätestatuga. Kui ühe juriidilise isiku pädevuses on kutse andmise reeglite kehtestamine ja järelevalve kutse andjate tegevuse üle ja samal ajal saab ta ka ise </w:t>
            </w:r>
            <w:r w:rsidRPr="006B12BD">
              <w:rPr>
                <w:rFonts w:ascii="Times New Roman" w:eastAsia="Aptos" w:hAnsi="Times New Roman" w:cs="Times New Roman"/>
                <w:kern w:val="2"/>
                <w:sz w:val="24"/>
                <w:szCs w:val="24"/>
                <w14:ligatures w14:val="standardContextual"/>
              </w:rPr>
              <w:lastRenderedPageBreak/>
              <w:t xml:space="preserve">olla see, kellele ta ise need reeglid kehtestab ja kelle üle järelevalvet teostatakse, on tegemist huvide konfliktiga. </w:t>
            </w:r>
          </w:p>
          <w:p w14:paraId="3F28176C" w14:textId="77777777" w:rsidR="00FA490A" w:rsidRPr="006B12BD" w:rsidRDefault="00FA490A" w:rsidP="00FA490A">
            <w:pPr>
              <w:jc w:val="both"/>
              <w:rPr>
                <w:rFonts w:ascii="Times New Roman" w:eastAsia="Aptos" w:hAnsi="Times New Roman" w:cs="Times New Roman"/>
                <w:kern w:val="2"/>
                <w:sz w:val="24"/>
                <w:szCs w:val="24"/>
                <w14:ligatures w14:val="standardContextual"/>
              </w:rPr>
            </w:pPr>
            <w:r w:rsidRPr="006B12BD">
              <w:rPr>
                <w:rFonts w:ascii="Times New Roman" w:eastAsia="Aptos" w:hAnsi="Times New Roman" w:cs="Times New Roman"/>
                <w:kern w:val="2"/>
                <w:sz w:val="24"/>
                <w:szCs w:val="24"/>
                <w14:ligatures w14:val="standardContextual"/>
              </w:rPr>
              <w:t xml:space="preserve">Kutsekoda teeb ettepaneku kutse andja avaliku konkursi teistkordsel luhtumisel anda kutse andja ülesanded vastava regulatsiooni kehtestanud riigiasutusele ja sõnastada see järgnevalt: </w:t>
            </w:r>
          </w:p>
          <w:p w14:paraId="73502282" w14:textId="00175AF0"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„Käesoleva paragrahvi lõikes 2 nimetatud konkursi teistkordsel luhtumisel täidab kutse andja ülesandeid vastava kutseala regulatsioonid kehtestanud riigiasutus. “</w:t>
            </w:r>
          </w:p>
        </w:tc>
        <w:tc>
          <w:tcPr>
            <w:tcW w:w="4678" w:type="dxa"/>
          </w:tcPr>
          <w:p w14:paraId="102EDCD8" w14:textId="43F42561" w:rsidR="00FA490A" w:rsidRDefault="00FA490A" w:rsidP="00FA490A">
            <w:pPr>
              <w:jc w:val="both"/>
              <w:rPr>
                <w:rFonts w:ascii="Times New Roman" w:hAnsi="Times New Roman" w:cs="Times New Roman"/>
                <w:b/>
                <w:bCs/>
                <w:sz w:val="24"/>
                <w:szCs w:val="24"/>
              </w:rPr>
            </w:pPr>
            <w:r>
              <w:rPr>
                <w:rFonts w:ascii="Times New Roman" w:hAnsi="Times New Roman" w:cs="Times New Roman"/>
                <w:b/>
                <w:bCs/>
                <w:sz w:val="24"/>
                <w:szCs w:val="24"/>
              </w:rPr>
              <w:lastRenderedPageBreak/>
              <w:t>Mittearvestatud</w:t>
            </w:r>
            <w:r w:rsidR="44029BBC" w:rsidRPr="215C049D">
              <w:rPr>
                <w:rFonts w:ascii="Times New Roman" w:hAnsi="Times New Roman" w:cs="Times New Roman"/>
                <w:b/>
                <w:bCs/>
                <w:sz w:val="24"/>
                <w:szCs w:val="24"/>
              </w:rPr>
              <w:t>.</w:t>
            </w:r>
          </w:p>
          <w:p w14:paraId="42D091A5" w14:textId="77777777" w:rsidR="00FA490A" w:rsidRPr="000D5B91" w:rsidRDefault="00FA490A" w:rsidP="00FA490A">
            <w:pPr>
              <w:jc w:val="both"/>
              <w:rPr>
                <w:rFonts w:ascii="Times New Roman" w:hAnsi="Times New Roman" w:cs="Times New Roman"/>
                <w:sz w:val="24"/>
                <w:szCs w:val="24"/>
              </w:rPr>
            </w:pPr>
            <w:r w:rsidRPr="000D5B91">
              <w:rPr>
                <w:rFonts w:ascii="Times New Roman" w:hAnsi="Times New Roman" w:cs="Times New Roman"/>
                <w:sz w:val="24"/>
                <w:szCs w:val="24"/>
              </w:rPr>
              <w:t>Ettepanekut ei ole võimalik arvestada, sest Haridus</w:t>
            </w:r>
            <w:r w:rsidRPr="000D5B91">
              <w:rPr>
                <w:rFonts w:ascii="Times New Roman" w:hAnsi="Times New Roman" w:cs="Times New Roman"/>
                <w:sz w:val="24"/>
                <w:szCs w:val="24"/>
              </w:rPr>
              <w:noBreakHyphen/>
              <w:t xml:space="preserve"> ja Teadusministeerium ei saa panna kohustusi riigiasutustele, mis ei asu </w:t>
            </w:r>
            <w:proofErr w:type="spellStart"/>
            <w:r w:rsidRPr="000D5B91">
              <w:rPr>
                <w:rFonts w:ascii="Times New Roman" w:hAnsi="Times New Roman" w:cs="Times New Roman"/>
                <w:sz w:val="24"/>
                <w:szCs w:val="24"/>
              </w:rPr>
              <w:t>HTMi</w:t>
            </w:r>
            <w:proofErr w:type="spellEnd"/>
            <w:r w:rsidRPr="000D5B91">
              <w:rPr>
                <w:rFonts w:ascii="Times New Roman" w:hAnsi="Times New Roman" w:cs="Times New Roman"/>
                <w:sz w:val="24"/>
                <w:szCs w:val="24"/>
              </w:rPr>
              <w:t xml:space="preserve"> haldusalas. Selline sõnastus eeldaks õigust anda teistele ministeeriumidele või valitsusasutustele siduvaid ülesandeid ilma </w:t>
            </w:r>
            <w:r w:rsidRPr="000D5B91">
              <w:rPr>
                <w:rFonts w:ascii="Times New Roman" w:hAnsi="Times New Roman" w:cs="Times New Roman"/>
                <w:sz w:val="24"/>
                <w:szCs w:val="24"/>
              </w:rPr>
              <w:lastRenderedPageBreak/>
              <w:t xml:space="preserve">nende nõusolekuta ja väljaspool </w:t>
            </w:r>
            <w:proofErr w:type="spellStart"/>
            <w:r w:rsidRPr="000D5B91">
              <w:rPr>
                <w:rFonts w:ascii="Times New Roman" w:hAnsi="Times New Roman" w:cs="Times New Roman"/>
                <w:sz w:val="24"/>
                <w:szCs w:val="24"/>
              </w:rPr>
              <w:t>HTMi</w:t>
            </w:r>
            <w:proofErr w:type="spellEnd"/>
            <w:r w:rsidRPr="000D5B91">
              <w:rPr>
                <w:rFonts w:ascii="Times New Roman" w:hAnsi="Times New Roman" w:cs="Times New Roman"/>
                <w:sz w:val="24"/>
                <w:szCs w:val="24"/>
              </w:rPr>
              <w:t xml:space="preserve"> pädevust. </w:t>
            </w:r>
          </w:p>
          <w:p w14:paraId="3A95D56E" w14:textId="784D8B3B" w:rsidR="00FA490A" w:rsidRPr="000D5B91" w:rsidRDefault="00FA490A" w:rsidP="00FA490A">
            <w:pPr>
              <w:jc w:val="both"/>
              <w:rPr>
                <w:rFonts w:ascii="Times New Roman" w:hAnsi="Times New Roman" w:cs="Times New Roman"/>
                <w:b/>
                <w:bCs/>
                <w:sz w:val="24"/>
                <w:szCs w:val="24"/>
              </w:rPr>
            </w:pPr>
            <w:r w:rsidRPr="000D5B91">
              <w:rPr>
                <w:rFonts w:ascii="Times New Roman" w:hAnsi="Times New Roman" w:cs="Times New Roman"/>
                <w:sz w:val="24"/>
                <w:szCs w:val="24"/>
              </w:rPr>
              <w:t>Selgitame, et</w:t>
            </w:r>
            <w:r>
              <w:rPr>
                <w:rFonts w:ascii="Times New Roman" w:hAnsi="Times New Roman" w:cs="Times New Roman"/>
                <w:b/>
                <w:bCs/>
                <w:sz w:val="24"/>
                <w:szCs w:val="24"/>
              </w:rPr>
              <w:t xml:space="preserve"> </w:t>
            </w:r>
            <w:r>
              <w:rPr>
                <w:rFonts w:ascii="Times New Roman" w:hAnsi="Times New Roman" w:cs="Times New Roman"/>
                <w:sz w:val="24"/>
                <w:szCs w:val="24"/>
              </w:rPr>
              <w:t xml:space="preserve">tegemist on erandjuhuga, mis on üle toodud kehtivast õigusest. Sätte eesmärk on tagada reguleeritud kutsealadel kutse andmine, et isikute tegevus tööturul ei oleks piiratud juhul kui ka kutse andja konkurss luhtub, mis on ka seletuskirjas täpsemalt selgitatud. </w:t>
            </w:r>
            <w:r w:rsidRPr="00842435">
              <w:rPr>
                <w:rFonts w:ascii="Times New Roman" w:eastAsia="Times New Roman" w:hAnsi="Times New Roman" w:cs="Times New Roman"/>
                <w:sz w:val="24"/>
                <w:szCs w:val="24"/>
              </w:rPr>
              <w:t>Kutseasutus täidab kutse andja ülesandeid üksnes kuni uue kutse andja valimiseni avaliku konkursi korras.</w:t>
            </w:r>
            <w:r>
              <w:rPr>
                <w:rFonts w:ascii="Times New Roman" w:eastAsia="Times New Roman" w:hAnsi="Times New Roman" w:cs="Times New Roman"/>
                <w:sz w:val="24"/>
                <w:szCs w:val="24"/>
              </w:rPr>
              <w:t xml:space="preserve"> </w:t>
            </w:r>
          </w:p>
          <w:p w14:paraId="6448C983" w14:textId="4038E691" w:rsidR="00FA490A" w:rsidRPr="009C7EFD" w:rsidRDefault="00FA490A" w:rsidP="00FA490A">
            <w:pPr>
              <w:jc w:val="both"/>
              <w:rPr>
                <w:rFonts w:ascii="Times New Roman" w:hAnsi="Times New Roman" w:cs="Times New Roman"/>
                <w:sz w:val="24"/>
                <w:szCs w:val="24"/>
              </w:rPr>
            </w:pPr>
          </w:p>
        </w:tc>
      </w:tr>
      <w:tr w:rsidR="00FA490A" w:rsidRPr="009C7EFD" w14:paraId="27308033" w14:textId="77777777" w:rsidTr="006662D3">
        <w:tc>
          <w:tcPr>
            <w:tcW w:w="2689" w:type="dxa"/>
          </w:tcPr>
          <w:p w14:paraId="4004BABB" w14:textId="35A40E1D"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lastRenderedPageBreak/>
              <w:t>Kutsekoda</w:t>
            </w:r>
          </w:p>
        </w:tc>
        <w:tc>
          <w:tcPr>
            <w:tcW w:w="8079" w:type="dxa"/>
          </w:tcPr>
          <w:p w14:paraId="234B5929" w14:textId="77777777" w:rsidR="00FA490A" w:rsidRPr="00021827" w:rsidRDefault="00FA490A" w:rsidP="00FA490A">
            <w:pPr>
              <w:jc w:val="both"/>
              <w:rPr>
                <w:rFonts w:ascii="Times New Roman" w:eastAsia="Aptos" w:hAnsi="Times New Roman" w:cs="Times New Roman"/>
                <w:kern w:val="2"/>
                <w:sz w:val="24"/>
                <w:szCs w:val="24"/>
                <w14:ligatures w14:val="standardContextual"/>
              </w:rPr>
            </w:pPr>
            <w:r w:rsidRPr="00021827">
              <w:rPr>
                <w:rFonts w:ascii="Times New Roman" w:eastAsia="Aptos" w:hAnsi="Times New Roman" w:cs="Times New Roman"/>
                <w:kern w:val="2"/>
                <w:sz w:val="24"/>
                <w:szCs w:val="24"/>
                <w14:ligatures w14:val="standardContextual"/>
              </w:rPr>
              <w:t xml:space="preserve">Eelnõu §18, lg 4 on sõnastatud järgmiselt: </w:t>
            </w:r>
          </w:p>
          <w:p w14:paraId="1CA8455A" w14:textId="77777777" w:rsidR="00FA490A" w:rsidRPr="00021827" w:rsidRDefault="00FA490A" w:rsidP="00FA490A">
            <w:pPr>
              <w:jc w:val="both"/>
              <w:rPr>
                <w:rFonts w:ascii="Times New Roman" w:eastAsia="Aptos" w:hAnsi="Times New Roman" w:cs="Times New Roman"/>
                <w:kern w:val="2"/>
                <w:sz w:val="24"/>
                <w:szCs w:val="24"/>
                <w14:ligatures w14:val="standardContextual"/>
              </w:rPr>
            </w:pPr>
            <w:r w:rsidRPr="00021827">
              <w:rPr>
                <w:rFonts w:ascii="Times New Roman" w:eastAsia="Aptos" w:hAnsi="Times New Roman" w:cs="Times New Roman"/>
                <w:kern w:val="2"/>
                <w:sz w:val="24"/>
                <w:szCs w:val="24"/>
                <w14:ligatures w14:val="standardContextual"/>
              </w:rPr>
              <w:t xml:space="preserve">„Õppe lõpetamisel loetakse isikule kutse antuks kandega kutse- ja oskuste registris, kui: </w:t>
            </w:r>
          </w:p>
          <w:p w14:paraId="7E793DCC" w14:textId="77777777" w:rsidR="00FA490A" w:rsidRPr="00021827" w:rsidRDefault="00FA490A" w:rsidP="00FA490A">
            <w:pPr>
              <w:jc w:val="both"/>
              <w:rPr>
                <w:rFonts w:ascii="Times New Roman" w:eastAsia="Aptos" w:hAnsi="Times New Roman" w:cs="Times New Roman"/>
                <w:kern w:val="2"/>
                <w:sz w:val="24"/>
                <w:szCs w:val="24"/>
                <w14:ligatures w14:val="standardContextual"/>
              </w:rPr>
            </w:pPr>
            <w:r w:rsidRPr="00021827">
              <w:rPr>
                <w:rFonts w:ascii="Times New Roman" w:eastAsia="Aptos" w:hAnsi="Times New Roman" w:cs="Times New Roman"/>
                <w:kern w:val="2"/>
                <w:sz w:val="24"/>
                <w:szCs w:val="24"/>
                <w14:ligatures w14:val="standardContextual"/>
              </w:rPr>
              <w:t xml:space="preserve">1) isik on läbinud õppe Euroopa Parlamendi ja nõukogu direktiivis 2005/36/EÜ kutsekvalifikatsioonide tunnustamise kohta (ELT L 255, 30.9.2005, lk 22–142) nimetatud reguleeritud kutsealal ja </w:t>
            </w:r>
          </w:p>
          <w:p w14:paraId="0C44AC7B" w14:textId="77777777" w:rsidR="00FA490A" w:rsidRPr="00021827" w:rsidRDefault="00FA490A" w:rsidP="00FA490A">
            <w:pPr>
              <w:jc w:val="both"/>
              <w:rPr>
                <w:rFonts w:ascii="Times New Roman" w:eastAsia="Aptos" w:hAnsi="Times New Roman" w:cs="Times New Roman"/>
                <w:kern w:val="2"/>
                <w:sz w:val="24"/>
                <w:szCs w:val="24"/>
                <w14:ligatures w14:val="standardContextual"/>
              </w:rPr>
            </w:pPr>
            <w:r w:rsidRPr="00021827">
              <w:rPr>
                <w:rFonts w:ascii="Times New Roman" w:eastAsia="Aptos" w:hAnsi="Times New Roman" w:cs="Times New Roman"/>
                <w:kern w:val="2"/>
                <w:sz w:val="24"/>
                <w:szCs w:val="24"/>
                <w14:ligatures w14:val="standardContextual"/>
              </w:rPr>
              <w:t xml:space="preserve">2) õppekava vastab kutsestandardile või kompetentsiprofiilile ning õppeasutus on riiklikult tunnustatud. </w:t>
            </w:r>
          </w:p>
          <w:p w14:paraId="107C754C" w14:textId="4199976B"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Kutsekoda teeb ettepaneku, et õigusselguse huvides võiks </w:t>
            </w:r>
            <w:r w:rsidRPr="00380FEA">
              <w:rPr>
                <w:rFonts w:ascii="Times New Roman" w:eastAsia="Aptos" w:hAnsi="Times New Roman" w:cs="Times New Roman"/>
                <w:b/>
                <w:bCs/>
                <w:kern w:val="2"/>
                <w:sz w:val="24"/>
                <w:szCs w:val="24"/>
                <w14:ligatures w14:val="standardContextual"/>
              </w:rPr>
              <w:t>seletuskirjas nimetada need kutsed, mille suhtes erand kehtestatakse</w:t>
            </w:r>
            <w:r w:rsidRPr="00380FEA">
              <w:rPr>
                <w:rFonts w:ascii="Times New Roman" w:eastAsia="Aptos" w:hAnsi="Times New Roman" w:cs="Times New Roman"/>
                <w:kern w:val="2"/>
                <w:sz w:val="24"/>
                <w:szCs w:val="24"/>
                <w14:ligatures w14:val="standardContextual"/>
              </w:rPr>
              <w:t xml:space="preserve">. Samuti on oluline, et olukorras, kus õppekava vastab kutsestandardile või kompetentsiprofiilile ning õppeasutus on riiklikult tunnustatud, õppeasutus anda </w:t>
            </w:r>
            <w:r w:rsidRPr="00380FEA">
              <w:rPr>
                <w:rFonts w:ascii="Times New Roman" w:eastAsia="Aptos" w:hAnsi="Times New Roman" w:cs="Times New Roman"/>
                <w:b/>
                <w:bCs/>
                <w:kern w:val="2"/>
                <w:sz w:val="24"/>
                <w:szCs w:val="24"/>
                <w14:ligatures w14:val="standardContextual"/>
              </w:rPr>
              <w:t>esmakutse.</w:t>
            </w:r>
          </w:p>
        </w:tc>
        <w:tc>
          <w:tcPr>
            <w:tcW w:w="4678" w:type="dxa"/>
          </w:tcPr>
          <w:p w14:paraId="351D2DC5" w14:textId="418DC50D" w:rsidR="00FA490A" w:rsidRPr="00B65F8F" w:rsidRDefault="00FA490A" w:rsidP="00FA490A">
            <w:pPr>
              <w:rPr>
                <w:rFonts w:ascii="Times New Roman" w:hAnsi="Times New Roman" w:cs="Times New Roman"/>
                <w:b/>
                <w:bCs/>
                <w:sz w:val="24"/>
                <w:szCs w:val="24"/>
              </w:rPr>
            </w:pPr>
            <w:r w:rsidRPr="00B65F8F">
              <w:rPr>
                <w:rFonts w:ascii="Times New Roman" w:hAnsi="Times New Roman" w:cs="Times New Roman"/>
                <w:b/>
                <w:bCs/>
                <w:sz w:val="24"/>
                <w:szCs w:val="24"/>
              </w:rPr>
              <w:t>Mittearvestatud</w:t>
            </w:r>
            <w:r w:rsidR="2ABFF084" w:rsidRPr="215C049D">
              <w:rPr>
                <w:rFonts w:ascii="Times New Roman" w:hAnsi="Times New Roman" w:cs="Times New Roman"/>
                <w:b/>
                <w:bCs/>
                <w:sz w:val="24"/>
                <w:szCs w:val="24"/>
              </w:rPr>
              <w:t>.</w:t>
            </w:r>
          </w:p>
          <w:p w14:paraId="11ACA487" w14:textId="1870A957" w:rsidR="00FA490A" w:rsidRPr="009C7EFD" w:rsidRDefault="00FA490A" w:rsidP="00980A6C">
            <w:pPr>
              <w:jc w:val="both"/>
              <w:rPr>
                <w:rFonts w:ascii="Times New Roman" w:hAnsi="Times New Roman" w:cs="Times New Roman"/>
                <w:sz w:val="24"/>
                <w:szCs w:val="24"/>
              </w:rPr>
            </w:pPr>
            <w:r w:rsidRPr="008D2FEF">
              <w:rPr>
                <w:rFonts w:ascii="Times New Roman" w:hAnsi="Times New Roman" w:cs="Times New Roman"/>
                <w:sz w:val="24"/>
                <w:szCs w:val="24"/>
              </w:rPr>
              <w:t>Täpsustame seletuskirjas selgelt, et § 18 lg 4 on direktiivist 2005/36/EÜ tulenev kitsas erisäte, mis ei muuda üldreeglit: kutsestandardil põhineva õppekava korral omandatakse kutse ning kompetentsiprofiilil põhineva õppekava korral esmakutse.</w:t>
            </w:r>
          </w:p>
        </w:tc>
      </w:tr>
      <w:tr w:rsidR="00FA490A" w:rsidRPr="009C7EFD" w14:paraId="07A4748E" w14:textId="77777777" w:rsidTr="006662D3">
        <w:tc>
          <w:tcPr>
            <w:tcW w:w="2689" w:type="dxa"/>
          </w:tcPr>
          <w:p w14:paraId="5FE042A2" w14:textId="5ABAFD51"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8079" w:type="dxa"/>
          </w:tcPr>
          <w:p w14:paraId="7B88634F" w14:textId="77777777" w:rsidR="00FA490A" w:rsidRPr="00021827" w:rsidRDefault="00FA490A" w:rsidP="00FA490A">
            <w:pPr>
              <w:jc w:val="both"/>
              <w:rPr>
                <w:rFonts w:ascii="Times New Roman" w:eastAsia="Aptos" w:hAnsi="Times New Roman" w:cs="Times New Roman"/>
                <w:kern w:val="2"/>
                <w:sz w:val="24"/>
                <w:szCs w:val="24"/>
                <w14:ligatures w14:val="standardContextual"/>
              </w:rPr>
            </w:pPr>
            <w:r w:rsidRPr="00021827">
              <w:rPr>
                <w:rFonts w:ascii="Times New Roman" w:eastAsia="Aptos" w:hAnsi="Times New Roman" w:cs="Times New Roman"/>
                <w:kern w:val="2"/>
                <w:sz w:val="24"/>
                <w:szCs w:val="24"/>
                <w14:ligatures w14:val="standardContextual"/>
              </w:rPr>
              <w:t xml:space="preserve">Eelnõu §19, lg2. punkt 10 sätestab, et kutseandmise korras sisaldub ka kutse kehtivusaeg. Kutsekoda on seisukohal, et kutse kehtivusaeg vajab laiapõhjalist kokkulepet turuosaliste vahel ja võiks sisalduda kutsestandardis. </w:t>
            </w:r>
          </w:p>
          <w:p w14:paraId="39693D29" w14:textId="5385795C"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Kutsekoda teeb ettepaneku lisada kutse kehtivuse aeg kutsestandardisse.</w:t>
            </w:r>
          </w:p>
        </w:tc>
        <w:tc>
          <w:tcPr>
            <w:tcW w:w="4678" w:type="dxa"/>
          </w:tcPr>
          <w:p w14:paraId="605623D6" w14:textId="4B7A085D" w:rsidR="00FA490A" w:rsidRDefault="00FA490A" w:rsidP="00FA490A">
            <w:pPr>
              <w:jc w:val="both"/>
              <w:rPr>
                <w:rFonts w:ascii="Times New Roman" w:hAnsi="Times New Roman" w:cs="Times New Roman"/>
                <w:b/>
                <w:bCs/>
                <w:sz w:val="24"/>
                <w:szCs w:val="24"/>
              </w:rPr>
            </w:pPr>
            <w:r>
              <w:rPr>
                <w:rFonts w:ascii="Times New Roman" w:hAnsi="Times New Roman" w:cs="Times New Roman"/>
                <w:b/>
                <w:bCs/>
                <w:sz w:val="24"/>
                <w:szCs w:val="24"/>
              </w:rPr>
              <w:t>Mittearvestatud</w:t>
            </w:r>
            <w:r w:rsidR="4956636D" w:rsidRPr="215C049D">
              <w:rPr>
                <w:rFonts w:ascii="Times New Roman" w:hAnsi="Times New Roman" w:cs="Times New Roman"/>
                <w:b/>
                <w:bCs/>
                <w:sz w:val="24"/>
                <w:szCs w:val="24"/>
              </w:rPr>
              <w:t>.</w:t>
            </w:r>
          </w:p>
          <w:p w14:paraId="155C0E7C" w14:textId="061C3DD6" w:rsidR="00FA490A" w:rsidRPr="009C7EFD" w:rsidRDefault="00FA490A" w:rsidP="00FA490A">
            <w:pPr>
              <w:jc w:val="both"/>
              <w:rPr>
                <w:rFonts w:ascii="Times New Roman" w:hAnsi="Times New Roman" w:cs="Times New Roman"/>
                <w:sz w:val="24"/>
                <w:szCs w:val="24"/>
              </w:rPr>
            </w:pPr>
            <w:r w:rsidRPr="0071169C">
              <w:rPr>
                <w:rFonts w:ascii="Times New Roman" w:hAnsi="Times New Roman" w:cs="Times New Roman"/>
                <w:sz w:val="24"/>
                <w:szCs w:val="24"/>
              </w:rPr>
              <w:t xml:space="preserve">Kutse kehtivusaeg ei kuulu kutsestandardi reguleerimisalasse, sest kutsestandardis kirjeldatakse üksnes kutsealase kompetentsuse nõudeid. Kutsestandard on dokument, mis määratleb, milliseid teadmisi, oskusi ja vastutust </w:t>
            </w:r>
            <w:r w:rsidR="00B058ED">
              <w:rPr>
                <w:rFonts w:ascii="Times New Roman" w:hAnsi="Times New Roman" w:cs="Times New Roman"/>
                <w:sz w:val="24"/>
                <w:szCs w:val="24"/>
              </w:rPr>
              <w:t>kutse vastaval</w:t>
            </w:r>
            <w:r w:rsidR="00A02139">
              <w:rPr>
                <w:rFonts w:ascii="Times New Roman" w:hAnsi="Times New Roman" w:cs="Times New Roman"/>
                <w:sz w:val="24"/>
                <w:szCs w:val="24"/>
              </w:rPr>
              <w:t>e</w:t>
            </w:r>
            <w:r w:rsidR="00B058ED">
              <w:rPr>
                <w:rFonts w:ascii="Times New Roman" w:hAnsi="Times New Roman" w:cs="Times New Roman"/>
                <w:sz w:val="24"/>
                <w:szCs w:val="24"/>
              </w:rPr>
              <w:t xml:space="preserve"> </w:t>
            </w:r>
            <w:proofErr w:type="spellStart"/>
            <w:r w:rsidR="00B058ED">
              <w:rPr>
                <w:rFonts w:ascii="Times New Roman" w:hAnsi="Times New Roman" w:cs="Times New Roman"/>
                <w:sz w:val="24"/>
                <w:szCs w:val="24"/>
              </w:rPr>
              <w:t>EKR</w:t>
            </w:r>
            <w:r w:rsidR="00A02139">
              <w:rPr>
                <w:rFonts w:ascii="Times New Roman" w:hAnsi="Times New Roman" w:cs="Times New Roman"/>
                <w:sz w:val="24"/>
                <w:szCs w:val="24"/>
              </w:rPr>
              <w:t>i</w:t>
            </w:r>
            <w:proofErr w:type="spellEnd"/>
            <w:r w:rsidR="00B058ED">
              <w:rPr>
                <w:rFonts w:ascii="Times New Roman" w:hAnsi="Times New Roman" w:cs="Times New Roman"/>
                <w:sz w:val="24"/>
                <w:szCs w:val="24"/>
              </w:rPr>
              <w:t xml:space="preserve"> </w:t>
            </w:r>
            <w:r w:rsidR="0058520A" w:rsidRPr="0071169C">
              <w:rPr>
                <w:rFonts w:ascii="Times New Roman" w:hAnsi="Times New Roman" w:cs="Times New Roman"/>
                <w:sz w:val="24"/>
                <w:szCs w:val="24"/>
              </w:rPr>
              <w:t>tase</w:t>
            </w:r>
            <w:r w:rsidR="00B058ED">
              <w:rPr>
                <w:rFonts w:ascii="Times New Roman" w:hAnsi="Times New Roman" w:cs="Times New Roman"/>
                <w:sz w:val="24"/>
                <w:szCs w:val="24"/>
              </w:rPr>
              <w:t>mel</w:t>
            </w:r>
            <w:r w:rsidR="00A02139">
              <w:rPr>
                <w:rFonts w:ascii="Times New Roman" w:hAnsi="Times New Roman" w:cs="Times New Roman"/>
                <w:sz w:val="24"/>
                <w:szCs w:val="24"/>
              </w:rPr>
              <w:t>e</w:t>
            </w:r>
            <w:r w:rsidR="0058520A" w:rsidRPr="0071169C">
              <w:rPr>
                <w:rFonts w:ascii="Times New Roman" w:hAnsi="Times New Roman" w:cs="Times New Roman"/>
                <w:sz w:val="24"/>
                <w:szCs w:val="24"/>
              </w:rPr>
              <w:t xml:space="preserve"> eeldab.</w:t>
            </w:r>
            <w:r w:rsidRPr="0071169C">
              <w:rPr>
                <w:rFonts w:ascii="Times New Roman" w:hAnsi="Times New Roman" w:cs="Times New Roman"/>
                <w:sz w:val="24"/>
                <w:szCs w:val="24"/>
              </w:rPr>
              <w:t xml:space="preserve"> Kutsestandard ei ole mõeldud sisaldama </w:t>
            </w:r>
            <w:proofErr w:type="spellStart"/>
            <w:r w:rsidRPr="0071169C">
              <w:rPr>
                <w:rFonts w:ascii="Times New Roman" w:hAnsi="Times New Roman" w:cs="Times New Roman"/>
                <w:sz w:val="24"/>
                <w:szCs w:val="24"/>
              </w:rPr>
              <w:t>menetluslikke</w:t>
            </w:r>
            <w:proofErr w:type="spellEnd"/>
            <w:r w:rsidRPr="0071169C">
              <w:rPr>
                <w:rFonts w:ascii="Times New Roman" w:hAnsi="Times New Roman" w:cs="Times New Roman"/>
                <w:sz w:val="24"/>
                <w:szCs w:val="24"/>
              </w:rPr>
              <w:t xml:space="preserve"> elemente või kutse </w:t>
            </w:r>
            <w:r w:rsidRPr="0071169C">
              <w:rPr>
                <w:rFonts w:ascii="Times New Roman" w:hAnsi="Times New Roman" w:cs="Times New Roman"/>
                <w:sz w:val="24"/>
                <w:szCs w:val="24"/>
              </w:rPr>
              <w:lastRenderedPageBreak/>
              <w:t>andmise tehnilisi tingimusi</w:t>
            </w:r>
            <w:r w:rsidR="00E73C84">
              <w:rPr>
                <w:rFonts w:ascii="Times New Roman" w:hAnsi="Times New Roman" w:cs="Times New Roman"/>
                <w:sz w:val="24"/>
                <w:szCs w:val="24"/>
              </w:rPr>
              <w:t>.</w:t>
            </w:r>
            <w:r w:rsidR="00810CBF">
              <w:rPr>
                <w:rFonts w:ascii="Times New Roman" w:hAnsi="Times New Roman" w:cs="Times New Roman"/>
                <w:sz w:val="24"/>
                <w:szCs w:val="24"/>
              </w:rPr>
              <w:t xml:space="preserve"> Eelnõu järgi saab </w:t>
            </w:r>
            <w:r w:rsidR="008B1A1F">
              <w:rPr>
                <w:rFonts w:ascii="Times New Roman" w:hAnsi="Times New Roman" w:cs="Times New Roman"/>
                <w:sz w:val="24"/>
                <w:szCs w:val="24"/>
              </w:rPr>
              <w:t>ka</w:t>
            </w:r>
            <w:r w:rsidR="00A02139">
              <w:rPr>
                <w:rFonts w:ascii="Times New Roman" w:hAnsi="Times New Roman" w:cs="Times New Roman"/>
                <w:sz w:val="24"/>
                <w:szCs w:val="24"/>
              </w:rPr>
              <w:t xml:space="preserve"> kutse andmise korra kehtestamisel</w:t>
            </w:r>
            <w:r w:rsidR="00F808D3">
              <w:rPr>
                <w:rFonts w:ascii="Times New Roman" w:hAnsi="Times New Roman" w:cs="Times New Roman"/>
                <w:sz w:val="24"/>
                <w:szCs w:val="24"/>
              </w:rPr>
              <w:t xml:space="preserve"> </w:t>
            </w:r>
            <w:r w:rsidR="000B3A45">
              <w:rPr>
                <w:rFonts w:ascii="Times New Roman" w:hAnsi="Times New Roman" w:cs="Times New Roman"/>
                <w:sz w:val="24"/>
                <w:szCs w:val="24"/>
              </w:rPr>
              <w:t>kutse kehtivuse a</w:t>
            </w:r>
            <w:r w:rsidR="00181A49">
              <w:rPr>
                <w:rFonts w:ascii="Times New Roman" w:hAnsi="Times New Roman" w:cs="Times New Roman"/>
                <w:sz w:val="24"/>
                <w:szCs w:val="24"/>
              </w:rPr>
              <w:t>ja</w:t>
            </w:r>
            <w:r w:rsidR="000B3A45">
              <w:rPr>
                <w:rFonts w:ascii="Times New Roman" w:hAnsi="Times New Roman" w:cs="Times New Roman"/>
                <w:sz w:val="24"/>
                <w:szCs w:val="24"/>
              </w:rPr>
              <w:t xml:space="preserve"> </w:t>
            </w:r>
            <w:r w:rsidR="00584047">
              <w:rPr>
                <w:rFonts w:ascii="Times New Roman" w:hAnsi="Times New Roman" w:cs="Times New Roman"/>
                <w:sz w:val="24"/>
                <w:szCs w:val="24"/>
              </w:rPr>
              <w:t>turuosalistega kokku leppida.</w:t>
            </w:r>
          </w:p>
        </w:tc>
      </w:tr>
      <w:tr w:rsidR="00FA490A" w:rsidRPr="009C7EFD" w14:paraId="3CD3F7E0" w14:textId="77777777" w:rsidTr="006662D3">
        <w:tc>
          <w:tcPr>
            <w:tcW w:w="2689" w:type="dxa"/>
          </w:tcPr>
          <w:p w14:paraId="2920B15A" w14:textId="1CC6EC4F"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lastRenderedPageBreak/>
              <w:t>Kutsekoda</w:t>
            </w:r>
          </w:p>
        </w:tc>
        <w:tc>
          <w:tcPr>
            <w:tcW w:w="8079" w:type="dxa"/>
          </w:tcPr>
          <w:p w14:paraId="5A47D23B" w14:textId="77777777" w:rsidR="00FA490A" w:rsidRPr="00A80A23" w:rsidRDefault="00FA490A" w:rsidP="00FA490A">
            <w:pPr>
              <w:jc w:val="both"/>
              <w:rPr>
                <w:rFonts w:ascii="Times New Roman" w:eastAsia="Aptos" w:hAnsi="Times New Roman" w:cs="Times New Roman"/>
                <w:kern w:val="2"/>
                <w:sz w:val="24"/>
                <w:szCs w:val="24"/>
                <w14:ligatures w14:val="standardContextual"/>
              </w:rPr>
            </w:pPr>
            <w:r w:rsidRPr="00A80A23">
              <w:rPr>
                <w:rFonts w:ascii="Times New Roman" w:eastAsia="Aptos" w:hAnsi="Times New Roman" w:cs="Times New Roman"/>
                <w:kern w:val="2"/>
                <w:sz w:val="24"/>
                <w:szCs w:val="24"/>
                <w14:ligatures w14:val="standardContextual"/>
              </w:rPr>
              <w:t xml:space="preserve">Eelnõu §20, lg 1 sätestab: </w:t>
            </w:r>
          </w:p>
          <w:p w14:paraId="1058F80E" w14:textId="77777777" w:rsidR="00FA490A" w:rsidRPr="00A80A23" w:rsidRDefault="00FA490A" w:rsidP="00FA490A">
            <w:pPr>
              <w:jc w:val="both"/>
              <w:rPr>
                <w:rFonts w:ascii="Times New Roman" w:eastAsia="Aptos" w:hAnsi="Times New Roman" w:cs="Times New Roman"/>
                <w:kern w:val="2"/>
                <w:sz w:val="24"/>
                <w:szCs w:val="24"/>
                <w14:ligatures w14:val="standardContextual"/>
              </w:rPr>
            </w:pPr>
            <w:r w:rsidRPr="00A80A23">
              <w:rPr>
                <w:rFonts w:ascii="Times New Roman" w:eastAsia="Aptos" w:hAnsi="Times New Roman" w:cs="Times New Roman"/>
                <w:kern w:val="2"/>
                <w:sz w:val="24"/>
                <w:szCs w:val="24"/>
                <w14:ligatures w14:val="standardContextual"/>
              </w:rPr>
              <w:t xml:space="preserve">„Kutseeksam on protsess, mille käigus kutse andja hindab kutsestandardis või kompetentsiprofiilis kirjeldatud kompetentsuste olemasolu kutse taotlejal.“ </w:t>
            </w:r>
          </w:p>
          <w:p w14:paraId="4030E3AA" w14:textId="77777777" w:rsidR="00FA490A" w:rsidRPr="00A80A23" w:rsidRDefault="00FA490A" w:rsidP="00FA490A">
            <w:pPr>
              <w:jc w:val="both"/>
              <w:rPr>
                <w:rFonts w:ascii="Times New Roman" w:eastAsia="Aptos" w:hAnsi="Times New Roman" w:cs="Times New Roman"/>
                <w:kern w:val="2"/>
                <w:sz w:val="24"/>
                <w:szCs w:val="24"/>
                <w14:ligatures w14:val="standardContextual"/>
              </w:rPr>
            </w:pPr>
            <w:r w:rsidRPr="00A80A23">
              <w:rPr>
                <w:rFonts w:ascii="Times New Roman" w:eastAsia="Aptos" w:hAnsi="Times New Roman" w:cs="Times New Roman"/>
                <w:kern w:val="2"/>
                <w:sz w:val="24"/>
                <w:szCs w:val="24"/>
                <w14:ligatures w14:val="standardContextual"/>
              </w:rPr>
              <w:t xml:space="preserve">Kutsekoda on seisukohal, et kompetentsiprofiilis kirjeldatakse kompetentside kogumit, mis kokku loovad eelduse kompetentsuse kujunemiseks. </w:t>
            </w:r>
          </w:p>
          <w:p w14:paraId="2E9ABB8A" w14:textId="77777777" w:rsidR="00FA490A" w:rsidRPr="00A80A23" w:rsidRDefault="00FA490A" w:rsidP="00FA490A">
            <w:pPr>
              <w:jc w:val="both"/>
              <w:rPr>
                <w:rFonts w:ascii="Times New Roman" w:eastAsia="Aptos" w:hAnsi="Times New Roman" w:cs="Times New Roman"/>
                <w:kern w:val="2"/>
                <w:sz w:val="24"/>
                <w:szCs w:val="24"/>
                <w14:ligatures w14:val="standardContextual"/>
              </w:rPr>
            </w:pPr>
            <w:r w:rsidRPr="00A80A23">
              <w:rPr>
                <w:rFonts w:ascii="Times New Roman" w:eastAsia="Aptos" w:hAnsi="Times New Roman" w:cs="Times New Roman"/>
                <w:kern w:val="2"/>
                <w:sz w:val="24"/>
                <w:szCs w:val="24"/>
                <w14:ligatures w14:val="standardContextual"/>
              </w:rPr>
              <w:t xml:space="preserve">Kutsekoda teeb ettepaneku sõnastada eelnõu §20, lg 1 järgnevalt: </w:t>
            </w:r>
          </w:p>
          <w:p w14:paraId="66409E70" w14:textId="757F13F2"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„Kutseeksam on protsess, mille käigus kutse andja hindab kutsestandardis või kompetentsiprofiilis kirjeldatud </w:t>
            </w:r>
            <w:r w:rsidRPr="00380FEA">
              <w:rPr>
                <w:rFonts w:ascii="Times New Roman" w:eastAsia="Aptos" w:hAnsi="Times New Roman" w:cs="Times New Roman"/>
                <w:b/>
                <w:bCs/>
                <w:kern w:val="2"/>
                <w:sz w:val="24"/>
                <w:szCs w:val="24"/>
                <w14:ligatures w14:val="standardContextual"/>
              </w:rPr>
              <w:t xml:space="preserve">kompetentside </w:t>
            </w:r>
            <w:r w:rsidRPr="00380FEA">
              <w:rPr>
                <w:rFonts w:ascii="Times New Roman" w:eastAsia="Aptos" w:hAnsi="Times New Roman" w:cs="Times New Roman"/>
                <w:kern w:val="2"/>
                <w:sz w:val="24"/>
                <w:szCs w:val="24"/>
                <w14:ligatures w14:val="standardContextual"/>
              </w:rPr>
              <w:t>olemasolu kutse taotlejal“.</w:t>
            </w:r>
          </w:p>
        </w:tc>
        <w:tc>
          <w:tcPr>
            <w:tcW w:w="4678" w:type="dxa"/>
          </w:tcPr>
          <w:p w14:paraId="020C3183" w14:textId="1EFF7980" w:rsidR="00DE075C" w:rsidRDefault="00E25289" w:rsidP="0058520A">
            <w:pPr>
              <w:jc w:val="both"/>
              <w:rPr>
                <w:rFonts w:ascii="Times New Roman" w:hAnsi="Times New Roman" w:cs="Times New Roman"/>
                <w:sz w:val="24"/>
                <w:szCs w:val="24"/>
              </w:rPr>
            </w:pPr>
            <w:r w:rsidRPr="00411EB1">
              <w:rPr>
                <w:rFonts w:ascii="Times New Roman" w:hAnsi="Times New Roman" w:cs="Times New Roman"/>
                <w:b/>
                <w:bCs/>
                <w:sz w:val="24"/>
                <w:szCs w:val="24"/>
              </w:rPr>
              <w:t>A</w:t>
            </w:r>
            <w:r w:rsidR="0058520A" w:rsidRPr="00411EB1">
              <w:rPr>
                <w:rFonts w:ascii="Times New Roman" w:hAnsi="Times New Roman" w:cs="Times New Roman"/>
                <w:b/>
                <w:bCs/>
                <w:sz w:val="24"/>
                <w:szCs w:val="24"/>
              </w:rPr>
              <w:t>rvestatud.</w:t>
            </w:r>
          </w:p>
          <w:p w14:paraId="580B193C" w14:textId="6CD59272" w:rsidR="00FA490A" w:rsidRPr="009C7EFD" w:rsidRDefault="00FA490A" w:rsidP="00FA490A">
            <w:pPr>
              <w:rPr>
                <w:rFonts w:ascii="Times New Roman" w:hAnsi="Times New Roman" w:cs="Times New Roman"/>
                <w:sz w:val="24"/>
                <w:szCs w:val="24"/>
              </w:rPr>
            </w:pPr>
          </w:p>
        </w:tc>
      </w:tr>
      <w:tr w:rsidR="00FA490A" w:rsidRPr="009C7EFD" w14:paraId="23125510" w14:textId="77777777" w:rsidTr="006662D3">
        <w:tc>
          <w:tcPr>
            <w:tcW w:w="2689" w:type="dxa"/>
          </w:tcPr>
          <w:p w14:paraId="12E2073A" w14:textId="0D7E6932"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8079" w:type="dxa"/>
          </w:tcPr>
          <w:p w14:paraId="445683FC" w14:textId="77777777" w:rsidR="00FA490A" w:rsidRPr="00A80A23" w:rsidRDefault="00FA490A" w:rsidP="00FA490A">
            <w:pPr>
              <w:jc w:val="both"/>
              <w:rPr>
                <w:rFonts w:ascii="Times New Roman" w:eastAsia="Aptos" w:hAnsi="Times New Roman" w:cs="Times New Roman"/>
                <w:kern w:val="2"/>
                <w:sz w:val="24"/>
                <w:szCs w:val="24"/>
                <w14:ligatures w14:val="standardContextual"/>
              </w:rPr>
            </w:pPr>
            <w:r w:rsidRPr="00A80A23">
              <w:rPr>
                <w:rFonts w:ascii="Times New Roman" w:eastAsia="Aptos" w:hAnsi="Times New Roman" w:cs="Times New Roman"/>
                <w:kern w:val="2"/>
                <w:sz w:val="24"/>
                <w:szCs w:val="24"/>
                <w14:ligatures w14:val="standardContextual"/>
              </w:rPr>
              <w:t xml:space="preserve">Eelnõu §21, lg 3 punkti 4 sätestab, et kutsekomisjoni ülesanne on „vajadusel hindamiskomisjoni moodustamine“. Samas sätestab eelnõu §22 lg 1 „Kutse andja võib moodustada kutse taotleja kompetentsuse hindamiseks hindamiskomisjoni.“ </w:t>
            </w:r>
          </w:p>
          <w:p w14:paraId="043BF16C" w14:textId="46123210"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Kutsekoda teeb ettepaneku, et õigusselguse huvides on vaja </w:t>
            </w:r>
            <w:r w:rsidRPr="00380FEA">
              <w:rPr>
                <w:rFonts w:ascii="Times New Roman" w:eastAsia="Aptos" w:hAnsi="Times New Roman" w:cs="Times New Roman"/>
                <w:b/>
                <w:bCs/>
                <w:kern w:val="2"/>
                <w:sz w:val="24"/>
                <w:szCs w:val="24"/>
                <w14:ligatures w14:val="standardContextual"/>
              </w:rPr>
              <w:t xml:space="preserve">hindamiskomisjoni moodustamine </w:t>
            </w:r>
            <w:r w:rsidRPr="00380FEA">
              <w:rPr>
                <w:rFonts w:ascii="Times New Roman" w:eastAsia="Aptos" w:hAnsi="Times New Roman" w:cs="Times New Roman"/>
                <w:kern w:val="2"/>
                <w:sz w:val="24"/>
                <w:szCs w:val="24"/>
                <w14:ligatures w14:val="standardContextual"/>
              </w:rPr>
              <w:t>läbivalt, kas kutsekomisjoni või läbivalt kutse andja ülesandeks sõnastada.</w:t>
            </w:r>
          </w:p>
        </w:tc>
        <w:tc>
          <w:tcPr>
            <w:tcW w:w="4678" w:type="dxa"/>
          </w:tcPr>
          <w:p w14:paraId="4EA8A6F0" w14:textId="556F4501" w:rsidR="00FA490A" w:rsidRDefault="00FA490A" w:rsidP="00FA490A">
            <w:pPr>
              <w:rPr>
                <w:rFonts w:ascii="Times New Roman" w:hAnsi="Times New Roman" w:cs="Times New Roman"/>
                <w:b/>
                <w:bCs/>
                <w:sz w:val="24"/>
                <w:szCs w:val="24"/>
              </w:rPr>
            </w:pPr>
            <w:r>
              <w:rPr>
                <w:rFonts w:ascii="Times New Roman" w:hAnsi="Times New Roman" w:cs="Times New Roman"/>
                <w:b/>
                <w:bCs/>
                <w:sz w:val="24"/>
                <w:szCs w:val="24"/>
              </w:rPr>
              <w:t>Mittearvestatud</w:t>
            </w:r>
            <w:r w:rsidR="42259601" w:rsidRPr="215C049D">
              <w:rPr>
                <w:rFonts w:ascii="Times New Roman" w:hAnsi="Times New Roman" w:cs="Times New Roman"/>
                <w:b/>
                <w:bCs/>
                <w:sz w:val="24"/>
                <w:szCs w:val="24"/>
              </w:rPr>
              <w:t>.</w:t>
            </w:r>
          </w:p>
          <w:p w14:paraId="0AA97C4D" w14:textId="29EF7A53" w:rsidR="00FA490A" w:rsidRPr="009C7EFD" w:rsidRDefault="00FA490A" w:rsidP="00FA490A">
            <w:pPr>
              <w:jc w:val="both"/>
              <w:rPr>
                <w:rFonts w:ascii="Times New Roman" w:hAnsi="Times New Roman" w:cs="Times New Roman"/>
                <w:sz w:val="24"/>
                <w:szCs w:val="24"/>
              </w:rPr>
            </w:pPr>
            <w:r w:rsidRPr="00F52488">
              <w:rPr>
                <w:rFonts w:ascii="Times New Roman" w:hAnsi="Times New Roman" w:cs="Times New Roman"/>
                <w:sz w:val="24"/>
                <w:szCs w:val="24"/>
              </w:rPr>
              <w:t>Hindamiskomisjoni moodustamine ei ole igal juhul vajalik ning seetõttu on mõistlik jätta kutse</w:t>
            </w:r>
            <w:r>
              <w:rPr>
                <w:rFonts w:ascii="Times New Roman" w:hAnsi="Times New Roman" w:cs="Times New Roman"/>
                <w:sz w:val="24"/>
                <w:szCs w:val="24"/>
              </w:rPr>
              <w:t>komisjonile</w:t>
            </w:r>
            <w:r w:rsidRPr="00F52488">
              <w:rPr>
                <w:rFonts w:ascii="Times New Roman" w:hAnsi="Times New Roman" w:cs="Times New Roman"/>
                <w:sz w:val="24"/>
                <w:szCs w:val="24"/>
              </w:rPr>
              <w:t xml:space="preserve"> võimalus otsustada, kas hindamiseks moodustatakse eraldi hindamiskomisjon või kasutatakse teisi hindamismeetodeid. Samal ajal võimaldab § 21 lg 3 p 4 kutsekomisjonil vajaduse korral ise hindamiskomisjoni moodustada, näiteks valdkondades, kus hindamise maht või eripära seda eeldab. Kohustus moodustada hindamiskomisjon igal juhul looks põhjendamatut lisabürokraatiat ja suurendaks kutse andjate halduskoormust ilma sisulise vajaduseta. </w:t>
            </w:r>
          </w:p>
        </w:tc>
      </w:tr>
      <w:tr w:rsidR="00FA490A" w:rsidRPr="009C7EFD" w14:paraId="6205CC77" w14:textId="77777777" w:rsidTr="006662D3">
        <w:tc>
          <w:tcPr>
            <w:tcW w:w="2689" w:type="dxa"/>
          </w:tcPr>
          <w:p w14:paraId="620875E0" w14:textId="46D5985C"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8079" w:type="dxa"/>
          </w:tcPr>
          <w:p w14:paraId="4F499834" w14:textId="3164F924"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Kutsekoja hinnangul vajavad </w:t>
            </w:r>
            <w:r w:rsidRPr="0068550B">
              <w:rPr>
                <w:rFonts w:ascii="Times New Roman" w:eastAsia="Aptos" w:hAnsi="Times New Roman" w:cs="Times New Roman"/>
                <w:b/>
                <w:bCs/>
                <w:kern w:val="2"/>
                <w:sz w:val="24"/>
                <w:szCs w:val="24"/>
                <w14:ligatures w14:val="standardContextual"/>
              </w:rPr>
              <w:t>paragrahvi 21  lõiked 2, 3 ja 4</w:t>
            </w:r>
            <w:r w:rsidRPr="0096087D">
              <w:rPr>
                <w:rFonts w:ascii="Times New Roman" w:eastAsia="Aptos" w:hAnsi="Times New Roman" w:cs="Times New Roman"/>
                <w:kern w:val="2"/>
                <w:sz w:val="24"/>
                <w:szCs w:val="24"/>
                <w14:ligatures w14:val="standardContextual"/>
              </w:rPr>
              <w:t xml:space="preserve"> sõnastuse muutmist, kuna eelnõus kasutatud sõnastus on mitmes aspektis ebaselge. Näiteks ei ole selge, millistel juhtudel peab kutseasutus moodustama kutsekomisjoni või miks peab kutsekomisjon esitama hindamise korraldamise ja tulemuste kohta koostatud protokolli kutse andjale. Kutsekomisjon on organ, kes teeb hindamisprotokolli aluseks võttes kutse andmise otsuse, mistõttu puudub vajadus esitada see eraldi kutse andjale. </w:t>
            </w:r>
          </w:p>
          <w:p w14:paraId="5560E532"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lastRenderedPageBreak/>
              <w:t xml:space="preserve">Kutse andmisega seotud dokumentide säilitamise kohta peaks kutset andval organisatsioonil olema sisemine kord, mis arvestab kutseasutuse kehtestatud põhimõtteid. Seda ei ole vaja seaduses eraldi reguleerida. </w:t>
            </w:r>
          </w:p>
          <w:p w14:paraId="014594FF"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Lõige 2 sätestab, et kui pole konkursiga valitud kutseandjat, korraldab kutsekomisjoni tööd kutseasutus. Ebaselgeks jääb, millistel asjaoludel selline olukord üldse tekkida saab. Teeme ettepaneku see säte välja jätta. </w:t>
            </w:r>
          </w:p>
          <w:p w14:paraId="54540A2A" w14:textId="2804F493"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Lõige 4 on samuti segadust tekitav. Sissejuhatava lause kohaselt ei tohi kutsekomisjoni liige osaleda muu hulgas isiku kompetentsuse hindamisel, kuid sama lõike punkt 3 sätestab, et ta ei tohi seda teha juhul, kui ta on osalenud hindamiskomisjoni töös. Selline sõnastus jätab ebaselgeks, milline on kutsekomisjoni liikme lubatud roll hindamises ja otsustamises. </w:t>
            </w:r>
          </w:p>
          <w:p w14:paraId="3716DC87"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Allpool esitatud sõnastusettepanekus oleme muutnud ka lõike 3 punktide järjestust nii, et esmalt on loetletud ülesanded, mida kutsekomisjon täidab juhul, kui hindamiskomisjoni ei moodustata, ning seejärel ülesanded, mis on seotud hindamiskomisjoni moodustamisega. See muudab meie hinnangul lõike selgemaks. Lisaks oleme jaganud senise lõike 4 kaheks eraldi lõikeks: esimeses on sätestatud, millal kutsekomisjoni liige ei tohi osaleda otsustamisel, ning teises, millal ta ei tohi osaleda hindamises. </w:t>
            </w:r>
          </w:p>
          <w:p w14:paraId="0316F6C5"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Kutsekoda teeb ettepaneku sõnastada eelnõu §21 järgnevalt: </w:t>
            </w:r>
          </w:p>
          <w:p w14:paraId="2305A13C"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 (1) Kutse andja moodustab kutse andmise erapooletuse tagamiseks kutsekomisjoni, kuhu kuuluvad selle valdkonna kutse andmisest huvitatud osapoolte erialaste teadmiste ja kogemustega esindajad. </w:t>
            </w:r>
          </w:p>
          <w:p w14:paraId="2A074115"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(2) Kutsekomisjoni tööd korraldab konkursiga valitud kutse andja. </w:t>
            </w:r>
          </w:p>
          <w:p w14:paraId="73589BA4"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p>
          <w:p w14:paraId="2957DAB1"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(3) Kutsekomisjoni ülesanded on: </w:t>
            </w:r>
          </w:p>
          <w:p w14:paraId="2A6D725F"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1) kutse andmise korra eelnõu väljatöötamine; </w:t>
            </w:r>
          </w:p>
          <w:p w14:paraId="43C97796"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2) kompetentsuse hindamise juhendite, eksamimaterjalide ning muude kutse andmiseks vajalike dokumentide väljatöötamine ja kinnitamine; </w:t>
            </w:r>
          </w:p>
          <w:p w14:paraId="22FD7D80"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3) kutset taotleva isiku kompetentsuse kutsestandardi nõuetele vastavuse hindamine; </w:t>
            </w:r>
          </w:p>
          <w:p w14:paraId="71C46054"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4) hindamise korraldamise ja hindamise tulemuste kohta protokolli koostamine; </w:t>
            </w:r>
          </w:p>
          <w:p w14:paraId="15B065A3"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5) kutset taotlevale isikule kutse andmise või andmata jätmise otsustamine; </w:t>
            </w:r>
          </w:p>
          <w:p w14:paraId="2B37E014"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6) vajadusel hindamiskomisjoni moodustamine, kes hindab kutset taotleva isiku kompetentsuse vastavust kutsestandardi nõuetele </w:t>
            </w:r>
          </w:p>
          <w:p w14:paraId="175648DB" w14:textId="1B5B1ED5"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lastRenderedPageBreak/>
              <w:t xml:space="preserve">7) hindamiskomisjoni tegevuse kohta esitatud kaebuste lahendamine. </w:t>
            </w:r>
          </w:p>
          <w:p w14:paraId="6435C2FD"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(4) Kutsekomisjoni liige ei tohi osaleda kutset taotleva isiku ega talle kutse andmise otsustamisel, kui: </w:t>
            </w:r>
          </w:p>
          <w:p w14:paraId="7D863E0C"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1) ta on vahetult seotud kutset taotlevale isikule kutse andmiseks ettevalmistava koolituse või väljaõppe korraldamisega; </w:t>
            </w:r>
          </w:p>
          <w:p w14:paraId="22073FE8"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2) ta on kutset taotleva isiku tööandja või muul viisil isiklikult huvitatud kutse andmisest; </w:t>
            </w:r>
          </w:p>
          <w:p w14:paraId="0B2B7057"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3) ta on osalenud hindamiskomisjoni töös või muud asjaolud tekitavad kahtlust tema erapooletuses. </w:t>
            </w:r>
          </w:p>
          <w:p w14:paraId="1C8170E8"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p>
          <w:p w14:paraId="2CD529B5"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(5) Kutsekomisjoni liige ei tohi osaleda kutset taotleva isiku kompetentsuse hindamisel käesoleva paragrahvi lõike 4 punktides 1 ja 2 nimetatud põhjustel ja muudel erapooletust mõjutavatel asjaoludel. </w:t>
            </w:r>
          </w:p>
          <w:p w14:paraId="799EFA5F" w14:textId="08ADCBCA"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(6) Kui kutsekomisjoni liikmel ei ole objektiivsetel põhjustel võimalik vastata käesoleva paragrahvi lõigetes 4 ja 5 esitatud kriteeriumitele, peab olema kutse andmise korras kirjeldatud, kuidas on tagatud erapooletu ja kvaliteetne hindamine.“</w:t>
            </w:r>
          </w:p>
        </w:tc>
        <w:tc>
          <w:tcPr>
            <w:tcW w:w="4678" w:type="dxa"/>
          </w:tcPr>
          <w:p w14:paraId="269C020D" w14:textId="63D98040" w:rsidR="00FA490A" w:rsidRDefault="0025386F" w:rsidP="00FA490A">
            <w:pPr>
              <w:rPr>
                <w:rFonts w:ascii="Times New Roman" w:hAnsi="Times New Roman" w:cs="Times New Roman"/>
                <w:b/>
                <w:bCs/>
                <w:sz w:val="24"/>
                <w:szCs w:val="24"/>
              </w:rPr>
            </w:pPr>
            <w:r>
              <w:rPr>
                <w:rFonts w:ascii="Times New Roman" w:hAnsi="Times New Roman" w:cs="Times New Roman"/>
                <w:b/>
                <w:bCs/>
                <w:sz w:val="24"/>
                <w:szCs w:val="24"/>
              </w:rPr>
              <w:lastRenderedPageBreak/>
              <w:t>Osaliselt arvestatud</w:t>
            </w:r>
            <w:r w:rsidR="76C9C959" w:rsidRPr="215C049D">
              <w:rPr>
                <w:rFonts w:ascii="Times New Roman" w:hAnsi="Times New Roman" w:cs="Times New Roman"/>
                <w:b/>
                <w:bCs/>
                <w:sz w:val="24"/>
                <w:szCs w:val="24"/>
              </w:rPr>
              <w:t>.</w:t>
            </w:r>
          </w:p>
          <w:p w14:paraId="55189DF4" w14:textId="02348D8D" w:rsidR="00FA490A"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Selgitame, et kutseasutusel on kohustus vastavalt eelnõu §13 lõikele 3 täita kutse andja ülesandeid. Sellisel juhul laienevad kutseasutusele kutseandja ülesanded sh ülesanne moodustada kutsekomisjon. Tegemist on erandjuhuga, mis on üle toodud </w:t>
            </w:r>
            <w:r>
              <w:rPr>
                <w:rFonts w:ascii="Times New Roman" w:hAnsi="Times New Roman" w:cs="Times New Roman"/>
                <w:sz w:val="24"/>
                <w:szCs w:val="24"/>
              </w:rPr>
              <w:lastRenderedPageBreak/>
              <w:t xml:space="preserve">kehtivast õigusest. Sätte eesmärk on tagada reguleeritud kutsealadel kutse andmine, et isikute tegevus tööturul ei oleks piiratud juhul kui ka kutse andja konkurss luhtub, mis on ka seletuskirjas täpsemalt selgitatud. </w:t>
            </w:r>
            <w:r w:rsidRPr="00842435">
              <w:rPr>
                <w:rFonts w:ascii="Times New Roman" w:eastAsia="Times New Roman" w:hAnsi="Times New Roman" w:cs="Times New Roman"/>
                <w:sz w:val="24"/>
                <w:szCs w:val="24"/>
              </w:rPr>
              <w:t>Kutseasutus täidab kutse andja ülesandeid üksnes kuni uue kutse andja valimiseni avaliku konkursi korras.</w:t>
            </w:r>
          </w:p>
          <w:p w14:paraId="56C9B838" w14:textId="77777777" w:rsidR="00FA490A" w:rsidRDefault="00FA490A" w:rsidP="00FA490A">
            <w:pPr>
              <w:jc w:val="both"/>
              <w:rPr>
                <w:rFonts w:ascii="Times New Roman" w:hAnsi="Times New Roman" w:cs="Times New Roman"/>
                <w:sz w:val="24"/>
                <w:szCs w:val="24"/>
              </w:rPr>
            </w:pPr>
          </w:p>
          <w:p w14:paraId="62F81335" w14:textId="6D363EEB" w:rsidR="00FA490A" w:rsidRPr="0035211E"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Muudetud sõnastust § 21 lõigete 5 ja 6 sõnastust vastavalt ettepanekule. </w:t>
            </w:r>
          </w:p>
        </w:tc>
      </w:tr>
      <w:tr w:rsidR="00FA490A" w:rsidRPr="009C7EFD" w14:paraId="3276CB04" w14:textId="77777777" w:rsidTr="006662D3">
        <w:tc>
          <w:tcPr>
            <w:tcW w:w="2689" w:type="dxa"/>
          </w:tcPr>
          <w:p w14:paraId="037E3235" w14:textId="3444E24E"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lastRenderedPageBreak/>
              <w:t>Kutsekoda</w:t>
            </w:r>
          </w:p>
        </w:tc>
        <w:tc>
          <w:tcPr>
            <w:tcW w:w="8079" w:type="dxa"/>
          </w:tcPr>
          <w:p w14:paraId="1DDCF17E"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ED4233">
              <w:rPr>
                <w:rFonts w:ascii="Times New Roman" w:eastAsia="Aptos" w:hAnsi="Times New Roman" w:cs="Times New Roman"/>
                <w:b/>
                <w:bCs/>
                <w:kern w:val="2"/>
                <w:sz w:val="24"/>
                <w:szCs w:val="24"/>
                <w14:ligatures w14:val="standardContextual"/>
              </w:rPr>
              <w:t>Eelnõu § 24, lg 1</w:t>
            </w:r>
            <w:r w:rsidRPr="0096087D">
              <w:rPr>
                <w:rFonts w:ascii="Times New Roman" w:eastAsia="Aptos" w:hAnsi="Times New Roman" w:cs="Times New Roman"/>
                <w:kern w:val="2"/>
                <w:sz w:val="24"/>
                <w:szCs w:val="24"/>
                <w14:ligatures w14:val="standardContextual"/>
              </w:rPr>
              <w:t xml:space="preserve"> sätestab: </w:t>
            </w:r>
          </w:p>
          <w:p w14:paraId="40294385" w14:textId="77777777" w:rsidR="00FA490A" w:rsidRPr="0096087D" w:rsidRDefault="00FA490A" w:rsidP="00FA490A">
            <w:pPr>
              <w:jc w:val="both"/>
              <w:rPr>
                <w:rFonts w:ascii="Times New Roman" w:eastAsia="Aptos" w:hAnsi="Times New Roman" w:cs="Times New Roman"/>
                <w:kern w:val="2"/>
                <w:sz w:val="24"/>
                <w:szCs w:val="24"/>
                <w14:ligatures w14:val="standardContextual"/>
              </w:rPr>
            </w:pPr>
            <w:r w:rsidRPr="0096087D">
              <w:rPr>
                <w:rFonts w:ascii="Times New Roman" w:eastAsia="Aptos" w:hAnsi="Times New Roman" w:cs="Times New Roman"/>
                <w:kern w:val="2"/>
                <w:sz w:val="24"/>
                <w:szCs w:val="24"/>
                <w14:ligatures w14:val="standardContextual"/>
              </w:rPr>
              <w:t xml:space="preserve">„Kutse andjal on õigus kutsekomisjoni ettepanekul peatada kutse andmise otsuse kehtivus, kui kutset omava isiku tegevus ei vasta kutsestandardis kirjeldatud nõuetele kuni peatamise aluse äralangemiseni.“ </w:t>
            </w:r>
          </w:p>
          <w:p w14:paraId="1B58BB53" w14:textId="0A100981"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Kutsekoda toetab kutse kehtivuse peatamise õigusliku võimaluse loomist ja teeme ettepaneku kaaluda positiivse kehtivuse peatamise lisamist. Näiteks kui isik on lapsehoolduspuhkusel või kaitseväeteenistuses, võiks olla ka isiku algatusel võimalik kutse otsuse kehtivusaeg peatada ja seeläbi kehtivusaega pikendada objektiivsete asjaolude tõttu.</w:t>
            </w:r>
          </w:p>
        </w:tc>
        <w:tc>
          <w:tcPr>
            <w:tcW w:w="4678" w:type="dxa"/>
          </w:tcPr>
          <w:p w14:paraId="4D1ACE29" w14:textId="293599B8" w:rsidR="00FA490A" w:rsidRPr="004D49E9" w:rsidRDefault="00FA490A" w:rsidP="00FA490A">
            <w:pPr>
              <w:rPr>
                <w:rFonts w:ascii="Times New Roman" w:hAnsi="Times New Roman" w:cs="Times New Roman"/>
                <w:b/>
                <w:bCs/>
                <w:sz w:val="24"/>
                <w:szCs w:val="24"/>
              </w:rPr>
            </w:pPr>
            <w:r w:rsidRPr="004D49E9">
              <w:rPr>
                <w:rFonts w:ascii="Times New Roman" w:hAnsi="Times New Roman" w:cs="Times New Roman"/>
                <w:b/>
                <w:bCs/>
                <w:sz w:val="24"/>
                <w:szCs w:val="24"/>
              </w:rPr>
              <w:t>Mittearvestatud</w:t>
            </w:r>
            <w:r w:rsidR="1C909656" w:rsidRPr="215C049D">
              <w:rPr>
                <w:rFonts w:ascii="Times New Roman" w:hAnsi="Times New Roman" w:cs="Times New Roman"/>
                <w:b/>
                <w:bCs/>
                <w:sz w:val="24"/>
                <w:szCs w:val="24"/>
              </w:rPr>
              <w:t>.</w:t>
            </w:r>
          </w:p>
          <w:p w14:paraId="36172F1A" w14:textId="540E1338" w:rsidR="00FA490A" w:rsidRPr="009C7EFD" w:rsidRDefault="00FA490A" w:rsidP="00FA490A">
            <w:pPr>
              <w:jc w:val="both"/>
              <w:rPr>
                <w:rFonts w:ascii="Times New Roman" w:hAnsi="Times New Roman" w:cs="Times New Roman"/>
                <w:sz w:val="24"/>
                <w:szCs w:val="24"/>
              </w:rPr>
            </w:pPr>
            <w:r w:rsidRPr="004D49E9">
              <w:rPr>
                <w:rFonts w:ascii="Times New Roman" w:hAnsi="Times New Roman" w:cs="Times New Roman"/>
                <w:sz w:val="24"/>
                <w:szCs w:val="24"/>
              </w:rPr>
              <w:t xml:space="preserve">Eelnõu § 24 eesmärk on sätestada kutse kehtivuse peatamise õiguslik mehhanism olukordadeks, kus kutset omava isiku tegevus ei vasta kutsestandardis kirjeldatud nõuetele. See tähendab, et peatamine on </w:t>
            </w:r>
            <w:proofErr w:type="spellStart"/>
            <w:r w:rsidRPr="004D49E9">
              <w:rPr>
                <w:rFonts w:ascii="Times New Roman" w:hAnsi="Times New Roman" w:cs="Times New Roman"/>
                <w:sz w:val="24"/>
                <w:szCs w:val="24"/>
              </w:rPr>
              <w:t>järelevalveline</w:t>
            </w:r>
            <w:proofErr w:type="spellEnd"/>
            <w:r w:rsidRPr="004D49E9">
              <w:rPr>
                <w:rFonts w:ascii="Times New Roman" w:hAnsi="Times New Roman" w:cs="Times New Roman"/>
                <w:sz w:val="24"/>
                <w:szCs w:val="24"/>
              </w:rPr>
              <w:t xml:space="preserve"> meede, mis kaitseb avalikku huvi, teenuse kvaliteeti ja kutse usaldusväärsust. Peatamise aluseks ei ole ega saa olla isiku enda soov ajutiselt kutsetegevusest loobuda, sest see muudaks peatamisinstituudi olemust ja seoks kutse kehtivuse põhjendamatult individuaalsete elusündmustega. Seletuskirja järgi ei ole isiku vabatahtlik soov kutse peatamiseks peatamise alus – kutse kehtivuse peatamine peab alati tulenema sisulisest vajadusest hinnata kutsealase pädevuse </w:t>
            </w:r>
            <w:r w:rsidRPr="004D49E9">
              <w:rPr>
                <w:rFonts w:ascii="Times New Roman" w:hAnsi="Times New Roman" w:cs="Times New Roman"/>
                <w:sz w:val="24"/>
                <w:szCs w:val="24"/>
              </w:rPr>
              <w:lastRenderedPageBreak/>
              <w:t xml:space="preserve">vastavust nõuetele, mitte haldusvälisest asjaolust. </w:t>
            </w:r>
          </w:p>
        </w:tc>
      </w:tr>
      <w:tr w:rsidR="00FA490A" w:rsidRPr="009C7EFD" w14:paraId="06580519" w14:textId="77777777" w:rsidTr="006662D3">
        <w:tc>
          <w:tcPr>
            <w:tcW w:w="2689" w:type="dxa"/>
          </w:tcPr>
          <w:p w14:paraId="15B59BD4" w14:textId="04A08C5B"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lastRenderedPageBreak/>
              <w:t>Kutsekoda</w:t>
            </w:r>
          </w:p>
        </w:tc>
        <w:tc>
          <w:tcPr>
            <w:tcW w:w="8079" w:type="dxa"/>
          </w:tcPr>
          <w:p w14:paraId="39CD9CB0" w14:textId="77777777" w:rsidR="00FA490A" w:rsidRPr="00380FEA" w:rsidRDefault="00FA490A" w:rsidP="00FA490A">
            <w:pPr>
              <w:jc w:val="both"/>
              <w:rPr>
                <w:rFonts w:ascii="Times New Roman" w:eastAsia="Aptos" w:hAnsi="Times New Roman" w:cs="Times New Roman"/>
                <w:kern w:val="2"/>
                <w:sz w:val="24"/>
                <w:szCs w:val="24"/>
                <w14:ligatures w14:val="standardContextual"/>
              </w:rPr>
            </w:pPr>
            <w:r w:rsidRPr="008641DF">
              <w:rPr>
                <w:rFonts w:ascii="Times New Roman" w:eastAsia="Aptos" w:hAnsi="Times New Roman" w:cs="Times New Roman"/>
                <w:b/>
                <w:bCs/>
                <w:kern w:val="2"/>
                <w:sz w:val="24"/>
                <w:szCs w:val="24"/>
                <w14:ligatures w14:val="standardContextual"/>
              </w:rPr>
              <w:t>Eelnõu § 55, loetelupunkt 2</w:t>
            </w:r>
            <w:r w:rsidRPr="00380FEA">
              <w:rPr>
                <w:rFonts w:ascii="Times New Roman" w:eastAsia="Aptos" w:hAnsi="Times New Roman" w:cs="Times New Roman"/>
                <w:kern w:val="2"/>
                <w:sz w:val="24"/>
                <w:szCs w:val="24"/>
                <w14:ligatures w14:val="standardContextual"/>
              </w:rPr>
              <w:t xml:space="preserve"> sätestab: </w:t>
            </w:r>
          </w:p>
          <w:p w14:paraId="2000D6B8" w14:textId="77777777"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„2) paragrahvi 9 lõige 5 muudetakse ja sõnastatakse järgmiselt: </w:t>
            </w:r>
          </w:p>
          <w:p w14:paraId="5B3A0EF5" w14:textId="77777777"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„(5) Kui küttesüsteemi ohutuse hindamiseks ei ole asjakohast teavet, võib Päästeamet või kohaliku omavalitsuse üksus küttesüsteemi kütteseadme, korstna ja ühenduslõõri nõuetele vastavuse kohta nõuda eksperthinnangut. Eksperthinnangu koostab 5. taseme kutsega pottseppmeister, 5. taseme kutsega korstnapühkija-meister või vastava valitud kompetentsiga 6. taseme kutsega tuleohutusekspert. Eksperthinnangu koostanud isik esitab eksperthinnangu…“ </w:t>
            </w:r>
          </w:p>
          <w:p w14:paraId="5D5CBD18" w14:textId="77777777"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Kehtivas kutsestandardis (14.02.2025 – 13.02.2030) on ekspertiisi tegemise õigus Pottseppmeister, tase 5 spetsialiseerumisega Pottseppmeister-ekspert, tase 5 kutse omanik. </w:t>
            </w:r>
          </w:p>
          <w:p w14:paraId="49CF37BB" w14:textId="77777777"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Kutsekoda teeb ettepaneku täpsustada eelnõu selle tuginevalt ja sõnastada järgnevalt: </w:t>
            </w:r>
          </w:p>
          <w:p w14:paraId="7327DEA4" w14:textId="2D99DDFF" w:rsidR="00FA490A" w:rsidRPr="00380FEA" w:rsidRDefault="00FA490A" w:rsidP="00FA490A">
            <w:pPr>
              <w:jc w:val="both"/>
              <w:rPr>
                <w:rFonts w:ascii="Times New Roman" w:eastAsia="Aptos" w:hAnsi="Times New Roman" w:cs="Times New Roman"/>
                <w:kern w:val="2"/>
                <w:sz w:val="24"/>
                <w:szCs w:val="24"/>
                <w14:ligatures w14:val="standardContextual"/>
              </w:rPr>
            </w:pPr>
            <w:r w:rsidRPr="00380FEA">
              <w:rPr>
                <w:rFonts w:ascii="Times New Roman" w:eastAsia="Aptos" w:hAnsi="Times New Roman" w:cs="Times New Roman"/>
                <w:kern w:val="2"/>
                <w:sz w:val="24"/>
                <w:szCs w:val="24"/>
                <w14:ligatures w14:val="standardContextual"/>
              </w:rPr>
              <w:t xml:space="preserve">„(5) Kui küttesüsteemi ohutuse hindamiseks ei ole asjakohast teavet, võib Päästeamet või kohaliku omavalitsuse üksus küttesüsteemi kütteseadme, korstna ja ühenduslõõri nõuetele vastavuse kohta nõuda eksperthinnangut. Eksperthinnangu koostab </w:t>
            </w:r>
            <w:r w:rsidRPr="00380FEA">
              <w:rPr>
                <w:rFonts w:ascii="Times New Roman" w:eastAsia="Aptos" w:hAnsi="Times New Roman" w:cs="Times New Roman"/>
                <w:b/>
                <w:bCs/>
                <w:kern w:val="2"/>
                <w:sz w:val="24"/>
                <w:szCs w:val="24"/>
                <w14:ligatures w14:val="standardContextual"/>
              </w:rPr>
              <w:t>5. taseme kutsega pottseppmeister, spetsialiseerumisega Pottseppmeister-ekspert, tase 5 kutse omanik</w:t>
            </w:r>
            <w:r w:rsidRPr="00380FEA">
              <w:rPr>
                <w:rFonts w:ascii="Times New Roman" w:eastAsia="Aptos" w:hAnsi="Times New Roman" w:cs="Times New Roman"/>
                <w:kern w:val="2"/>
                <w:sz w:val="24"/>
                <w:szCs w:val="24"/>
                <w14:ligatures w14:val="standardContextual"/>
              </w:rPr>
              <w:t>.“</w:t>
            </w:r>
          </w:p>
        </w:tc>
        <w:tc>
          <w:tcPr>
            <w:tcW w:w="4678" w:type="dxa"/>
          </w:tcPr>
          <w:p w14:paraId="2F120F21" w14:textId="4B6073F5" w:rsidR="00FA490A" w:rsidRDefault="00FA490A" w:rsidP="00FA490A">
            <w:pPr>
              <w:rPr>
                <w:rFonts w:ascii="Times New Roman" w:hAnsi="Times New Roman" w:cs="Times New Roman"/>
                <w:b/>
                <w:bCs/>
                <w:sz w:val="24"/>
                <w:szCs w:val="24"/>
              </w:rPr>
            </w:pPr>
            <w:r w:rsidRPr="00C353EE">
              <w:rPr>
                <w:rFonts w:ascii="Times New Roman" w:hAnsi="Times New Roman" w:cs="Times New Roman"/>
                <w:b/>
                <w:bCs/>
                <w:sz w:val="24"/>
                <w:szCs w:val="24"/>
              </w:rPr>
              <w:t>Arvestatud</w:t>
            </w:r>
            <w:r w:rsidR="5FCC4B0B" w:rsidRPr="215C049D">
              <w:rPr>
                <w:rFonts w:ascii="Times New Roman" w:hAnsi="Times New Roman" w:cs="Times New Roman"/>
                <w:b/>
                <w:bCs/>
                <w:sz w:val="24"/>
                <w:szCs w:val="24"/>
              </w:rPr>
              <w:t>.</w:t>
            </w:r>
          </w:p>
          <w:p w14:paraId="5B95367B" w14:textId="2CD85274" w:rsidR="00FA490A" w:rsidRPr="00647652" w:rsidRDefault="00FA490A" w:rsidP="00980A6C">
            <w:pPr>
              <w:jc w:val="both"/>
              <w:rPr>
                <w:rFonts w:ascii="Times New Roman" w:hAnsi="Times New Roman" w:cs="Times New Roman"/>
                <w:sz w:val="24"/>
                <w:szCs w:val="24"/>
              </w:rPr>
            </w:pPr>
            <w:r w:rsidRPr="00647652">
              <w:rPr>
                <w:rFonts w:ascii="Times New Roman" w:hAnsi="Times New Roman" w:cs="Times New Roman"/>
                <w:sz w:val="24"/>
                <w:szCs w:val="24"/>
              </w:rPr>
              <w:t>Tä</w:t>
            </w:r>
            <w:r>
              <w:rPr>
                <w:rFonts w:ascii="Times New Roman" w:hAnsi="Times New Roman" w:cs="Times New Roman"/>
                <w:sz w:val="24"/>
                <w:szCs w:val="24"/>
              </w:rPr>
              <w:t xml:space="preserve">psustatud sõnastust nii, et see oleks kooskõlas sätte üldise sõnastusega sh tuleohutusekspertide kvalifikatsiooniga. Lisatud vastava kompetentsiga 5. taseme kutsega pottseppmeister. </w:t>
            </w:r>
          </w:p>
        </w:tc>
      </w:tr>
      <w:tr w:rsidR="00FA490A" w:rsidRPr="009C7EFD" w14:paraId="34B89809" w14:textId="77777777" w:rsidTr="006662D3">
        <w:tc>
          <w:tcPr>
            <w:tcW w:w="2689" w:type="dxa"/>
          </w:tcPr>
          <w:p w14:paraId="43E4EE8C" w14:textId="569E6596" w:rsidR="00FA490A" w:rsidRPr="009C7EFD" w:rsidRDefault="00FA490A" w:rsidP="00974294">
            <w:pPr>
              <w:rPr>
                <w:rFonts w:ascii="Times New Roman" w:eastAsiaTheme="minorEastAsia" w:hAnsi="Times New Roman" w:cs="Times New Roman"/>
                <w:sz w:val="24"/>
                <w:szCs w:val="24"/>
              </w:rPr>
            </w:pPr>
            <w:r w:rsidRPr="00D84904">
              <w:rPr>
                <w:rFonts w:ascii="Times New Roman" w:eastAsiaTheme="minorEastAsia" w:hAnsi="Times New Roman" w:cs="Times New Roman"/>
                <w:b/>
                <w:bCs/>
                <w:sz w:val="24"/>
                <w:szCs w:val="24"/>
              </w:rPr>
              <w:t>Kutsekoda</w:t>
            </w:r>
          </w:p>
        </w:tc>
        <w:tc>
          <w:tcPr>
            <w:tcW w:w="8079" w:type="dxa"/>
          </w:tcPr>
          <w:p w14:paraId="28AD6651"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 xml:space="preserve">Kutsekoda teeb ettepaneku muuta alushariduse seaduse (AHS) paragrahve 29 ja 38. </w:t>
            </w:r>
          </w:p>
          <w:p w14:paraId="1F3AEB1F"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u w:val="single"/>
                <w14:ligatures w14:val="standardContextual"/>
              </w:rPr>
              <w:t>Paragrahv 29</w:t>
            </w:r>
          </w:p>
          <w:p w14:paraId="325AD8DB"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 xml:space="preserve">Kehtivas alushariduse seaduse § 29 lõikes 5 on sätestatud lasteaia abiõpetaja kvalifikatsiooninõuded järgmiselt: </w:t>
            </w:r>
          </w:p>
          <w:p w14:paraId="623E262B"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„(5) Lasteaia abiõpetaja kvalifikatsiooninõuded on: </w:t>
            </w:r>
          </w:p>
          <w:p w14:paraId="054B2CF2"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1) vähemalt keskharidus ja lapsehoidja kutse ning eesti keele oskus vastavalt keeleseaduses ja selle alusel kehtestatud nõuetele või  </w:t>
            </w:r>
          </w:p>
          <w:p w14:paraId="3007F3EA"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2) vähemalt keskharidus ja pedagoogilised kompetentsid ning eesti keele oskus vastavalt keeleseaduses ja selle alusel kehtestatud nõuetele.“ </w:t>
            </w:r>
          </w:p>
          <w:p w14:paraId="3C253418"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 xml:space="preserve">Sama paragrahvi lõikes 6 on sätestatud, et käesoleva paragrahvi lõigetes 3 ja 4 nimetatud õpetaja pedagoogilised kompetentsid on kirjeldatud õpetaja </w:t>
            </w:r>
            <w:r w:rsidRPr="00154C0A">
              <w:rPr>
                <w:rFonts w:ascii="Times New Roman" w:eastAsia="Aptos" w:hAnsi="Times New Roman" w:cs="Times New Roman"/>
                <w:kern w:val="2"/>
                <w:sz w:val="24"/>
                <w:szCs w:val="24"/>
                <w14:ligatures w14:val="standardContextual"/>
              </w:rPr>
              <w:lastRenderedPageBreak/>
              <w:t xml:space="preserve">kutsestandardis ning lõikes 5 nimetatud abiõpetaja pedagoogilised kompetentsid on kirjeldatud lapsehoidja kutsestandardis. </w:t>
            </w:r>
          </w:p>
          <w:p w14:paraId="7A4C5F9F"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Teeme ettepaneku täiendada AHS § 29  järgmiselt:</w:t>
            </w:r>
          </w:p>
          <w:p w14:paraId="5EFD4DF9"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1) lisada lõikesse 5 punkt 3 järgmises sõnastuses: „3) vähemalt keskharidus ja õpetaja, tase 5 kutse ning eesti keele oskus vastavalt keeleseaduses ja selle alusel kehtestatud nõuetele.“</w:t>
            </w:r>
          </w:p>
          <w:p w14:paraId="36A522FF"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 xml:space="preserve">2) lõike 6 lõppu lisada sõnad „ ja õpetaja, tase 5 kutsestandardis“. </w:t>
            </w:r>
          </w:p>
          <w:p w14:paraId="783C6CCC"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 xml:space="preserve">Selgituseks märgime, et alushariduse seaduse loomise ajal ei olnud veel kutsestandardit õpetaja tase 5. Tänaseks on kutsestandard kehtiv ja toimub kutse andmine.  Selle kutsestandardi töökirjelduses on öeldud, et viienda kutsetaseme õpetaja </w:t>
            </w:r>
            <w:r w:rsidRPr="00154C0A">
              <w:rPr>
                <w:rFonts w:ascii="Times New Roman" w:eastAsia="Aptos" w:hAnsi="Times New Roman" w:cs="Times New Roman"/>
                <w:b/>
                <w:bCs/>
                <w:kern w:val="2"/>
                <w:sz w:val="24"/>
                <w:szCs w:val="24"/>
                <w14:ligatures w14:val="standardContextual"/>
              </w:rPr>
              <w:t>töötab abiõpetajana koolis</w:t>
            </w:r>
            <w:r w:rsidRPr="00154C0A">
              <w:rPr>
                <w:rFonts w:ascii="Times New Roman" w:eastAsia="Aptos" w:hAnsi="Times New Roman" w:cs="Times New Roman"/>
                <w:kern w:val="2"/>
                <w:sz w:val="24"/>
                <w:szCs w:val="24"/>
                <w14:ligatures w14:val="standardContextual"/>
              </w:rPr>
              <w:t xml:space="preserve"> või lasteaias ning alustava huvihariduse õpetajana huvikoolis. </w:t>
            </w:r>
          </w:p>
          <w:p w14:paraId="4126B7FC"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u w:val="single"/>
                <w14:ligatures w14:val="standardContextual"/>
              </w:rPr>
              <w:t>Paragrahv 38</w:t>
            </w:r>
          </w:p>
          <w:p w14:paraId="056D0B5A"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 xml:space="preserve">Kehtivas alushariduse seaduse paragrahvis 38 lõikes 1 on lapsehoidja kvalifikatsiooninõuded sätestatud järgmiselt: </w:t>
            </w:r>
          </w:p>
          <w:p w14:paraId="43593624"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„Lapsehoidja kvalifikatsiooninõuded on vähemalt keskharidus ja 4. taseme lapsehoidja kutse ning eesti keele oskus vastavalt keeleseaduses ja selle alusel kehtestatud nõuetele.“ </w:t>
            </w:r>
          </w:p>
          <w:p w14:paraId="507ED0A1"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Teeme ettepaneku muuta AHS § 38 lõige 1 sõnastada järgmiselt:</w:t>
            </w:r>
          </w:p>
          <w:p w14:paraId="2C168A41"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„(1) Lapsehoidja kvalifikatsiooninõuded on vähemalt keskharidus ja lapsehoidja kutse ning eesti keele oskus vastavalt keeleseaduses ja selle alusel kehtestatud nõuetele.“</w:t>
            </w:r>
          </w:p>
          <w:p w14:paraId="77C2AA50" w14:textId="77777777" w:rsidR="00FA490A" w:rsidRPr="00154C0A" w:rsidRDefault="00FA490A" w:rsidP="00FA490A">
            <w:pPr>
              <w:jc w:val="both"/>
              <w:rPr>
                <w:rFonts w:ascii="Times New Roman" w:eastAsia="Aptos" w:hAnsi="Times New Roman" w:cs="Times New Roman"/>
                <w:kern w:val="2"/>
                <w:sz w:val="24"/>
                <w:szCs w:val="24"/>
                <w14:ligatures w14:val="standardContextual"/>
              </w:rPr>
            </w:pPr>
            <w:r w:rsidRPr="00154C0A">
              <w:rPr>
                <w:rFonts w:ascii="Times New Roman" w:eastAsia="Aptos" w:hAnsi="Times New Roman" w:cs="Times New Roman"/>
                <w:kern w:val="2"/>
                <w:sz w:val="24"/>
                <w:szCs w:val="24"/>
                <w14:ligatures w14:val="standardContextual"/>
              </w:rPr>
              <w:t xml:space="preserve"> Lisaks teeme ettepaneku tunnistada § 38 lõige 2 kehtetuks. </w:t>
            </w:r>
          </w:p>
          <w:p w14:paraId="40A05B68" w14:textId="020CC2F1" w:rsidR="00FA490A" w:rsidRPr="008641DF" w:rsidRDefault="00FA490A" w:rsidP="00FA490A">
            <w:pPr>
              <w:jc w:val="both"/>
              <w:rPr>
                <w:rFonts w:ascii="Times New Roman" w:eastAsia="Aptos" w:hAnsi="Times New Roman" w:cs="Times New Roman"/>
                <w:b/>
                <w:bCs/>
                <w:kern w:val="2"/>
                <w:sz w:val="24"/>
                <w:szCs w:val="24"/>
                <w14:ligatures w14:val="standardContextual"/>
              </w:rPr>
            </w:pPr>
            <w:r w:rsidRPr="00154C0A">
              <w:rPr>
                <w:rFonts w:ascii="Times New Roman" w:eastAsia="Aptos" w:hAnsi="Times New Roman" w:cs="Times New Roman"/>
                <w:kern w:val="2"/>
                <w:sz w:val="24"/>
                <w:szCs w:val="24"/>
                <w14:ligatures w14:val="standardContextual"/>
              </w:rPr>
              <w:t>Selgituseks märgime, et edaspidi määratletakse lapsehoidja kutse ainult ühel EKR tasemel, s.o tasemel 5, kuna lapsehoidja töös vajalikud kompetentsid vastavad oma teadmiste rohkuselt, keerukuselt, iseseisvuse ja vastutuse ulatuse poolest EKR 5. tasemele.</w:t>
            </w:r>
          </w:p>
        </w:tc>
        <w:tc>
          <w:tcPr>
            <w:tcW w:w="4678" w:type="dxa"/>
          </w:tcPr>
          <w:p w14:paraId="77346B97" w14:textId="22C11676" w:rsidR="00FA490A" w:rsidRDefault="00FA490A" w:rsidP="00FA490A">
            <w:pPr>
              <w:jc w:val="both"/>
              <w:rPr>
                <w:rFonts w:ascii="Times New Roman" w:hAnsi="Times New Roman" w:cs="Times New Roman"/>
                <w:b/>
                <w:bCs/>
                <w:sz w:val="24"/>
                <w:szCs w:val="24"/>
              </w:rPr>
            </w:pPr>
            <w:r w:rsidRPr="00F651AF">
              <w:rPr>
                <w:rFonts w:ascii="Times New Roman" w:hAnsi="Times New Roman" w:cs="Times New Roman"/>
                <w:b/>
                <w:bCs/>
                <w:sz w:val="24"/>
                <w:szCs w:val="24"/>
              </w:rPr>
              <w:lastRenderedPageBreak/>
              <w:t>Mittearvestatud</w:t>
            </w:r>
            <w:r w:rsidR="1457F1A0" w:rsidRPr="215C049D">
              <w:rPr>
                <w:rFonts w:ascii="Times New Roman" w:hAnsi="Times New Roman" w:cs="Times New Roman"/>
                <w:b/>
                <w:bCs/>
                <w:sz w:val="24"/>
                <w:szCs w:val="24"/>
              </w:rPr>
              <w:t>.</w:t>
            </w:r>
            <w:r>
              <w:rPr>
                <w:rFonts w:ascii="Times New Roman" w:hAnsi="Times New Roman" w:cs="Times New Roman"/>
                <w:b/>
                <w:bCs/>
                <w:sz w:val="24"/>
                <w:szCs w:val="24"/>
              </w:rPr>
              <w:t xml:space="preserve"> </w:t>
            </w:r>
          </w:p>
          <w:p w14:paraId="62DF89DC" w14:textId="3117C02E" w:rsidR="00FA490A" w:rsidRPr="00F651AF" w:rsidRDefault="00FA490A" w:rsidP="00FA490A">
            <w:pPr>
              <w:jc w:val="both"/>
              <w:rPr>
                <w:rFonts w:ascii="Times New Roman" w:hAnsi="Times New Roman" w:cs="Times New Roman"/>
                <w:b/>
                <w:bCs/>
                <w:sz w:val="24"/>
                <w:szCs w:val="24"/>
              </w:rPr>
            </w:pPr>
            <w:r w:rsidRPr="00F651AF">
              <w:rPr>
                <w:rFonts w:ascii="Times New Roman" w:hAnsi="Times New Roman" w:cs="Times New Roman"/>
                <w:sz w:val="24"/>
                <w:szCs w:val="24"/>
              </w:rPr>
              <w:t>Hea õigusloome ja normitehnika eeskirja § 32 lõike 3 järgi ei kavandata ühte seaduseelnõusse erinevate seaduste muutmise sätteid, mis ei ole seotud ühise reguleerimisobjekti või ühise eesmärgi saavutamisega. Alusharidusseaduse regulatsiooni kutseseaduse eelnõu ei puuduta. Seega esitatakse ettepanek eraldiseisvana Haridus- ja Teadusministeeriumi alus- ja põhihariduse osakonnale.</w:t>
            </w:r>
          </w:p>
        </w:tc>
      </w:tr>
      <w:tr w:rsidR="00FA490A" w:rsidRPr="009C7EFD" w14:paraId="217B84C7" w14:textId="77777777" w:rsidTr="006662D3">
        <w:tc>
          <w:tcPr>
            <w:tcW w:w="2689" w:type="dxa"/>
          </w:tcPr>
          <w:p w14:paraId="0B17074F" w14:textId="77777777" w:rsidR="00FA490A" w:rsidRPr="00D515CF" w:rsidRDefault="00FA490A" w:rsidP="00974294">
            <w:pPr>
              <w:rPr>
                <w:rFonts w:ascii="Times New Roman" w:eastAsiaTheme="minorEastAsia" w:hAnsi="Times New Roman" w:cs="Times New Roman"/>
                <w:b/>
                <w:bCs/>
                <w:sz w:val="24"/>
                <w:szCs w:val="24"/>
              </w:rPr>
            </w:pPr>
            <w:r w:rsidRPr="00D515CF">
              <w:rPr>
                <w:rFonts w:ascii="Times New Roman" w:eastAsiaTheme="minorEastAsia" w:hAnsi="Times New Roman" w:cs="Times New Roman"/>
                <w:b/>
                <w:bCs/>
                <w:sz w:val="24"/>
                <w:szCs w:val="24"/>
              </w:rPr>
              <w:t>Tallinna linn</w:t>
            </w:r>
          </w:p>
          <w:p w14:paraId="1ACA377D" w14:textId="35D8C5C5" w:rsidR="00FA490A" w:rsidRPr="009C7EFD" w:rsidRDefault="00FA490A" w:rsidP="00974294">
            <w:pPr>
              <w:rPr>
                <w:rFonts w:ascii="Times New Roman" w:eastAsiaTheme="minorEastAsia" w:hAnsi="Times New Roman" w:cs="Times New Roman"/>
                <w:sz w:val="24"/>
                <w:szCs w:val="24"/>
              </w:rPr>
            </w:pPr>
          </w:p>
        </w:tc>
        <w:tc>
          <w:tcPr>
            <w:tcW w:w="8079" w:type="dxa"/>
          </w:tcPr>
          <w:p w14:paraId="0DAE1CBE" w14:textId="77777777" w:rsidR="00FA490A" w:rsidRPr="007F086F" w:rsidRDefault="00FA490A" w:rsidP="00FA490A">
            <w:pPr>
              <w:jc w:val="both"/>
              <w:rPr>
                <w:rFonts w:ascii="Times New Roman" w:eastAsia="Aptos" w:hAnsi="Times New Roman" w:cs="Times New Roman"/>
                <w:kern w:val="2"/>
                <w:sz w:val="24"/>
                <w:szCs w:val="24"/>
                <w14:ligatures w14:val="standardContextual"/>
              </w:rPr>
            </w:pPr>
            <w:r w:rsidRPr="007F086F">
              <w:rPr>
                <w:rFonts w:ascii="Times New Roman" w:eastAsia="Aptos" w:hAnsi="Times New Roman" w:cs="Times New Roman"/>
                <w:kern w:val="2"/>
                <w:sz w:val="24"/>
                <w:szCs w:val="24"/>
                <w14:ligatures w14:val="standardContextual"/>
              </w:rPr>
              <w:t xml:space="preserve">Seaduse eelnõu § 14 sätestab kutse andja valimisega seonduva. Muuhulgas on sätestatud tingimused, millele peab kutse andja konkursil osaleja vastama. Sama paragrahvi lõike 1 punkti 2 kohaselt peab kutse andja konkursil osaleja olema moodustanud kutsekomisjoni. </w:t>
            </w:r>
            <w:r w:rsidRPr="007F086F">
              <w:rPr>
                <w:rFonts w:ascii="Times New Roman" w:eastAsia="Aptos" w:hAnsi="Times New Roman" w:cs="Times New Roman"/>
                <w:b/>
                <w:bCs/>
                <w:kern w:val="2"/>
                <w:sz w:val="24"/>
                <w:szCs w:val="24"/>
                <w14:ligatures w14:val="standardContextual"/>
              </w:rPr>
              <w:t>Miks peab kutsekomisjon olema moodustatud juba siis, kui ei olegi veel teada, kas taotleja osutub konkursil valituks?</w:t>
            </w:r>
          </w:p>
          <w:p w14:paraId="5ABF6A1C" w14:textId="77777777" w:rsidR="00FA490A" w:rsidRPr="00380FEA" w:rsidRDefault="00FA490A" w:rsidP="00FA490A">
            <w:pPr>
              <w:jc w:val="both"/>
              <w:rPr>
                <w:rFonts w:ascii="Times New Roman" w:eastAsia="Aptos" w:hAnsi="Times New Roman" w:cs="Times New Roman"/>
                <w:kern w:val="2"/>
                <w:sz w:val="24"/>
                <w:szCs w:val="24"/>
                <w14:ligatures w14:val="standardContextual"/>
              </w:rPr>
            </w:pPr>
          </w:p>
        </w:tc>
        <w:tc>
          <w:tcPr>
            <w:tcW w:w="4678" w:type="dxa"/>
          </w:tcPr>
          <w:p w14:paraId="16A70376" w14:textId="23EDB833" w:rsidR="00FA490A" w:rsidRDefault="00FA490A" w:rsidP="00FA490A">
            <w:pPr>
              <w:rPr>
                <w:rFonts w:ascii="Times New Roman" w:hAnsi="Times New Roman" w:cs="Times New Roman"/>
                <w:b/>
                <w:bCs/>
                <w:sz w:val="24"/>
                <w:szCs w:val="24"/>
              </w:rPr>
            </w:pPr>
            <w:r w:rsidRPr="005E01DD">
              <w:rPr>
                <w:rFonts w:ascii="Times New Roman" w:hAnsi="Times New Roman" w:cs="Times New Roman"/>
                <w:b/>
                <w:bCs/>
                <w:sz w:val="24"/>
                <w:szCs w:val="24"/>
              </w:rPr>
              <w:t>Selgitame</w:t>
            </w:r>
            <w:r w:rsidR="242D9356" w:rsidRPr="215C049D">
              <w:rPr>
                <w:rFonts w:ascii="Times New Roman" w:hAnsi="Times New Roman" w:cs="Times New Roman"/>
                <w:b/>
                <w:bCs/>
                <w:sz w:val="24"/>
                <w:szCs w:val="24"/>
              </w:rPr>
              <w:t>.</w:t>
            </w:r>
          </w:p>
          <w:p w14:paraId="198F5C9C" w14:textId="01D10B4D" w:rsidR="00FA490A" w:rsidRPr="005E01DD" w:rsidRDefault="00FA490A" w:rsidP="00FA490A">
            <w:pPr>
              <w:jc w:val="both"/>
              <w:rPr>
                <w:rFonts w:ascii="Times New Roman" w:hAnsi="Times New Roman" w:cs="Times New Roman"/>
                <w:sz w:val="24"/>
                <w:szCs w:val="24"/>
              </w:rPr>
            </w:pPr>
            <w:r>
              <w:rPr>
                <w:rFonts w:ascii="Times New Roman" w:hAnsi="Times New Roman" w:cs="Times New Roman"/>
                <w:sz w:val="24"/>
                <w:szCs w:val="24"/>
              </w:rPr>
              <w:t>N</w:t>
            </w:r>
            <w:r w:rsidRPr="005E01DD">
              <w:rPr>
                <w:rFonts w:ascii="Times New Roman" w:hAnsi="Times New Roman" w:cs="Times New Roman"/>
                <w:sz w:val="24"/>
                <w:szCs w:val="24"/>
              </w:rPr>
              <w:t xml:space="preserve">õue esitada kutsekomisjon juba konkursil osalemise etapis on kehtestatud eesmärgiga hinnata kutse andja tegelikku valmisolekut ja suutlikkust täita kutse andmise ülesannet. Seletuskirja järgi peab kutse andja konkursil osalejal olema tõendatud võimekus tagada </w:t>
            </w:r>
            <w:r w:rsidRPr="005E01DD">
              <w:rPr>
                <w:rFonts w:ascii="Times New Roman" w:hAnsi="Times New Roman" w:cs="Times New Roman"/>
                <w:sz w:val="24"/>
                <w:szCs w:val="24"/>
              </w:rPr>
              <w:lastRenderedPageBreak/>
              <w:t xml:space="preserve">usaldusväärne, sõltumatu ja kvaliteetne kompetentsuse hindamine ning vältida huvide konflikti olukordi. </w:t>
            </w:r>
          </w:p>
          <w:p w14:paraId="2BE07AE7" w14:textId="77777777" w:rsidR="00FA490A" w:rsidRPr="005E01DD" w:rsidRDefault="00FA490A" w:rsidP="00FA490A">
            <w:pPr>
              <w:jc w:val="both"/>
              <w:rPr>
                <w:rFonts w:ascii="Times New Roman" w:hAnsi="Times New Roman" w:cs="Times New Roman"/>
                <w:sz w:val="24"/>
                <w:szCs w:val="24"/>
              </w:rPr>
            </w:pPr>
            <w:r w:rsidRPr="005E01DD">
              <w:rPr>
                <w:rFonts w:ascii="Times New Roman" w:hAnsi="Times New Roman" w:cs="Times New Roman"/>
                <w:sz w:val="24"/>
                <w:szCs w:val="24"/>
              </w:rPr>
              <w:t>Kutsekomisjoni kavandatud koosseisu esitamine on oluline just selleks, et kutseasutus saaks hinnata, kas taotlejal on olemas pädevad, erapooletud ja valdkonda tundvad eksperdid, kelle kaasamine on kutse andmise tuumiktingimus. Tegemist ei ole lõpliku komisjoni kinnitamisega, vaid eeldatava</w:t>
            </w:r>
            <w:r w:rsidRPr="005E01DD">
              <w:rPr>
                <w:rFonts w:ascii="Times New Roman" w:hAnsi="Times New Roman" w:cs="Times New Roman"/>
                <w:b/>
                <w:bCs/>
                <w:sz w:val="24"/>
                <w:szCs w:val="24"/>
              </w:rPr>
              <w:t xml:space="preserve"> </w:t>
            </w:r>
            <w:r w:rsidRPr="005E01DD">
              <w:rPr>
                <w:rFonts w:ascii="Times New Roman" w:hAnsi="Times New Roman" w:cs="Times New Roman"/>
                <w:sz w:val="24"/>
                <w:szCs w:val="24"/>
              </w:rPr>
              <w:t>nimekirja esitamisega, mis näitab, et taotleja on sisuliselt ette valmistatud ning suudab kohe pärast õiguse saamist hindamisprotsessi käivitada.</w:t>
            </w:r>
          </w:p>
          <w:p w14:paraId="7C569ABF" w14:textId="241568C2" w:rsidR="00FA490A" w:rsidRPr="005E01DD" w:rsidRDefault="00FA490A" w:rsidP="00FA490A">
            <w:pPr>
              <w:jc w:val="both"/>
              <w:rPr>
                <w:rFonts w:ascii="Times New Roman" w:hAnsi="Times New Roman" w:cs="Times New Roman"/>
                <w:b/>
                <w:bCs/>
                <w:sz w:val="24"/>
                <w:szCs w:val="24"/>
              </w:rPr>
            </w:pPr>
            <w:r w:rsidRPr="005E01DD">
              <w:rPr>
                <w:rFonts w:ascii="Times New Roman" w:hAnsi="Times New Roman" w:cs="Times New Roman"/>
                <w:sz w:val="24"/>
                <w:szCs w:val="24"/>
              </w:rPr>
              <w:t>Kui komisjoni esitamist nõutaks alles pärast konkursi võitmist, suureneks risk, et kutse andja ei ole tegelikult võimeline moodustama nõuetele vastavat komisjoni, mis omakorda võiks takistada hindamise läbiviimist ja seeläbi mõjutada kutse</w:t>
            </w:r>
            <w:r>
              <w:rPr>
                <w:rFonts w:ascii="Times New Roman" w:hAnsi="Times New Roman" w:cs="Times New Roman"/>
                <w:sz w:val="24"/>
                <w:szCs w:val="24"/>
              </w:rPr>
              <w:t xml:space="preserve"> taotlejate</w:t>
            </w:r>
            <w:r w:rsidRPr="005E01DD">
              <w:rPr>
                <w:rFonts w:ascii="Times New Roman" w:hAnsi="Times New Roman" w:cs="Times New Roman"/>
                <w:sz w:val="24"/>
                <w:szCs w:val="24"/>
              </w:rPr>
              <w:t xml:space="preserve"> õigusi. </w:t>
            </w:r>
          </w:p>
        </w:tc>
      </w:tr>
      <w:tr w:rsidR="00FA490A" w:rsidRPr="009C7EFD" w14:paraId="465EE929" w14:textId="77777777" w:rsidTr="006662D3">
        <w:tc>
          <w:tcPr>
            <w:tcW w:w="2689" w:type="dxa"/>
          </w:tcPr>
          <w:p w14:paraId="06994F9D" w14:textId="77777777" w:rsidR="00FA490A" w:rsidRPr="00D515CF" w:rsidRDefault="00FA490A" w:rsidP="00974294">
            <w:pPr>
              <w:rPr>
                <w:rFonts w:ascii="Times New Roman" w:eastAsiaTheme="minorEastAsia" w:hAnsi="Times New Roman" w:cs="Times New Roman"/>
                <w:b/>
                <w:bCs/>
                <w:sz w:val="24"/>
                <w:szCs w:val="24"/>
              </w:rPr>
            </w:pPr>
            <w:r w:rsidRPr="00D515CF">
              <w:rPr>
                <w:rFonts w:ascii="Times New Roman" w:eastAsiaTheme="minorEastAsia" w:hAnsi="Times New Roman" w:cs="Times New Roman"/>
                <w:b/>
                <w:bCs/>
                <w:sz w:val="24"/>
                <w:szCs w:val="24"/>
              </w:rPr>
              <w:lastRenderedPageBreak/>
              <w:t>Tallinna linn</w:t>
            </w:r>
          </w:p>
          <w:p w14:paraId="7F7D6DF5" w14:textId="77777777" w:rsidR="00FA490A" w:rsidRDefault="00FA490A" w:rsidP="00974294">
            <w:pPr>
              <w:rPr>
                <w:rFonts w:ascii="Times New Roman" w:eastAsiaTheme="minorEastAsia" w:hAnsi="Times New Roman" w:cs="Times New Roman"/>
                <w:sz w:val="24"/>
                <w:szCs w:val="24"/>
              </w:rPr>
            </w:pPr>
          </w:p>
        </w:tc>
        <w:tc>
          <w:tcPr>
            <w:tcW w:w="8079" w:type="dxa"/>
          </w:tcPr>
          <w:p w14:paraId="53A57AE7" w14:textId="77777777" w:rsidR="00FA490A" w:rsidRPr="007F086F" w:rsidRDefault="00FA490A" w:rsidP="00FA490A">
            <w:pPr>
              <w:jc w:val="both"/>
              <w:rPr>
                <w:rFonts w:ascii="Times New Roman" w:eastAsia="Aptos" w:hAnsi="Times New Roman" w:cs="Times New Roman"/>
                <w:kern w:val="2"/>
                <w:sz w:val="24"/>
                <w:szCs w:val="24"/>
                <w14:ligatures w14:val="standardContextual"/>
              </w:rPr>
            </w:pPr>
            <w:r w:rsidRPr="007F086F">
              <w:rPr>
                <w:rFonts w:ascii="Times New Roman" w:eastAsia="Aptos" w:hAnsi="Times New Roman" w:cs="Times New Roman"/>
                <w:kern w:val="2"/>
                <w:sz w:val="24"/>
                <w:szCs w:val="24"/>
                <w14:ligatures w14:val="standardContextual"/>
              </w:rPr>
              <w:t>Eelnõu § 15 lõige 1 sätestab: „</w:t>
            </w:r>
            <w:r w:rsidRPr="007F086F">
              <w:rPr>
                <w:rFonts w:ascii="Times New Roman" w:eastAsia="Aptos" w:hAnsi="Times New Roman" w:cs="Times New Roman"/>
                <w:i/>
                <w:iCs/>
                <w:kern w:val="2"/>
                <w:sz w:val="24"/>
                <w:szCs w:val="24"/>
                <w14:ligatures w14:val="standardContextual"/>
              </w:rPr>
              <w:t>Kutseasutus annab esmakutse andmise õiguse riiklikult tunnustatud õppeasutusele kutse andjana tegutsemiseks pärast õppekava registreerimist Eesti hariduse infosüsteemis, kui õppekava vastab ametialasele kompetentsiprofiilile</w:t>
            </w:r>
            <w:r w:rsidRPr="007F086F">
              <w:rPr>
                <w:rFonts w:ascii="Times New Roman" w:eastAsia="Aptos" w:hAnsi="Times New Roman" w:cs="Times New Roman"/>
                <w:kern w:val="2"/>
                <w:sz w:val="24"/>
                <w:szCs w:val="24"/>
                <w14:ligatures w14:val="standardContextual"/>
              </w:rPr>
              <w:t xml:space="preserve">.“ </w:t>
            </w:r>
            <w:r w:rsidRPr="007F086F">
              <w:rPr>
                <w:rFonts w:ascii="Times New Roman" w:eastAsia="Aptos" w:hAnsi="Times New Roman" w:cs="Times New Roman"/>
                <w:b/>
                <w:bCs/>
                <w:kern w:val="2"/>
                <w:sz w:val="24"/>
                <w:szCs w:val="24"/>
                <w14:ligatures w14:val="standardContextual"/>
              </w:rPr>
              <w:t>Kas esmakutse andmise õiguse saamiseks peab kutseasutus läbima §-s 14 nimetatud konkursi?</w:t>
            </w:r>
          </w:p>
          <w:p w14:paraId="09F03E87" w14:textId="77777777" w:rsidR="00FA490A" w:rsidRPr="007F086F" w:rsidRDefault="00FA490A" w:rsidP="00FA490A">
            <w:pPr>
              <w:jc w:val="both"/>
              <w:rPr>
                <w:rFonts w:ascii="Times New Roman" w:eastAsia="Aptos" w:hAnsi="Times New Roman" w:cs="Times New Roman"/>
                <w:kern w:val="2"/>
                <w:sz w:val="24"/>
                <w:szCs w:val="24"/>
                <w14:ligatures w14:val="standardContextual"/>
              </w:rPr>
            </w:pPr>
          </w:p>
        </w:tc>
        <w:tc>
          <w:tcPr>
            <w:tcW w:w="4678" w:type="dxa"/>
          </w:tcPr>
          <w:p w14:paraId="08EBDA4C" w14:textId="198536A5" w:rsidR="00FA490A" w:rsidRPr="00F651AF" w:rsidRDefault="00FA490A" w:rsidP="00FA490A">
            <w:pPr>
              <w:jc w:val="both"/>
              <w:rPr>
                <w:rFonts w:ascii="Times New Roman" w:hAnsi="Times New Roman" w:cs="Times New Roman"/>
                <w:b/>
                <w:bCs/>
                <w:sz w:val="24"/>
                <w:szCs w:val="24"/>
              </w:rPr>
            </w:pPr>
            <w:r w:rsidRPr="00F651AF">
              <w:rPr>
                <w:rFonts w:ascii="Times New Roman" w:hAnsi="Times New Roman" w:cs="Times New Roman"/>
                <w:b/>
                <w:bCs/>
                <w:sz w:val="24"/>
                <w:szCs w:val="24"/>
              </w:rPr>
              <w:t>Selgitame</w:t>
            </w:r>
            <w:r w:rsidR="6FD4C156" w:rsidRPr="215C049D">
              <w:rPr>
                <w:rFonts w:ascii="Times New Roman" w:hAnsi="Times New Roman" w:cs="Times New Roman"/>
                <w:b/>
                <w:bCs/>
                <w:sz w:val="24"/>
                <w:szCs w:val="24"/>
              </w:rPr>
              <w:t>.</w:t>
            </w:r>
          </w:p>
          <w:p w14:paraId="67DB9D4B" w14:textId="15DCC543" w:rsidR="00FA490A"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Esmakutse andmise õigust ei saa taotleda valikul konkursil vaid ainult  §15 toodud tingimustel st õiguse saab vaid riiklikult tunnustatud õppeasutus õppekava registreerimisel juhul kui õppekava vastava ametialasele kompetentsiprofiilile. Esmakutse andmise õiguse saab õppeasutus ainult enda vastava õppekava lõpetajatele esmakutse andmiseks. </w:t>
            </w:r>
          </w:p>
          <w:p w14:paraId="609B7185" w14:textId="1C3B1085" w:rsidR="00FA490A" w:rsidRPr="009C7EFD"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Juhul kui õppeasutus soovib tegutseda ka kutse andjana st. anda kutsestandardi alusel kutset töömaailma taotlejatele, siis on tal võimalik osaleda avalikul konkursil ja taotleda kutse </w:t>
            </w:r>
            <w:r>
              <w:rPr>
                <w:rFonts w:ascii="Times New Roman" w:hAnsi="Times New Roman" w:cs="Times New Roman"/>
                <w:sz w:val="24"/>
                <w:szCs w:val="24"/>
              </w:rPr>
              <w:lastRenderedPageBreak/>
              <w:t xml:space="preserve">andja staatust vastavalt § 14 kirjeldatud tingimustele. </w:t>
            </w:r>
          </w:p>
        </w:tc>
      </w:tr>
      <w:tr w:rsidR="00FA490A" w:rsidRPr="009C7EFD" w14:paraId="187794DD" w14:textId="77777777" w:rsidTr="006662D3">
        <w:tc>
          <w:tcPr>
            <w:tcW w:w="2689" w:type="dxa"/>
          </w:tcPr>
          <w:p w14:paraId="61363E4C" w14:textId="77777777" w:rsidR="00FA490A" w:rsidRPr="00D515CF" w:rsidRDefault="00FA490A" w:rsidP="00974294">
            <w:pPr>
              <w:rPr>
                <w:rFonts w:ascii="Times New Roman" w:eastAsiaTheme="minorEastAsia" w:hAnsi="Times New Roman" w:cs="Times New Roman"/>
                <w:b/>
                <w:bCs/>
                <w:sz w:val="24"/>
                <w:szCs w:val="24"/>
              </w:rPr>
            </w:pPr>
            <w:r w:rsidRPr="00D515CF">
              <w:rPr>
                <w:rFonts w:ascii="Times New Roman" w:eastAsiaTheme="minorEastAsia" w:hAnsi="Times New Roman" w:cs="Times New Roman"/>
                <w:b/>
                <w:bCs/>
                <w:sz w:val="24"/>
                <w:szCs w:val="24"/>
              </w:rPr>
              <w:lastRenderedPageBreak/>
              <w:t>Tallinna linn</w:t>
            </w:r>
          </w:p>
          <w:p w14:paraId="0D211845" w14:textId="77777777" w:rsidR="00FA490A" w:rsidRDefault="00FA490A" w:rsidP="00974294">
            <w:pPr>
              <w:rPr>
                <w:rFonts w:ascii="Times New Roman" w:eastAsiaTheme="minorEastAsia" w:hAnsi="Times New Roman" w:cs="Times New Roman"/>
                <w:sz w:val="24"/>
                <w:szCs w:val="24"/>
              </w:rPr>
            </w:pPr>
          </w:p>
        </w:tc>
        <w:tc>
          <w:tcPr>
            <w:tcW w:w="8079" w:type="dxa"/>
          </w:tcPr>
          <w:p w14:paraId="5E2AA7F8" w14:textId="77777777" w:rsidR="00FA490A" w:rsidRPr="007F086F" w:rsidRDefault="00FA490A" w:rsidP="00FA490A">
            <w:pPr>
              <w:jc w:val="both"/>
              <w:rPr>
                <w:rFonts w:ascii="Times New Roman" w:eastAsia="Aptos" w:hAnsi="Times New Roman" w:cs="Times New Roman"/>
                <w:b/>
                <w:bCs/>
                <w:kern w:val="2"/>
                <w:sz w:val="24"/>
                <w:szCs w:val="24"/>
                <w14:ligatures w14:val="standardContextual"/>
              </w:rPr>
            </w:pPr>
            <w:r w:rsidRPr="007F086F">
              <w:rPr>
                <w:rFonts w:ascii="Times New Roman" w:eastAsia="Aptos" w:hAnsi="Times New Roman" w:cs="Times New Roman"/>
                <w:kern w:val="2"/>
                <w:sz w:val="24"/>
                <w:szCs w:val="24"/>
                <w14:ligatures w14:val="standardContextual"/>
              </w:rPr>
              <w:t xml:space="preserve">Kutse andja ülesanne on muuhulgas korraldada kutse andmise korra eelnõu, mille kehtestab kutseasutus (seaduse eelnõu  § 16 lõige 1 punkt 4, § 19 lõige 2). Vastavalt seaduse eelnõu § 13 lõikele 4 võib kutseasutus anda kutse andmise õiguse ka mitmele kutse andjale. </w:t>
            </w:r>
            <w:r w:rsidRPr="007F086F">
              <w:rPr>
                <w:rFonts w:ascii="Times New Roman" w:eastAsia="Aptos" w:hAnsi="Times New Roman" w:cs="Times New Roman"/>
                <w:b/>
                <w:bCs/>
                <w:kern w:val="2"/>
                <w:sz w:val="24"/>
                <w:szCs w:val="24"/>
                <w14:ligatures w14:val="standardContextual"/>
              </w:rPr>
              <w:t xml:space="preserve">Mis saab, kui kutse andjaid on mitu? Kas sellisel juhul peavad kutse andjad tegema kutse andmise korra eelnõu koostamisel koostööd või esitavad nad mõlemad eraldi eelnõud kinnitamiseks kutseasutusele? </w:t>
            </w:r>
          </w:p>
          <w:p w14:paraId="49ACCEFB" w14:textId="77777777" w:rsidR="00FA490A" w:rsidRPr="007F086F" w:rsidRDefault="00FA490A" w:rsidP="00FA490A">
            <w:pPr>
              <w:jc w:val="both"/>
              <w:rPr>
                <w:rFonts w:ascii="Times New Roman" w:eastAsia="Aptos" w:hAnsi="Times New Roman" w:cs="Times New Roman"/>
                <w:kern w:val="2"/>
                <w:sz w:val="24"/>
                <w:szCs w:val="24"/>
                <w14:ligatures w14:val="standardContextual"/>
              </w:rPr>
            </w:pPr>
          </w:p>
        </w:tc>
        <w:tc>
          <w:tcPr>
            <w:tcW w:w="4678" w:type="dxa"/>
          </w:tcPr>
          <w:p w14:paraId="467EF1CF" w14:textId="6CC9F268" w:rsidR="00FA490A" w:rsidRDefault="00FA490A" w:rsidP="00FA490A">
            <w:pPr>
              <w:rPr>
                <w:rFonts w:ascii="Times New Roman" w:hAnsi="Times New Roman" w:cs="Times New Roman"/>
                <w:sz w:val="24"/>
                <w:szCs w:val="24"/>
              </w:rPr>
            </w:pPr>
            <w:r w:rsidRPr="00EE3B7E">
              <w:rPr>
                <w:rFonts w:ascii="Times New Roman" w:hAnsi="Times New Roman" w:cs="Times New Roman"/>
                <w:b/>
                <w:bCs/>
                <w:sz w:val="24"/>
                <w:szCs w:val="24"/>
              </w:rPr>
              <w:t>Selgitame</w:t>
            </w:r>
            <w:r w:rsidR="00E321EB" w:rsidRPr="215C049D">
              <w:rPr>
                <w:rFonts w:ascii="Times New Roman" w:hAnsi="Times New Roman" w:cs="Times New Roman"/>
                <w:b/>
                <w:bCs/>
                <w:sz w:val="24"/>
                <w:szCs w:val="24"/>
              </w:rPr>
              <w:t>.</w:t>
            </w:r>
          </w:p>
          <w:p w14:paraId="058D4AB4" w14:textId="08D4EB42" w:rsidR="00FA490A" w:rsidRPr="009C7EFD" w:rsidRDefault="00FA490A" w:rsidP="00FA490A">
            <w:pPr>
              <w:rPr>
                <w:rFonts w:ascii="Times New Roman" w:hAnsi="Times New Roman" w:cs="Times New Roman"/>
                <w:sz w:val="24"/>
                <w:szCs w:val="24"/>
              </w:rPr>
            </w:pPr>
            <w:r>
              <w:rPr>
                <w:rFonts w:ascii="Times New Roman" w:hAnsi="Times New Roman" w:cs="Times New Roman"/>
                <w:sz w:val="24"/>
                <w:szCs w:val="24"/>
              </w:rPr>
              <w:t xml:space="preserve">Mitme kutse andja valimine on seaduses ette nähtud erandjuhuna, kui selleks on põhjendatud vajadus. Juhul kui ühele kutsele on vajadusest tulenevalt valitud mitu kutse andjat siis vastavalt eelnõu §19 lõikele neli </w:t>
            </w:r>
            <w:r w:rsidRPr="00455BAC">
              <w:rPr>
                <w:rFonts w:ascii="Times New Roman" w:eastAsia="Arial" w:hAnsi="Times New Roman" w:cs="Times New Roman"/>
                <w:sz w:val="24"/>
                <w:szCs w:val="24"/>
              </w:rPr>
              <w:t>kohaldatakse ühele kutsele alati ühte ja sama  kutse andmise korda. Kutse andmise korra kehtestab §10 alusel kutseasutus.</w:t>
            </w:r>
          </w:p>
        </w:tc>
      </w:tr>
      <w:tr w:rsidR="00FA490A" w:rsidRPr="009C7EFD" w14:paraId="630FC4FE" w14:textId="77777777" w:rsidTr="006662D3">
        <w:tc>
          <w:tcPr>
            <w:tcW w:w="2689" w:type="dxa"/>
          </w:tcPr>
          <w:p w14:paraId="492D7AE6" w14:textId="77777777" w:rsidR="00FA490A" w:rsidRPr="00D515CF" w:rsidRDefault="00FA490A" w:rsidP="00974294">
            <w:pPr>
              <w:rPr>
                <w:rFonts w:ascii="Times New Roman" w:eastAsiaTheme="minorEastAsia" w:hAnsi="Times New Roman" w:cs="Times New Roman"/>
                <w:b/>
                <w:bCs/>
                <w:sz w:val="24"/>
                <w:szCs w:val="24"/>
              </w:rPr>
            </w:pPr>
            <w:r w:rsidRPr="00D515CF">
              <w:rPr>
                <w:rFonts w:ascii="Times New Roman" w:eastAsiaTheme="minorEastAsia" w:hAnsi="Times New Roman" w:cs="Times New Roman"/>
                <w:b/>
                <w:bCs/>
                <w:sz w:val="24"/>
                <w:szCs w:val="24"/>
              </w:rPr>
              <w:t>Tallinna linn</w:t>
            </w:r>
          </w:p>
          <w:p w14:paraId="34E40A5B" w14:textId="77777777" w:rsidR="00FA490A" w:rsidRDefault="00FA490A" w:rsidP="00974294">
            <w:pPr>
              <w:rPr>
                <w:rFonts w:ascii="Times New Roman" w:eastAsiaTheme="minorEastAsia" w:hAnsi="Times New Roman" w:cs="Times New Roman"/>
                <w:sz w:val="24"/>
                <w:szCs w:val="24"/>
              </w:rPr>
            </w:pPr>
          </w:p>
        </w:tc>
        <w:tc>
          <w:tcPr>
            <w:tcW w:w="8079" w:type="dxa"/>
          </w:tcPr>
          <w:p w14:paraId="2B6E2771" w14:textId="0EAA40D2" w:rsidR="00FA490A" w:rsidRPr="007F086F" w:rsidRDefault="00FA490A" w:rsidP="00FA490A">
            <w:pPr>
              <w:jc w:val="both"/>
              <w:rPr>
                <w:rFonts w:ascii="Times New Roman" w:eastAsia="Aptos" w:hAnsi="Times New Roman" w:cs="Times New Roman"/>
                <w:b/>
                <w:bCs/>
                <w:kern w:val="2"/>
                <w:sz w:val="24"/>
                <w:szCs w:val="24"/>
                <w14:ligatures w14:val="standardContextual"/>
              </w:rPr>
            </w:pPr>
            <w:r w:rsidRPr="007F086F">
              <w:rPr>
                <w:rFonts w:ascii="Times New Roman" w:eastAsia="Aptos" w:hAnsi="Times New Roman" w:cs="Times New Roman"/>
                <w:kern w:val="2"/>
                <w:sz w:val="24"/>
                <w:szCs w:val="24"/>
                <w14:ligatures w14:val="standardContextual"/>
              </w:rPr>
              <w:t>Kutseasutus võib tunnistada õppeasutuse kutse andja õiguse esmakutse andmiseks kehtetuks muuhulgas siis, kui: õppekava ei vasta kutsestandardile või kompetentsiprofiilile (seaduse eelnõu § 17 lõige 2 punkt 3). Seaduse eelnõu § 15 lõikest 1 tulenevalt on esmakutse andmise õiguse saamise eelduseks see, et õppekava vastab ametialasele kompetentsiprofiilile, kuid selle õiguse võib tunnistada kehtetuks ka siis, kui õppekava ei vasta kutsestandardile.</w:t>
            </w:r>
            <w:r w:rsidRPr="007F086F">
              <w:rPr>
                <w:rFonts w:ascii="Times New Roman" w:eastAsia="Aptos" w:hAnsi="Times New Roman" w:cs="Times New Roman"/>
                <w:b/>
                <w:bCs/>
                <w:kern w:val="2"/>
                <w:sz w:val="24"/>
                <w:szCs w:val="24"/>
                <w14:ligatures w14:val="standardContextual"/>
              </w:rPr>
              <w:t xml:space="preserve"> Seega on seaduse eelnõu § 15 lõige 1 ning 17 lõige 2 punkt 3 vastuolulised ja jääb selgusetuks, kas esmakutse andmise õiguseks peab õppekava vastama kutsestandardile ja/või kompetentsprofiilile või peab vastama üksnes kompetentsprofiilile.</w:t>
            </w:r>
          </w:p>
        </w:tc>
        <w:tc>
          <w:tcPr>
            <w:tcW w:w="4678" w:type="dxa"/>
          </w:tcPr>
          <w:p w14:paraId="7048D47A" w14:textId="434090A0" w:rsidR="00FA490A" w:rsidRPr="002821B7" w:rsidRDefault="00FA490A" w:rsidP="00FA490A">
            <w:pPr>
              <w:jc w:val="both"/>
              <w:rPr>
                <w:rFonts w:ascii="Times New Roman" w:hAnsi="Times New Roman" w:cs="Times New Roman"/>
                <w:b/>
                <w:bCs/>
                <w:sz w:val="24"/>
                <w:szCs w:val="24"/>
              </w:rPr>
            </w:pPr>
            <w:r w:rsidRPr="00370C9C">
              <w:rPr>
                <w:rFonts w:ascii="Times New Roman" w:hAnsi="Times New Roman" w:cs="Times New Roman"/>
                <w:b/>
                <w:bCs/>
                <w:sz w:val="24"/>
                <w:szCs w:val="24"/>
              </w:rPr>
              <w:t>Selgitame</w:t>
            </w:r>
            <w:r w:rsidR="66E3E3FB" w:rsidRPr="215C049D">
              <w:rPr>
                <w:rFonts w:ascii="Times New Roman" w:hAnsi="Times New Roman" w:cs="Times New Roman"/>
                <w:b/>
                <w:bCs/>
                <w:sz w:val="24"/>
                <w:szCs w:val="24"/>
              </w:rPr>
              <w:t>.</w:t>
            </w:r>
          </w:p>
          <w:p w14:paraId="3BEBE07C" w14:textId="02159174" w:rsidR="00FA490A" w:rsidRPr="006A3DC8" w:rsidRDefault="00FA490A" w:rsidP="00FA490A">
            <w:pPr>
              <w:jc w:val="both"/>
              <w:rPr>
                <w:rFonts w:ascii="Times New Roman" w:hAnsi="Times New Roman" w:cs="Times New Roman"/>
                <w:sz w:val="24"/>
                <w:szCs w:val="24"/>
              </w:rPr>
            </w:pPr>
            <w:r w:rsidRPr="006A3DC8">
              <w:rPr>
                <w:rFonts w:ascii="Times New Roman" w:hAnsi="Times New Roman" w:cs="Times New Roman"/>
                <w:sz w:val="24"/>
                <w:szCs w:val="24"/>
              </w:rPr>
              <w:t xml:space="preserve">Seaduse § 17 lõige 2 punkt 3 annab kutseasutusele õiguse tunnistada esmakutse andmise õigus kehtetuks </w:t>
            </w:r>
            <w:r w:rsidRPr="002821B7">
              <w:rPr>
                <w:rFonts w:ascii="Times New Roman" w:hAnsi="Times New Roman" w:cs="Times New Roman"/>
                <w:sz w:val="24"/>
                <w:szCs w:val="24"/>
              </w:rPr>
              <w:t xml:space="preserve">juhtudel, mis hõlmab </w:t>
            </w:r>
            <w:r w:rsidRPr="006A3DC8">
              <w:rPr>
                <w:rFonts w:ascii="Times New Roman" w:hAnsi="Times New Roman" w:cs="Times New Roman"/>
                <w:sz w:val="24"/>
                <w:szCs w:val="24"/>
              </w:rPr>
              <w:t xml:space="preserve">nii </w:t>
            </w:r>
            <w:r w:rsidRPr="002821B7">
              <w:rPr>
                <w:rFonts w:ascii="Times New Roman" w:hAnsi="Times New Roman" w:cs="Times New Roman"/>
                <w:sz w:val="24"/>
                <w:szCs w:val="24"/>
              </w:rPr>
              <w:t>kompetentsiprofiili</w:t>
            </w:r>
            <w:r w:rsidRPr="006A3DC8">
              <w:rPr>
                <w:rFonts w:ascii="Times New Roman" w:hAnsi="Times New Roman" w:cs="Times New Roman"/>
                <w:sz w:val="24"/>
                <w:szCs w:val="24"/>
              </w:rPr>
              <w:t xml:space="preserve"> alusel loodud õppekavasid (tulevikumudel), kui ka </w:t>
            </w:r>
            <w:r w:rsidRPr="002821B7">
              <w:rPr>
                <w:rFonts w:ascii="Times New Roman" w:hAnsi="Times New Roman" w:cs="Times New Roman"/>
                <w:sz w:val="24"/>
                <w:szCs w:val="24"/>
              </w:rPr>
              <w:t>kutsestandardile</w:t>
            </w:r>
            <w:r w:rsidRPr="006A3DC8">
              <w:rPr>
                <w:rFonts w:ascii="Times New Roman" w:hAnsi="Times New Roman" w:cs="Times New Roman"/>
                <w:sz w:val="24"/>
                <w:szCs w:val="24"/>
              </w:rPr>
              <w:t xml:space="preserve"> vastavaid õppekavasid üleminekuperioodil, mil kutsestandard võib veel olla mõne õppekava alus. Üleminekuperioodil võrdsustatakse õppekavade aluseks olevad </w:t>
            </w:r>
            <w:r w:rsidRPr="002821B7">
              <w:rPr>
                <w:rFonts w:ascii="Times New Roman" w:hAnsi="Times New Roman" w:cs="Times New Roman"/>
                <w:sz w:val="24"/>
                <w:szCs w:val="24"/>
              </w:rPr>
              <w:t>kutsestandardid</w:t>
            </w:r>
            <w:r w:rsidRPr="006A3DC8">
              <w:rPr>
                <w:rFonts w:ascii="Times New Roman" w:hAnsi="Times New Roman" w:cs="Times New Roman"/>
                <w:sz w:val="24"/>
                <w:szCs w:val="24"/>
              </w:rPr>
              <w:t xml:space="preserve"> ja </w:t>
            </w:r>
            <w:r w:rsidRPr="002821B7">
              <w:rPr>
                <w:rFonts w:ascii="Times New Roman" w:hAnsi="Times New Roman" w:cs="Times New Roman"/>
                <w:sz w:val="24"/>
                <w:szCs w:val="24"/>
              </w:rPr>
              <w:t>kompetentsiprofiilid</w:t>
            </w:r>
            <w:r w:rsidRPr="006A3DC8">
              <w:rPr>
                <w:rFonts w:ascii="Times New Roman" w:hAnsi="Times New Roman" w:cs="Times New Roman"/>
                <w:sz w:val="24"/>
                <w:szCs w:val="24"/>
              </w:rPr>
              <w:t>, et tagada õppeasutustele, kes praeguses süsteemis annavad kutset enda õppijatele  võimalus jätkata esmakutse andmist nende kutsete osas, millele nad olid kutse andjad enne seaduse muutmist. Selle lahenduse eesmärk on vältida olukorda, kus varasemalt kutse andmise õigust omanud õppeasutus kaotaks selle üksnes seetõttu, et õiguslik alusdokumendi tüüp muutub.</w:t>
            </w:r>
            <w:r>
              <w:rPr>
                <w:rFonts w:ascii="Times New Roman" w:hAnsi="Times New Roman" w:cs="Times New Roman"/>
                <w:sz w:val="24"/>
                <w:szCs w:val="24"/>
              </w:rPr>
              <w:t xml:space="preserve"> </w:t>
            </w:r>
          </w:p>
        </w:tc>
      </w:tr>
      <w:tr w:rsidR="00FA490A" w:rsidRPr="009C7EFD" w14:paraId="744BCE9A" w14:textId="77777777" w:rsidTr="006662D3">
        <w:tc>
          <w:tcPr>
            <w:tcW w:w="2689" w:type="dxa"/>
          </w:tcPr>
          <w:p w14:paraId="0FBB1D92" w14:textId="77777777" w:rsidR="00FA490A" w:rsidRPr="00D515CF" w:rsidRDefault="00FA490A" w:rsidP="00974294">
            <w:pPr>
              <w:rPr>
                <w:rFonts w:ascii="Times New Roman" w:eastAsiaTheme="minorEastAsia" w:hAnsi="Times New Roman" w:cs="Times New Roman"/>
                <w:b/>
                <w:bCs/>
                <w:sz w:val="24"/>
                <w:szCs w:val="24"/>
              </w:rPr>
            </w:pPr>
            <w:r w:rsidRPr="00D515CF">
              <w:rPr>
                <w:rFonts w:ascii="Times New Roman" w:eastAsiaTheme="minorEastAsia" w:hAnsi="Times New Roman" w:cs="Times New Roman"/>
                <w:b/>
                <w:bCs/>
                <w:sz w:val="24"/>
                <w:szCs w:val="24"/>
              </w:rPr>
              <w:t>Tallinna linn</w:t>
            </w:r>
          </w:p>
          <w:p w14:paraId="5C333E38" w14:textId="77777777" w:rsidR="00FA490A" w:rsidRDefault="00FA490A" w:rsidP="00974294">
            <w:pPr>
              <w:rPr>
                <w:rFonts w:ascii="Times New Roman" w:eastAsiaTheme="minorEastAsia" w:hAnsi="Times New Roman" w:cs="Times New Roman"/>
                <w:sz w:val="24"/>
                <w:szCs w:val="24"/>
              </w:rPr>
            </w:pPr>
          </w:p>
        </w:tc>
        <w:tc>
          <w:tcPr>
            <w:tcW w:w="8079" w:type="dxa"/>
          </w:tcPr>
          <w:p w14:paraId="34E6C190" w14:textId="11249026" w:rsidR="00FA490A" w:rsidRPr="007F086F" w:rsidRDefault="00FA490A" w:rsidP="00FA490A">
            <w:pPr>
              <w:jc w:val="both"/>
              <w:rPr>
                <w:rFonts w:ascii="Times New Roman" w:eastAsia="Aptos" w:hAnsi="Times New Roman" w:cs="Times New Roman"/>
                <w:b/>
                <w:bCs/>
                <w:kern w:val="2"/>
                <w:sz w:val="24"/>
                <w:szCs w:val="24"/>
                <w14:ligatures w14:val="standardContextual"/>
              </w:rPr>
            </w:pPr>
            <w:r w:rsidRPr="007F086F">
              <w:rPr>
                <w:rFonts w:ascii="Times New Roman" w:eastAsia="Aptos" w:hAnsi="Times New Roman" w:cs="Times New Roman"/>
                <w:kern w:val="2"/>
                <w:sz w:val="24"/>
                <w:szCs w:val="24"/>
                <w14:ligatures w14:val="standardContextual"/>
              </w:rPr>
              <w:t>Seaduse eelnõu § 22 annab kutse andjale õiguse moodustada kutse taotleja kompetentsuse hindamiseks hindamiskomisjoni.</w:t>
            </w:r>
            <w:r w:rsidRPr="007F086F">
              <w:rPr>
                <w:rFonts w:ascii="Times New Roman" w:eastAsia="Aptos" w:hAnsi="Times New Roman" w:cs="Times New Roman"/>
                <w:b/>
                <w:bCs/>
                <w:kern w:val="2"/>
                <w:sz w:val="24"/>
                <w:szCs w:val="24"/>
                <w14:ligatures w14:val="standardContextual"/>
              </w:rPr>
              <w:t xml:space="preserve"> Kas kutse andja võib </w:t>
            </w:r>
            <w:r w:rsidRPr="007F086F">
              <w:rPr>
                <w:rFonts w:ascii="Times New Roman" w:eastAsia="Aptos" w:hAnsi="Times New Roman" w:cs="Times New Roman"/>
                <w:b/>
                <w:bCs/>
                <w:kern w:val="2"/>
                <w:sz w:val="24"/>
                <w:szCs w:val="24"/>
                <w14:ligatures w14:val="standardContextual"/>
              </w:rPr>
              <w:lastRenderedPageBreak/>
              <w:t>moodustada ka mitu hindamiskomisjoni, kui kutse andja annab mitut erinevat kutset?</w:t>
            </w:r>
          </w:p>
        </w:tc>
        <w:tc>
          <w:tcPr>
            <w:tcW w:w="4678" w:type="dxa"/>
          </w:tcPr>
          <w:p w14:paraId="7BC2208C" w14:textId="39718615" w:rsidR="00FA490A" w:rsidRDefault="00FA490A" w:rsidP="00FA490A">
            <w:pPr>
              <w:jc w:val="both"/>
              <w:rPr>
                <w:rFonts w:ascii="Times New Roman" w:hAnsi="Times New Roman" w:cs="Times New Roman"/>
                <w:b/>
                <w:bCs/>
                <w:sz w:val="24"/>
                <w:szCs w:val="24"/>
              </w:rPr>
            </w:pPr>
            <w:r>
              <w:rPr>
                <w:rFonts w:ascii="Times New Roman" w:hAnsi="Times New Roman" w:cs="Times New Roman"/>
                <w:b/>
                <w:bCs/>
                <w:sz w:val="24"/>
                <w:szCs w:val="24"/>
              </w:rPr>
              <w:lastRenderedPageBreak/>
              <w:t>Selgitame</w:t>
            </w:r>
            <w:r w:rsidR="1D988EF5" w:rsidRPr="215C049D">
              <w:rPr>
                <w:rFonts w:ascii="Times New Roman" w:hAnsi="Times New Roman" w:cs="Times New Roman"/>
                <w:b/>
                <w:bCs/>
                <w:sz w:val="24"/>
                <w:szCs w:val="24"/>
              </w:rPr>
              <w:t>.</w:t>
            </w:r>
          </w:p>
          <w:p w14:paraId="2B6CE60A" w14:textId="3A737E54" w:rsidR="00FA490A" w:rsidRPr="007F5A19" w:rsidRDefault="00FA490A" w:rsidP="00FA490A">
            <w:pPr>
              <w:jc w:val="both"/>
              <w:rPr>
                <w:rFonts w:ascii="Times New Roman" w:hAnsi="Times New Roman" w:cs="Times New Roman"/>
                <w:sz w:val="24"/>
                <w:szCs w:val="24"/>
              </w:rPr>
            </w:pPr>
            <w:r>
              <w:rPr>
                <w:rFonts w:ascii="Times New Roman" w:hAnsi="Times New Roman" w:cs="Times New Roman"/>
                <w:sz w:val="24"/>
                <w:szCs w:val="24"/>
              </w:rPr>
              <w:lastRenderedPageBreak/>
              <w:t>S</w:t>
            </w:r>
            <w:r w:rsidRPr="007F5A19">
              <w:rPr>
                <w:rFonts w:ascii="Times New Roman" w:hAnsi="Times New Roman" w:cs="Times New Roman"/>
                <w:sz w:val="24"/>
                <w:szCs w:val="24"/>
              </w:rPr>
              <w:t xml:space="preserve">ätte eesmärk on anda kutse andjale õigus ja paindlikkus moodustada hindamiskomisjon juhtudel, kus see on kutse andmise protsessi läbiviimiseks vajalik. </w:t>
            </w:r>
          </w:p>
          <w:p w14:paraId="139C7547" w14:textId="588A19CB" w:rsidR="00FA490A" w:rsidRPr="009C7EFD" w:rsidRDefault="00FA490A" w:rsidP="00FA490A">
            <w:pPr>
              <w:jc w:val="both"/>
              <w:rPr>
                <w:rFonts w:ascii="Times New Roman" w:hAnsi="Times New Roman" w:cs="Times New Roman"/>
                <w:sz w:val="24"/>
                <w:szCs w:val="24"/>
              </w:rPr>
            </w:pPr>
            <w:r w:rsidRPr="007F5A19">
              <w:rPr>
                <w:rFonts w:ascii="Times New Roman" w:hAnsi="Times New Roman" w:cs="Times New Roman"/>
                <w:sz w:val="24"/>
                <w:szCs w:val="24"/>
              </w:rPr>
              <w:t>Kuigi sätte sõnastus kasutab ainsust</w:t>
            </w:r>
            <w:r>
              <w:rPr>
                <w:rFonts w:ascii="Times New Roman" w:hAnsi="Times New Roman" w:cs="Times New Roman"/>
                <w:sz w:val="24"/>
                <w:szCs w:val="24"/>
              </w:rPr>
              <w:t xml:space="preserve">, </w:t>
            </w:r>
            <w:r w:rsidRPr="007F5A19">
              <w:rPr>
                <w:rFonts w:ascii="Times New Roman" w:hAnsi="Times New Roman" w:cs="Times New Roman"/>
                <w:sz w:val="24"/>
                <w:szCs w:val="24"/>
              </w:rPr>
              <w:t xml:space="preserve">ei piirata sellega kutse andja võimalust </w:t>
            </w:r>
            <w:r w:rsidRPr="006945BE">
              <w:rPr>
                <w:rFonts w:ascii="Times New Roman" w:hAnsi="Times New Roman" w:cs="Times New Roman"/>
                <w:sz w:val="24"/>
                <w:szCs w:val="24"/>
              </w:rPr>
              <w:t xml:space="preserve">moodustada rohkem kui üks komisjon, kui hindamismaht ja </w:t>
            </w:r>
            <w:r w:rsidRPr="006945BE">
              <w:rPr>
                <w:rFonts w:ascii="Times New Roman" w:hAnsi="Times New Roman" w:cs="Times New Roman"/>
                <w:sz w:val="24"/>
                <w:szCs w:val="24"/>
              </w:rPr>
              <w:noBreakHyphen/>
              <w:t>k</w:t>
            </w:r>
            <w:r w:rsidRPr="007F5A19">
              <w:rPr>
                <w:rFonts w:ascii="Times New Roman" w:hAnsi="Times New Roman" w:cs="Times New Roman"/>
                <w:sz w:val="24"/>
                <w:szCs w:val="24"/>
              </w:rPr>
              <w:t>orraldus seda nõuavad. Tegemist on</w:t>
            </w:r>
            <w:r>
              <w:rPr>
                <w:rFonts w:ascii="Times New Roman" w:hAnsi="Times New Roman" w:cs="Times New Roman"/>
                <w:sz w:val="24"/>
                <w:szCs w:val="24"/>
              </w:rPr>
              <w:t xml:space="preserve"> tavapärase</w:t>
            </w:r>
            <w:r w:rsidRPr="007F5A19">
              <w:rPr>
                <w:rFonts w:ascii="Times New Roman" w:hAnsi="Times New Roman" w:cs="Times New Roman"/>
                <w:sz w:val="24"/>
                <w:szCs w:val="24"/>
              </w:rPr>
              <w:t xml:space="preserve"> normitehnilise</w:t>
            </w:r>
            <w:r>
              <w:rPr>
                <w:rFonts w:ascii="Times New Roman" w:hAnsi="Times New Roman" w:cs="Times New Roman"/>
                <w:sz w:val="24"/>
                <w:szCs w:val="24"/>
              </w:rPr>
              <w:t xml:space="preserve"> väljendusega,</w:t>
            </w:r>
            <w:r w:rsidRPr="007F5A19">
              <w:rPr>
                <w:rFonts w:ascii="Times New Roman" w:hAnsi="Times New Roman" w:cs="Times New Roman"/>
                <w:sz w:val="24"/>
                <w:szCs w:val="24"/>
              </w:rPr>
              <w:t xml:space="preserve"> kus ainsuse kasutamine ei tähenda kitsendust ega välista mitmuse põhimõtte rakendamist.</w:t>
            </w:r>
          </w:p>
        </w:tc>
      </w:tr>
      <w:tr w:rsidR="00FA490A" w:rsidRPr="009C7EFD" w14:paraId="3AB10471" w14:textId="77777777" w:rsidTr="006662D3">
        <w:tc>
          <w:tcPr>
            <w:tcW w:w="2689" w:type="dxa"/>
          </w:tcPr>
          <w:p w14:paraId="7D1F50A9" w14:textId="77777777" w:rsidR="00FA490A" w:rsidRPr="00D515CF" w:rsidRDefault="00FA490A" w:rsidP="00974294">
            <w:pPr>
              <w:rPr>
                <w:rFonts w:ascii="Times New Roman" w:eastAsiaTheme="minorEastAsia" w:hAnsi="Times New Roman" w:cs="Times New Roman"/>
                <w:b/>
                <w:bCs/>
                <w:sz w:val="24"/>
                <w:szCs w:val="24"/>
              </w:rPr>
            </w:pPr>
            <w:r w:rsidRPr="00D515CF">
              <w:rPr>
                <w:rFonts w:ascii="Times New Roman" w:eastAsiaTheme="minorEastAsia" w:hAnsi="Times New Roman" w:cs="Times New Roman"/>
                <w:b/>
                <w:bCs/>
                <w:sz w:val="24"/>
                <w:szCs w:val="24"/>
              </w:rPr>
              <w:lastRenderedPageBreak/>
              <w:t>Tallinna linn</w:t>
            </w:r>
          </w:p>
          <w:p w14:paraId="646946E8" w14:textId="77777777" w:rsidR="00FA490A" w:rsidRDefault="00FA490A" w:rsidP="00974294">
            <w:pPr>
              <w:rPr>
                <w:rFonts w:ascii="Times New Roman" w:eastAsiaTheme="minorEastAsia" w:hAnsi="Times New Roman" w:cs="Times New Roman"/>
                <w:sz w:val="24"/>
                <w:szCs w:val="24"/>
              </w:rPr>
            </w:pPr>
          </w:p>
        </w:tc>
        <w:tc>
          <w:tcPr>
            <w:tcW w:w="8079" w:type="dxa"/>
          </w:tcPr>
          <w:p w14:paraId="35D21F27" w14:textId="03884624" w:rsidR="00FA490A" w:rsidRPr="007F086F" w:rsidRDefault="00FA490A" w:rsidP="00FA490A">
            <w:pPr>
              <w:jc w:val="both"/>
              <w:rPr>
                <w:rFonts w:ascii="Times New Roman" w:eastAsia="Aptos" w:hAnsi="Times New Roman" w:cs="Times New Roman"/>
                <w:kern w:val="2"/>
                <w:sz w:val="24"/>
                <w:szCs w:val="24"/>
                <w14:ligatures w14:val="standardContextual"/>
              </w:rPr>
            </w:pPr>
            <w:r w:rsidRPr="007F086F">
              <w:rPr>
                <w:rFonts w:ascii="Times New Roman" w:eastAsia="Aptos" w:hAnsi="Times New Roman" w:cs="Times New Roman"/>
                <w:kern w:val="2"/>
                <w:sz w:val="24"/>
                <w:szCs w:val="24"/>
                <w14:ligatures w14:val="standardContextual"/>
              </w:rPr>
              <w:t xml:space="preserve">Paragrahvi 26 lõike 1 kohaselt kaetakse kutseõppe tasemeõppe tegevustoetuse alusel moodustatud koolituskohal õppiva õpilase õppe lõpetamiseks sooritatava kutseeksami kulud riigieelarvest üks kord, kui õpilane osaleb kutseeksamil õppeaja jooksul või aasta jooksul pärast lõpetamist. </w:t>
            </w:r>
            <w:r w:rsidRPr="007F086F">
              <w:rPr>
                <w:rFonts w:ascii="Times New Roman" w:eastAsia="Aptos" w:hAnsi="Times New Roman" w:cs="Times New Roman"/>
                <w:b/>
                <w:bCs/>
                <w:kern w:val="2"/>
                <w:sz w:val="24"/>
                <w:szCs w:val="24"/>
                <w14:ligatures w14:val="standardContextual"/>
              </w:rPr>
              <w:t>Kes katab kulud, kui õpilasel on vaja läbida korduseksam(id)?</w:t>
            </w:r>
          </w:p>
        </w:tc>
        <w:tc>
          <w:tcPr>
            <w:tcW w:w="4678" w:type="dxa"/>
          </w:tcPr>
          <w:p w14:paraId="34BAEBEC" w14:textId="00686E86" w:rsidR="00FA490A" w:rsidRDefault="00FA490A" w:rsidP="00FA490A">
            <w:pPr>
              <w:jc w:val="both"/>
              <w:rPr>
                <w:rFonts w:ascii="Times New Roman" w:hAnsi="Times New Roman" w:cs="Times New Roman"/>
                <w:sz w:val="24"/>
                <w:szCs w:val="24"/>
              </w:rPr>
            </w:pPr>
            <w:r w:rsidRPr="001738AC">
              <w:rPr>
                <w:rFonts w:ascii="Times New Roman" w:hAnsi="Times New Roman" w:cs="Times New Roman"/>
                <w:b/>
                <w:bCs/>
                <w:sz w:val="24"/>
                <w:szCs w:val="24"/>
              </w:rPr>
              <w:t>Selgitame</w:t>
            </w:r>
            <w:r w:rsidR="627DF757" w:rsidRPr="215C049D">
              <w:rPr>
                <w:rFonts w:ascii="Times New Roman" w:hAnsi="Times New Roman" w:cs="Times New Roman"/>
                <w:b/>
                <w:bCs/>
                <w:sz w:val="24"/>
                <w:szCs w:val="24"/>
              </w:rPr>
              <w:t>.</w:t>
            </w:r>
            <w:r w:rsidRPr="007367A3">
              <w:rPr>
                <w:rFonts w:ascii="Times New Roman" w:hAnsi="Times New Roman" w:cs="Times New Roman"/>
                <w:sz w:val="24"/>
                <w:szCs w:val="24"/>
              </w:rPr>
              <w:t xml:space="preserve"> </w:t>
            </w:r>
          </w:p>
          <w:p w14:paraId="412D9513" w14:textId="39956E72" w:rsidR="00FA490A" w:rsidRPr="001738AC" w:rsidRDefault="00FA490A" w:rsidP="00FA490A">
            <w:pPr>
              <w:jc w:val="both"/>
              <w:rPr>
                <w:rFonts w:ascii="Times New Roman" w:hAnsi="Times New Roman" w:cs="Times New Roman"/>
                <w:sz w:val="24"/>
                <w:szCs w:val="24"/>
              </w:rPr>
            </w:pPr>
            <w:r w:rsidRPr="001738AC">
              <w:rPr>
                <w:rFonts w:ascii="Times New Roman" w:hAnsi="Times New Roman" w:cs="Times New Roman"/>
                <w:sz w:val="24"/>
                <w:szCs w:val="24"/>
              </w:rPr>
              <w:t>Riigieelarvest kaetakse ühe kutseeksami sooritamise kulud õppeasutuse tasemeõppe tegevustoetuse alusel õppivale õppijale. See tähendab, et igal õppijal on õigus tasuta osaleda ühel ametlikul kutseeksamil õppeperioodi jooksul või kuni aasta pärast selle lõpetamist.</w:t>
            </w:r>
          </w:p>
          <w:p w14:paraId="5901F215" w14:textId="3A88190C" w:rsidR="00FA490A" w:rsidRPr="009C7EFD" w:rsidRDefault="00FA490A" w:rsidP="001D6782">
            <w:pPr>
              <w:jc w:val="both"/>
              <w:rPr>
                <w:rFonts w:ascii="Times New Roman" w:hAnsi="Times New Roman" w:cs="Times New Roman"/>
                <w:sz w:val="24"/>
                <w:szCs w:val="24"/>
              </w:rPr>
            </w:pPr>
            <w:r w:rsidRPr="001738AC">
              <w:rPr>
                <w:rFonts w:ascii="Times New Roman" w:hAnsi="Times New Roman" w:cs="Times New Roman"/>
                <w:sz w:val="24"/>
                <w:szCs w:val="24"/>
              </w:rPr>
              <w:t>Kui kutseeksam ebaõnnestub, tuleb vastavalt kutseharidusstandardile koolil korraldada</w:t>
            </w:r>
            <w:r>
              <w:rPr>
                <w:rFonts w:ascii="Times New Roman" w:hAnsi="Times New Roman" w:cs="Times New Roman"/>
                <w:sz w:val="24"/>
                <w:szCs w:val="24"/>
              </w:rPr>
              <w:t xml:space="preserve"> õppija õpitulemuste hindamine. Sellisel juhul </w:t>
            </w:r>
            <w:r w:rsidRPr="007367A3">
              <w:rPr>
                <w:rFonts w:ascii="Times New Roman" w:hAnsi="Times New Roman" w:cs="Times New Roman"/>
                <w:sz w:val="24"/>
                <w:szCs w:val="24"/>
              </w:rPr>
              <w:t xml:space="preserve"> ei ole tegemist enam kutseeksamiga kutse andmise mõttes, vaid olukorraga, kus õppijal on vaja täita õppekava lõpetamise tingimusi. </w:t>
            </w:r>
          </w:p>
        </w:tc>
      </w:tr>
      <w:tr w:rsidR="00FA490A" w:rsidRPr="009C7EFD" w14:paraId="3B7CB908" w14:textId="77777777" w:rsidTr="006662D3">
        <w:tc>
          <w:tcPr>
            <w:tcW w:w="2689" w:type="dxa"/>
          </w:tcPr>
          <w:p w14:paraId="50A07018" w14:textId="77777777" w:rsidR="00FA490A" w:rsidRPr="00D515CF" w:rsidRDefault="00FA490A" w:rsidP="00974294">
            <w:pPr>
              <w:rPr>
                <w:rFonts w:ascii="Times New Roman" w:eastAsiaTheme="minorEastAsia" w:hAnsi="Times New Roman" w:cs="Times New Roman"/>
                <w:b/>
                <w:bCs/>
                <w:sz w:val="24"/>
                <w:szCs w:val="24"/>
              </w:rPr>
            </w:pPr>
            <w:r w:rsidRPr="00D515CF">
              <w:rPr>
                <w:rFonts w:ascii="Times New Roman" w:eastAsiaTheme="minorEastAsia" w:hAnsi="Times New Roman" w:cs="Times New Roman"/>
                <w:b/>
                <w:bCs/>
                <w:sz w:val="24"/>
                <w:szCs w:val="24"/>
              </w:rPr>
              <w:t>Tallinna linn</w:t>
            </w:r>
          </w:p>
          <w:p w14:paraId="33902870" w14:textId="1AA53F15" w:rsidR="00FA490A" w:rsidRPr="009C7EFD" w:rsidRDefault="00FA490A" w:rsidP="00974294">
            <w:pPr>
              <w:rPr>
                <w:rFonts w:ascii="Times New Roman" w:eastAsiaTheme="minorEastAsia" w:hAnsi="Times New Roman" w:cs="Times New Roman"/>
                <w:sz w:val="24"/>
                <w:szCs w:val="24"/>
              </w:rPr>
            </w:pPr>
          </w:p>
        </w:tc>
        <w:tc>
          <w:tcPr>
            <w:tcW w:w="8079" w:type="dxa"/>
          </w:tcPr>
          <w:p w14:paraId="3C6C152C" w14:textId="3A6A15F6" w:rsidR="00FA490A" w:rsidRPr="00380FEA" w:rsidRDefault="00FA490A" w:rsidP="00FA490A">
            <w:pPr>
              <w:jc w:val="both"/>
              <w:rPr>
                <w:rFonts w:ascii="Times New Roman" w:eastAsia="Aptos" w:hAnsi="Times New Roman" w:cs="Times New Roman"/>
                <w:kern w:val="2"/>
                <w:sz w:val="24"/>
                <w:szCs w:val="24"/>
                <w14:ligatures w14:val="standardContextual"/>
              </w:rPr>
            </w:pPr>
            <w:r w:rsidRPr="007F086F">
              <w:rPr>
                <w:rFonts w:ascii="Times New Roman" w:eastAsia="Aptos" w:hAnsi="Times New Roman" w:cs="Times New Roman"/>
                <w:kern w:val="2"/>
                <w:sz w:val="24"/>
                <w:szCs w:val="24"/>
                <w14:ligatures w14:val="standardContextual"/>
              </w:rPr>
              <w:t xml:space="preserve">Eelnõu §-ga 43 muudetakse investeerimisfondide seadust. Juhin tähelepanu, et seaduse õige nimetus on </w:t>
            </w:r>
            <w:r w:rsidRPr="007F086F">
              <w:rPr>
                <w:rFonts w:ascii="Times New Roman" w:eastAsia="Aptos" w:hAnsi="Times New Roman" w:cs="Times New Roman"/>
                <w:b/>
                <w:bCs/>
                <w:kern w:val="2"/>
                <w:sz w:val="24"/>
                <w:szCs w:val="24"/>
                <w14:ligatures w14:val="standardContextual"/>
              </w:rPr>
              <w:t xml:space="preserve">investeerimisfondide seadus, mitte investeerimisfondi seadus nagu on öeldud eelnõus. </w:t>
            </w:r>
          </w:p>
        </w:tc>
        <w:tc>
          <w:tcPr>
            <w:tcW w:w="4678" w:type="dxa"/>
          </w:tcPr>
          <w:p w14:paraId="19751393" w14:textId="1AA953FF" w:rsidR="00FA490A" w:rsidRPr="00F651AF" w:rsidRDefault="00FA490A" w:rsidP="00FA490A">
            <w:pPr>
              <w:rPr>
                <w:rFonts w:ascii="Times New Roman" w:hAnsi="Times New Roman" w:cs="Times New Roman"/>
                <w:b/>
                <w:bCs/>
                <w:sz w:val="24"/>
                <w:szCs w:val="24"/>
              </w:rPr>
            </w:pPr>
            <w:r w:rsidRPr="00F651AF">
              <w:rPr>
                <w:rFonts w:ascii="Times New Roman" w:hAnsi="Times New Roman" w:cs="Times New Roman"/>
                <w:b/>
                <w:bCs/>
                <w:sz w:val="24"/>
                <w:szCs w:val="24"/>
              </w:rPr>
              <w:t>Arvestatud</w:t>
            </w:r>
            <w:r w:rsidR="4FB38BD0" w:rsidRPr="215C049D">
              <w:rPr>
                <w:rFonts w:ascii="Times New Roman" w:hAnsi="Times New Roman" w:cs="Times New Roman"/>
                <w:b/>
                <w:bCs/>
                <w:sz w:val="24"/>
                <w:szCs w:val="24"/>
              </w:rPr>
              <w:t>.</w:t>
            </w:r>
          </w:p>
        </w:tc>
      </w:tr>
      <w:tr w:rsidR="00FA490A" w:rsidRPr="009C7EFD" w14:paraId="0DA12B1A" w14:textId="77777777" w:rsidTr="006662D3">
        <w:tc>
          <w:tcPr>
            <w:tcW w:w="2689" w:type="dxa"/>
          </w:tcPr>
          <w:p w14:paraId="2BF40301" w14:textId="43E5AC83" w:rsidR="00FA490A" w:rsidRPr="006B36BE" w:rsidRDefault="00FA490A" w:rsidP="00974294">
            <w:pPr>
              <w:rPr>
                <w:rFonts w:ascii="Times New Roman" w:eastAsiaTheme="minorEastAsia" w:hAnsi="Times New Roman" w:cs="Times New Roman"/>
                <w:b/>
                <w:bCs/>
                <w:sz w:val="24"/>
                <w:szCs w:val="24"/>
              </w:rPr>
            </w:pPr>
            <w:r w:rsidRPr="006B36BE">
              <w:rPr>
                <w:rFonts w:ascii="Times New Roman" w:eastAsiaTheme="minorEastAsia" w:hAnsi="Times New Roman" w:cs="Times New Roman"/>
                <w:b/>
                <w:bCs/>
                <w:sz w:val="24"/>
                <w:szCs w:val="24"/>
              </w:rPr>
              <w:t xml:space="preserve">Eesti </w:t>
            </w:r>
            <w:proofErr w:type="spellStart"/>
            <w:r w:rsidRPr="006B36BE">
              <w:rPr>
                <w:rFonts w:ascii="Times New Roman" w:eastAsiaTheme="minorEastAsia" w:hAnsi="Times New Roman" w:cs="Times New Roman"/>
                <w:b/>
                <w:bCs/>
                <w:sz w:val="24"/>
                <w:szCs w:val="24"/>
              </w:rPr>
              <w:t>Üliõpilaskondade</w:t>
            </w:r>
            <w:proofErr w:type="spellEnd"/>
            <w:r w:rsidRPr="006B36BE">
              <w:rPr>
                <w:rFonts w:ascii="Times New Roman" w:eastAsiaTheme="minorEastAsia" w:hAnsi="Times New Roman" w:cs="Times New Roman"/>
                <w:b/>
                <w:bCs/>
                <w:sz w:val="24"/>
                <w:szCs w:val="24"/>
              </w:rPr>
              <w:t xml:space="preserve"> Liit</w:t>
            </w:r>
          </w:p>
        </w:tc>
        <w:tc>
          <w:tcPr>
            <w:tcW w:w="8079" w:type="dxa"/>
          </w:tcPr>
          <w:p w14:paraId="4B24025F" w14:textId="79DA0590" w:rsidR="00FA490A" w:rsidRPr="00154C0A" w:rsidRDefault="00FA490A" w:rsidP="00FA490A">
            <w:pPr>
              <w:jc w:val="both"/>
              <w:rPr>
                <w:rFonts w:ascii="Times New Roman" w:eastAsia="Aptos" w:hAnsi="Times New Roman" w:cs="Times New Roman"/>
                <w:kern w:val="2"/>
                <w:sz w:val="24"/>
                <w:szCs w:val="24"/>
                <w14:ligatures w14:val="standardContextual"/>
              </w:rPr>
            </w:pPr>
            <w:r w:rsidRPr="00AC0276">
              <w:rPr>
                <w:rFonts w:ascii="Times New Roman" w:eastAsia="Aptos" w:hAnsi="Times New Roman" w:cs="Times New Roman"/>
                <w:kern w:val="2"/>
                <w:sz w:val="24"/>
                <w:szCs w:val="24"/>
                <w14:ligatures w14:val="standardContextual"/>
              </w:rPr>
              <w:t xml:space="preserve">Eelnõu § 8 kohaselt kasutatakse kompetentsiprofiile õppe- ja koolituskavade koostamise alusena. Samuti sätestab § 13 lõige 5, et kõrgkool võib saada kutse andja õiguse juhul, kui õppekava vastab kutsestandardile. EÜL-i hinnangul võivad need sätted aidata parandada hariduse ja tööturu vahelist seost, mis on õppijate jaoks oluline, kuna see toetab sujuvamat üleminekut tööturule. Samas peab nende </w:t>
            </w:r>
            <w:r w:rsidRPr="00AC0276">
              <w:rPr>
                <w:rFonts w:ascii="Times New Roman" w:eastAsia="Aptos" w:hAnsi="Times New Roman" w:cs="Times New Roman"/>
                <w:kern w:val="2"/>
                <w:sz w:val="24"/>
                <w:szCs w:val="24"/>
                <w14:ligatures w14:val="standardContextual"/>
              </w:rPr>
              <w:lastRenderedPageBreak/>
              <w:t xml:space="preserve">põhimõtete rakendamisel arvestama kõrghariduse eripära. Kõrgharidus ei keskendu üksnes konkreetse ametikoha oskustele, vaid arendab ka laiemat teadmiste ja oskuste pagasit, sealhulgas analüüsi-, uurimis-, kriitilise mõtlemise ja teaduspõhise probleemi lahendamise oskust. EÜL nõustub antud paragrahvide eesmärgiga, kuid rõhutab, et kõrgharidus ei peaks keskenduma ainult olemasolevatele töökohtadele. Kõrghariduse roll on läbi </w:t>
            </w:r>
            <w:proofErr w:type="spellStart"/>
            <w:r w:rsidRPr="00AC0276">
              <w:rPr>
                <w:rFonts w:ascii="Times New Roman" w:eastAsia="Aptos" w:hAnsi="Times New Roman" w:cs="Times New Roman"/>
                <w:kern w:val="2"/>
                <w:sz w:val="24"/>
                <w:szCs w:val="24"/>
                <w14:ligatures w14:val="standardContextual"/>
              </w:rPr>
              <w:t>üldoskuste</w:t>
            </w:r>
            <w:proofErr w:type="spellEnd"/>
            <w:r w:rsidRPr="00AC0276">
              <w:rPr>
                <w:rFonts w:ascii="Times New Roman" w:eastAsia="Aptos" w:hAnsi="Times New Roman" w:cs="Times New Roman"/>
                <w:kern w:val="2"/>
                <w:sz w:val="24"/>
                <w:szCs w:val="24"/>
                <w14:ligatures w14:val="standardContextual"/>
              </w:rPr>
              <w:t xml:space="preserve"> arendamise valmistada õppijaid ette ka tuleviku töödeks ja ühiskondlikeks rollideks, mida ei pruugi veel eksisteerida. Seetõttu peab kutsesüsteemi ja kõrghariduse koostöö olema üles ehitatud partnerlusel, kus kutsestandardid ja kompetentsiprofiilid annavad sisendit õppekavade arendamiseks, kuid õppekavade akadeemiline ülesehitus kujuneb kõrgkoolide ja erialakogukondade koostöös. Samuti peab tagama, et kutsestandardite ja kompetentsiprofiilide arendamisel oleksid kaasatud kõrgkoolide esindajad ning arvestataks kõrghariduse eesmärkidega. Siinkohal soovime veel rõhutada, et on ka oluline, et kutseharidust omandavatel õppurid omandaksid tugevad üldpädevused, et hõlbustada nende võimalusi jätkata enda haridusteed kõrghariduses ning pidada vastu kiireloomuliselt muutuval tööturul</w:t>
            </w:r>
          </w:p>
        </w:tc>
        <w:tc>
          <w:tcPr>
            <w:tcW w:w="4678" w:type="dxa"/>
          </w:tcPr>
          <w:p w14:paraId="3F7BDB84" w14:textId="20B45A0C" w:rsidR="00FA490A" w:rsidRPr="00726E2B" w:rsidRDefault="00B65A22" w:rsidP="00FA490A">
            <w:pPr>
              <w:rPr>
                <w:rFonts w:ascii="Times New Roman" w:hAnsi="Times New Roman" w:cs="Times New Roman"/>
                <w:b/>
                <w:sz w:val="24"/>
                <w:szCs w:val="24"/>
              </w:rPr>
            </w:pPr>
            <w:r>
              <w:rPr>
                <w:rFonts w:ascii="Times New Roman" w:hAnsi="Times New Roman" w:cs="Times New Roman"/>
                <w:b/>
                <w:bCs/>
                <w:sz w:val="24"/>
                <w:szCs w:val="24"/>
              </w:rPr>
              <w:lastRenderedPageBreak/>
              <w:t>Tead</w:t>
            </w:r>
            <w:r w:rsidR="009C338B">
              <w:rPr>
                <w:rFonts w:ascii="Times New Roman" w:hAnsi="Times New Roman" w:cs="Times New Roman"/>
                <w:b/>
                <w:bCs/>
                <w:sz w:val="24"/>
                <w:szCs w:val="24"/>
              </w:rPr>
              <w:t>m</w:t>
            </w:r>
            <w:r>
              <w:rPr>
                <w:rFonts w:ascii="Times New Roman" w:hAnsi="Times New Roman" w:cs="Times New Roman"/>
                <w:b/>
                <w:bCs/>
                <w:sz w:val="24"/>
                <w:szCs w:val="24"/>
              </w:rPr>
              <w:t>iseks võetud</w:t>
            </w:r>
            <w:r w:rsidR="7A572B94" w:rsidRPr="215C049D">
              <w:rPr>
                <w:rFonts w:ascii="Times New Roman" w:hAnsi="Times New Roman" w:cs="Times New Roman"/>
                <w:b/>
                <w:bCs/>
                <w:sz w:val="24"/>
                <w:szCs w:val="24"/>
              </w:rPr>
              <w:t>.</w:t>
            </w:r>
          </w:p>
        </w:tc>
      </w:tr>
      <w:tr w:rsidR="00FA490A" w:rsidRPr="009C7EFD" w14:paraId="348493CB" w14:textId="77777777" w:rsidTr="006662D3">
        <w:tc>
          <w:tcPr>
            <w:tcW w:w="2689" w:type="dxa"/>
          </w:tcPr>
          <w:p w14:paraId="0F85A57B" w14:textId="0BE6CB5B" w:rsidR="00FA490A" w:rsidRPr="006B36BE" w:rsidRDefault="00FA490A" w:rsidP="00974294">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Eesti Kutseõppe Edendamise Ühing</w:t>
            </w:r>
          </w:p>
        </w:tc>
        <w:tc>
          <w:tcPr>
            <w:tcW w:w="8079" w:type="dxa"/>
          </w:tcPr>
          <w:p w14:paraId="4C2C897F" w14:textId="77777777" w:rsidR="00FA490A" w:rsidRPr="00525603" w:rsidRDefault="00FA490A" w:rsidP="00FA490A">
            <w:pPr>
              <w:jc w:val="both"/>
              <w:rPr>
                <w:rFonts w:ascii="Times New Roman" w:eastAsia="Aptos" w:hAnsi="Times New Roman" w:cs="Times New Roman"/>
                <w:kern w:val="2"/>
                <w:sz w:val="24"/>
                <w:szCs w:val="24"/>
                <w14:ligatures w14:val="standardContextual"/>
              </w:rPr>
            </w:pPr>
            <w:r w:rsidRPr="00525603">
              <w:rPr>
                <w:rFonts w:ascii="Times New Roman" w:eastAsia="Aptos" w:hAnsi="Times New Roman" w:cs="Times New Roman"/>
                <w:kern w:val="2"/>
                <w:sz w:val="24"/>
                <w:szCs w:val="24"/>
                <w14:ligatures w14:val="standardContextual"/>
              </w:rPr>
              <w:t>Lisada § 16 lõikesse 2 või eraldi paragrahvina nõue, et:</w:t>
            </w:r>
          </w:p>
          <w:p w14:paraId="63A3A088" w14:textId="77777777" w:rsidR="00FA490A" w:rsidRPr="00525603" w:rsidRDefault="00FA490A" w:rsidP="00FA490A">
            <w:pPr>
              <w:jc w:val="both"/>
              <w:rPr>
                <w:rFonts w:ascii="Times New Roman" w:eastAsia="Aptos" w:hAnsi="Times New Roman" w:cs="Times New Roman"/>
                <w:kern w:val="2"/>
                <w:sz w:val="24"/>
                <w:szCs w:val="24"/>
                <w14:ligatures w14:val="standardContextual"/>
              </w:rPr>
            </w:pPr>
            <w:r w:rsidRPr="00525603">
              <w:rPr>
                <w:rFonts w:ascii="Times New Roman" w:eastAsia="Aptos" w:hAnsi="Times New Roman" w:cs="Times New Roman"/>
                <w:b/>
                <w:bCs/>
                <w:kern w:val="2"/>
                <w:sz w:val="24"/>
                <w:szCs w:val="24"/>
                <w14:ligatures w14:val="standardContextual"/>
              </w:rPr>
              <w:t>– esmakutse andmisel peavad kõik sama ametialase kompetentsiprofiili alusel õpetavad õppeasutused kasutama ühtset hindamisraamistikku või standardiseeritud hindamismudelit</w:t>
            </w:r>
            <w:r w:rsidRPr="00525603">
              <w:rPr>
                <w:rFonts w:ascii="Times New Roman" w:eastAsia="Aptos" w:hAnsi="Times New Roman" w:cs="Times New Roman"/>
                <w:kern w:val="2"/>
                <w:sz w:val="24"/>
                <w:szCs w:val="24"/>
                <w14:ligatures w14:val="standardContextual"/>
              </w:rPr>
              <w:t>, mille kehtestab HTM või kutseasutus koostöös valdkondliku eksperdikoguga.</w:t>
            </w:r>
          </w:p>
          <w:p w14:paraId="1752619E" w14:textId="77777777" w:rsidR="00FA490A" w:rsidRPr="00525603" w:rsidRDefault="00FA490A" w:rsidP="00FA490A">
            <w:pPr>
              <w:jc w:val="both"/>
              <w:rPr>
                <w:rFonts w:ascii="Times New Roman" w:eastAsia="Aptos" w:hAnsi="Times New Roman" w:cs="Times New Roman"/>
                <w:kern w:val="2"/>
                <w:sz w:val="24"/>
                <w:szCs w:val="24"/>
                <w14:ligatures w14:val="standardContextual"/>
              </w:rPr>
            </w:pPr>
            <w:r w:rsidRPr="00525603">
              <w:rPr>
                <w:rFonts w:ascii="Times New Roman" w:eastAsia="Aptos" w:hAnsi="Times New Roman" w:cs="Times New Roman"/>
                <w:b/>
                <w:bCs/>
                <w:kern w:val="2"/>
                <w:sz w:val="24"/>
                <w:szCs w:val="24"/>
                <w14:ligatures w14:val="standardContextual"/>
              </w:rPr>
              <w:t>– hindamismudeli loomisel tuleb kaasata valdkonna tööandjad ja erialaliidud.</w:t>
            </w:r>
          </w:p>
          <w:p w14:paraId="152A07B3" w14:textId="328CE189" w:rsidR="00FA490A" w:rsidRPr="00AC0276" w:rsidRDefault="00FA490A" w:rsidP="00FA490A">
            <w:pPr>
              <w:jc w:val="both"/>
              <w:rPr>
                <w:rFonts w:ascii="Times New Roman" w:eastAsia="Aptos" w:hAnsi="Times New Roman" w:cs="Times New Roman"/>
                <w:kern w:val="2"/>
                <w:sz w:val="24"/>
                <w:szCs w:val="24"/>
                <w14:ligatures w14:val="standardContextual"/>
              </w:rPr>
            </w:pPr>
            <w:r w:rsidRPr="00525603">
              <w:rPr>
                <w:rFonts w:ascii="Times New Roman" w:eastAsia="Aptos" w:hAnsi="Times New Roman" w:cs="Times New Roman"/>
                <w:i/>
                <w:iCs/>
                <w:kern w:val="2"/>
                <w:sz w:val="24"/>
                <w:szCs w:val="24"/>
                <w14:ligatures w14:val="standardContextual"/>
              </w:rPr>
              <w:t>Põhjendus:</w:t>
            </w:r>
            <w:r w:rsidRPr="00525603">
              <w:rPr>
                <w:rFonts w:ascii="Times New Roman" w:eastAsia="Aptos" w:hAnsi="Times New Roman" w:cs="Times New Roman"/>
                <w:kern w:val="2"/>
                <w:sz w:val="24"/>
                <w:szCs w:val="24"/>
                <w14:ligatures w14:val="standardContextual"/>
              </w:rPr>
              <w:t xml:space="preserve"> tagab koolide ja kutsete võrreldavuse ning tööandjate usalduse, välistab sisulised erinevused hindamistes ja väldib olukorda, kus esmakutse kvaliteet varieerub sõltuvalt koolist.</w:t>
            </w:r>
          </w:p>
        </w:tc>
        <w:tc>
          <w:tcPr>
            <w:tcW w:w="4678" w:type="dxa"/>
          </w:tcPr>
          <w:p w14:paraId="10B2CF82" w14:textId="00AD2F42" w:rsidR="00FA490A" w:rsidRPr="00EE1A45" w:rsidRDefault="00FA490A" w:rsidP="00FA490A">
            <w:pPr>
              <w:jc w:val="both"/>
              <w:rPr>
                <w:rFonts w:ascii="Times New Roman" w:hAnsi="Times New Roman" w:cs="Times New Roman"/>
                <w:b/>
                <w:sz w:val="24"/>
                <w:szCs w:val="24"/>
              </w:rPr>
            </w:pPr>
            <w:r w:rsidRPr="00EE1A45">
              <w:rPr>
                <w:rFonts w:ascii="Times New Roman" w:hAnsi="Times New Roman" w:cs="Times New Roman"/>
                <w:b/>
                <w:sz w:val="24"/>
                <w:szCs w:val="24"/>
              </w:rPr>
              <w:t>Selgitame</w:t>
            </w:r>
            <w:r w:rsidR="19D248A1" w:rsidRPr="00EE1A45">
              <w:rPr>
                <w:rFonts w:ascii="Times New Roman" w:hAnsi="Times New Roman" w:cs="Times New Roman"/>
                <w:b/>
                <w:sz w:val="24"/>
                <w:szCs w:val="24"/>
              </w:rPr>
              <w:t>.</w:t>
            </w:r>
          </w:p>
          <w:p w14:paraId="0876115B" w14:textId="172C5225" w:rsidR="00FA490A" w:rsidRPr="009C7EFD" w:rsidRDefault="00FA490A" w:rsidP="00D437BD">
            <w:pPr>
              <w:jc w:val="both"/>
              <w:rPr>
                <w:rFonts w:ascii="Times New Roman" w:hAnsi="Times New Roman" w:cs="Times New Roman"/>
                <w:sz w:val="24"/>
                <w:szCs w:val="24"/>
              </w:rPr>
            </w:pPr>
            <w:r w:rsidRPr="00EE1A45">
              <w:rPr>
                <w:rFonts w:ascii="Times New Roman" w:hAnsi="Times New Roman" w:cs="Times New Roman"/>
                <w:sz w:val="24"/>
                <w:szCs w:val="24"/>
              </w:rPr>
              <w:t>Eelnõu § 16 lõike 2 järgi peab õppeasutus esmakutse andmisel kaasama kompetentsuse hindamisse valdkonna tööandjaid. See tähendab, et õppija kompetentsuse hindamises osalevad lisaks õppeasutusele ka töömaailma esindajad.</w:t>
            </w:r>
            <w:r w:rsidR="006361C3" w:rsidRPr="00411EB1">
              <w:rPr>
                <w:rFonts w:ascii="Times New Roman" w:hAnsi="Times New Roman" w:cs="Times New Roman"/>
                <w:sz w:val="24"/>
                <w:szCs w:val="24"/>
              </w:rPr>
              <w:t xml:space="preserve"> </w:t>
            </w:r>
            <w:r w:rsidRPr="00EE1A45">
              <w:rPr>
                <w:rFonts w:ascii="Times New Roman" w:hAnsi="Times New Roman" w:cs="Times New Roman"/>
                <w:sz w:val="24"/>
                <w:szCs w:val="24"/>
              </w:rPr>
              <w:t>Täpsemad õppe hindamisse kaasamise viisid kirjeldatakse vastava haridustaseme õigusaktides, näiteks kutseharidusstandardis. Haridusstandardid reguleerivad õppe alustamise ning lõpetamise tingimused ning ka kehtivas õiguses on õppe lõpetamisel kutseeksamite läbiviimine kutsehariduse õppekavade lõpetamisel kirjeldatud kutseharidusstandardis.</w:t>
            </w:r>
          </w:p>
        </w:tc>
      </w:tr>
      <w:tr w:rsidR="00FA490A" w:rsidRPr="00B345F6" w14:paraId="1B38515F" w14:textId="77777777" w:rsidTr="006662D3">
        <w:tc>
          <w:tcPr>
            <w:tcW w:w="2689" w:type="dxa"/>
          </w:tcPr>
          <w:p w14:paraId="27AC7F58" w14:textId="5768B7DE" w:rsidR="00FA490A" w:rsidRPr="00724997" w:rsidRDefault="00FA490A" w:rsidP="00974294">
            <w:pPr>
              <w:rPr>
                <w:rFonts w:ascii="Times New Roman" w:eastAsiaTheme="minorEastAsia" w:hAnsi="Times New Roman" w:cs="Times New Roman"/>
                <w:sz w:val="24"/>
                <w:szCs w:val="24"/>
              </w:rPr>
            </w:pPr>
            <w:r w:rsidRPr="00724997">
              <w:rPr>
                <w:rFonts w:ascii="Times New Roman" w:eastAsiaTheme="minorEastAsia" w:hAnsi="Times New Roman" w:cs="Times New Roman"/>
                <w:b/>
                <w:sz w:val="24"/>
                <w:szCs w:val="24"/>
              </w:rPr>
              <w:t>Eesti Kutseõppe Edendamise Ühing</w:t>
            </w:r>
          </w:p>
        </w:tc>
        <w:tc>
          <w:tcPr>
            <w:tcW w:w="8079" w:type="dxa"/>
          </w:tcPr>
          <w:p w14:paraId="7A481D3B" w14:textId="3AD6611D" w:rsidR="00FA490A" w:rsidRPr="00724997" w:rsidRDefault="00FA490A" w:rsidP="00FA490A">
            <w:p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kern w:val="2"/>
                <w:sz w:val="24"/>
                <w:szCs w:val="24"/>
                <w14:ligatures w14:val="standardContextual"/>
              </w:rPr>
              <w:t>Hindamiskomisjonide koostamise ja rolli täpsustamine</w:t>
            </w:r>
          </w:p>
          <w:p w14:paraId="3B9665F5" w14:textId="77777777" w:rsidR="00FA490A" w:rsidRPr="00724997" w:rsidRDefault="00FA490A" w:rsidP="00FA490A">
            <w:p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kern w:val="2"/>
                <w:sz w:val="24"/>
                <w:szCs w:val="24"/>
                <w14:ligatures w14:val="standardContextual"/>
              </w:rPr>
              <w:t>Täiendada § 16 lõiget 2 või § 21 põhimõtteid nii, et:</w:t>
            </w:r>
          </w:p>
          <w:p w14:paraId="13D2413F" w14:textId="77777777" w:rsidR="00FA490A" w:rsidRPr="00724997" w:rsidRDefault="00FA490A" w:rsidP="00FA490A">
            <w:pPr>
              <w:numPr>
                <w:ilvl w:val="0"/>
                <w:numId w:val="20"/>
              </w:num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b/>
                <w:kern w:val="2"/>
                <w:sz w:val="24"/>
                <w:szCs w:val="24"/>
                <w14:ligatures w14:val="standardContextual"/>
              </w:rPr>
              <w:lastRenderedPageBreak/>
              <w:t>esmakutsete puhul kehtivad selgelt reguleeritud hindamiskomisjoni moodustamise nõuded,</w:t>
            </w:r>
            <w:r w:rsidRPr="00724997">
              <w:rPr>
                <w:rFonts w:ascii="Times New Roman" w:eastAsia="Aptos" w:hAnsi="Times New Roman" w:cs="Times New Roman"/>
                <w:kern w:val="2"/>
                <w:sz w:val="24"/>
                <w:szCs w:val="24"/>
                <w14:ligatures w14:val="standardContextual"/>
              </w:rPr>
              <w:t xml:space="preserve"> sh tööandjate esindatuse minimaalne tase (nt vähemalt 1/3 komisjonist).</w:t>
            </w:r>
          </w:p>
          <w:p w14:paraId="041DCE2E" w14:textId="77777777" w:rsidR="00FA490A" w:rsidRPr="00724997" w:rsidRDefault="00FA490A" w:rsidP="00FA490A">
            <w:pPr>
              <w:numPr>
                <w:ilvl w:val="0"/>
                <w:numId w:val="20"/>
              </w:num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kern w:val="2"/>
                <w:sz w:val="24"/>
                <w:szCs w:val="24"/>
                <w14:ligatures w14:val="standardContextual"/>
              </w:rPr>
              <w:t xml:space="preserve">Komisjoniliikmete sõltumatuse ja erapooletuse nõuded peavad kehtima </w:t>
            </w:r>
            <w:r w:rsidRPr="00724997">
              <w:rPr>
                <w:rFonts w:ascii="Times New Roman" w:eastAsia="Aptos" w:hAnsi="Times New Roman" w:cs="Times New Roman"/>
                <w:b/>
                <w:kern w:val="2"/>
                <w:sz w:val="24"/>
                <w:szCs w:val="24"/>
                <w14:ligatures w14:val="standardContextual"/>
              </w:rPr>
              <w:t>samal tasemel kui kutsekomisjonidele</w:t>
            </w:r>
            <w:r w:rsidRPr="00724997">
              <w:rPr>
                <w:rFonts w:ascii="Times New Roman" w:eastAsia="Aptos" w:hAnsi="Times New Roman" w:cs="Times New Roman"/>
                <w:kern w:val="2"/>
                <w:sz w:val="24"/>
                <w:szCs w:val="24"/>
                <w14:ligatures w14:val="standardContextual"/>
              </w:rPr>
              <w:t>, vältimaks tööandjate kriitikat erapooletuse puudumise osas.</w:t>
            </w:r>
          </w:p>
          <w:p w14:paraId="1F9E1B04" w14:textId="673542A8" w:rsidR="00FA490A" w:rsidRPr="00724997" w:rsidRDefault="00FA490A" w:rsidP="00FA490A">
            <w:p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i/>
                <w:kern w:val="2"/>
                <w:sz w:val="24"/>
                <w:szCs w:val="24"/>
                <w14:ligatures w14:val="standardContextual"/>
              </w:rPr>
              <w:t>Põhjendus:</w:t>
            </w:r>
            <w:r w:rsidRPr="00724997">
              <w:rPr>
                <w:rFonts w:ascii="Times New Roman" w:eastAsia="Aptos" w:hAnsi="Times New Roman" w:cs="Times New Roman"/>
                <w:kern w:val="2"/>
                <w:sz w:val="24"/>
                <w:szCs w:val="24"/>
                <w14:ligatures w14:val="standardContextual"/>
              </w:rPr>
              <w:t xml:space="preserve"> Tööandjate peamine mure on tööandjate vähene või ebajärjekindel roll kutse andmisel. Selge raamistik loob usaldust.</w:t>
            </w:r>
          </w:p>
        </w:tc>
        <w:tc>
          <w:tcPr>
            <w:tcW w:w="4678" w:type="dxa"/>
          </w:tcPr>
          <w:p w14:paraId="36BAF9AB" w14:textId="77777777" w:rsidR="005F15BD" w:rsidRDefault="005F15BD" w:rsidP="005F15BD">
            <w:pPr>
              <w:jc w:val="both"/>
              <w:rPr>
                <w:rFonts w:ascii="Times New Roman" w:hAnsi="Times New Roman" w:cs="Times New Roman"/>
                <w:b/>
                <w:sz w:val="24"/>
                <w:szCs w:val="24"/>
              </w:rPr>
            </w:pPr>
            <w:r>
              <w:rPr>
                <w:rFonts w:ascii="Times New Roman" w:hAnsi="Times New Roman" w:cs="Times New Roman"/>
                <w:b/>
                <w:sz w:val="24"/>
                <w:szCs w:val="24"/>
              </w:rPr>
              <w:lastRenderedPageBreak/>
              <w:t>Selgitame.</w:t>
            </w:r>
          </w:p>
          <w:p w14:paraId="6C7EE68F" w14:textId="77777777" w:rsidR="00FA490A" w:rsidRDefault="005F15BD" w:rsidP="005F15BD">
            <w:pPr>
              <w:jc w:val="both"/>
              <w:rPr>
                <w:rFonts w:ascii="Times New Roman" w:hAnsi="Times New Roman" w:cs="Times New Roman"/>
                <w:sz w:val="24"/>
                <w:szCs w:val="24"/>
              </w:rPr>
            </w:pPr>
            <w:r w:rsidRPr="00341F21">
              <w:rPr>
                <w:rFonts w:ascii="Times New Roman" w:hAnsi="Times New Roman" w:cs="Times New Roman"/>
                <w:sz w:val="24"/>
                <w:szCs w:val="24"/>
              </w:rPr>
              <w:lastRenderedPageBreak/>
              <w:t xml:space="preserve">Esmakutse andmisel </w:t>
            </w:r>
            <w:r>
              <w:rPr>
                <w:rFonts w:ascii="Times New Roman" w:hAnsi="Times New Roman" w:cs="Times New Roman"/>
                <w:bCs/>
                <w:sz w:val="24"/>
                <w:szCs w:val="24"/>
              </w:rPr>
              <w:t xml:space="preserve">kohaldatakse vastavaid haridusstandardeid ning neist tulenevaid nõudeid õpiväljundite saavutamise hindamisel. </w:t>
            </w:r>
            <w:r w:rsidRPr="00DB33ED">
              <w:rPr>
                <w:rFonts w:ascii="Times New Roman" w:hAnsi="Times New Roman" w:cs="Times New Roman"/>
                <w:sz w:val="24"/>
                <w:szCs w:val="24"/>
              </w:rPr>
              <w:t>Esmakutse andmise lihtsustatud kord õppeasutustele vähendab dubleerimist ja võimaldab kutse omandamist juba õppeprotsessi käigus, toetades elukestva õppe põhimõtteid ja tööjõu kiirendatud siirdumist tööturule</w:t>
            </w:r>
            <w:r>
              <w:rPr>
                <w:rFonts w:ascii="Times New Roman" w:hAnsi="Times New Roman" w:cs="Times New Roman"/>
                <w:sz w:val="24"/>
                <w:szCs w:val="24"/>
              </w:rPr>
              <w:t xml:space="preserve">. Esmakutse andmisel on õppeasutusel kutse andjana vastavalt eelnõu § 16 lõike 2 punktile 2 kohustus kaasata õpilase kompetentsuse hindamisse </w:t>
            </w:r>
            <w:r w:rsidRPr="00532ED8">
              <w:rPr>
                <w:rFonts w:ascii="Times New Roman" w:hAnsi="Times New Roman" w:cs="Times New Roman"/>
                <w:sz w:val="24"/>
                <w:szCs w:val="24"/>
              </w:rPr>
              <w:t xml:space="preserve">sobilikus õppe- või töökeskkonnas </w:t>
            </w:r>
            <w:r>
              <w:rPr>
                <w:rFonts w:ascii="Times New Roman" w:hAnsi="Times New Roman" w:cs="Times New Roman"/>
                <w:sz w:val="24"/>
                <w:szCs w:val="24"/>
              </w:rPr>
              <w:t xml:space="preserve">valdkonna tööandjaid. Samas ei näe seadus ette, et tööandjate kaasamine peab toimuma ühe komplekseksamina õppe lõpus. </w:t>
            </w:r>
          </w:p>
          <w:p w14:paraId="171DB8D5" w14:textId="77777777" w:rsidR="00DF0C13" w:rsidRDefault="00DF0C13" w:rsidP="00DF0C13">
            <w:pPr>
              <w:jc w:val="both"/>
              <w:rPr>
                <w:rFonts w:ascii="Times New Roman" w:hAnsi="Times New Roman" w:cs="Times New Roman"/>
                <w:sz w:val="24"/>
                <w:szCs w:val="24"/>
              </w:rPr>
            </w:pPr>
            <w:r>
              <w:rPr>
                <w:rFonts w:ascii="Times New Roman" w:hAnsi="Times New Roman" w:cs="Times New Roman"/>
                <w:sz w:val="24"/>
                <w:szCs w:val="24"/>
              </w:rPr>
              <w:t>E</w:t>
            </w:r>
            <w:r w:rsidRPr="007C75E0">
              <w:rPr>
                <w:rFonts w:ascii="Times New Roman" w:hAnsi="Times New Roman" w:cs="Times New Roman"/>
                <w:sz w:val="24"/>
                <w:szCs w:val="24"/>
              </w:rPr>
              <w:t xml:space="preserve">elnõu </w:t>
            </w:r>
            <w:r>
              <w:rPr>
                <w:rFonts w:ascii="Times New Roman" w:hAnsi="Times New Roman" w:cs="Times New Roman"/>
                <w:sz w:val="24"/>
                <w:szCs w:val="24"/>
              </w:rPr>
              <w:t xml:space="preserve">näeb esmakutse usaldusväärsuse tagamiseks </w:t>
            </w:r>
            <w:r w:rsidRPr="007C75E0">
              <w:rPr>
                <w:rFonts w:ascii="Times New Roman" w:hAnsi="Times New Roman" w:cs="Times New Roman"/>
                <w:sz w:val="24"/>
                <w:szCs w:val="24"/>
              </w:rPr>
              <w:t xml:space="preserve">ette töömaailma kaasamise kolmel tasandil: </w:t>
            </w:r>
          </w:p>
          <w:p w14:paraId="6A486FA9" w14:textId="77777777" w:rsidR="00DF0C13" w:rsidRDefault="00DF0C13" w:rsidP="00DF0C13">
            <w:pPr>
              <w:pStyle w:val="Loendilik"/>
              <w:numPr>
                <w:ilvl w:val="0"/>
                <w:numId w:val="75"/>
              </w:numPr>
              <w:jc w:val="both"/>
              <w:rPr>
                <w:rFonts w:ascii="Times New Roman" w:eastAsia="Times New Roman" w:hAnsi="Times New Roman" w:cs="Times New Roman"/>
                <w:sz w:val="24"/>
                <w:szCs w:val="24"/>
                <w:lang w:eastAsia="et-EE"/>
              </w:rPr>
            </w:pPr>
            <w:r w:rsidRPr="00252565">
              <w:rPr>
                <w:rFonts w:ascii="Times New Roman" w:eastAsia="Times New Roman" w:hAnsi="Times New Roman" w:cs="Times New Roman"/>
                <w:sz w:val="24"/>
                <w:szCs w:val="24"/>
                <w:lang w:eastAsia="et-EE"/>
              </w:rPr>
              <w:t>tööandjad aitavad määratleda, milliseid oskusi üldse õpetatakse</w:t>
            </w:r>
            <w:r>
              <w:rPr>
                <w:rFonts w:ascii="Times New Roman" w:eastAsia="Times New Roman" w:hAnsi="Times New Roman" w:cs="Times New Roman"/>
                <w:sz w:val="24"/>
                <w:szCs w:val="24"/>
                <w:lang w:eastAsia="et-EE"/>
              </w:rPr>
              <w:t xml:space="preserve"> - sisend </w:t>
            </w:r>
            <w:r w:rsidRPr="00252565">
              <w:rPr>
                <w:rFonts w:ascii="Times New Roman" w:eastAsia="Times New Roman" w:hAnsi="Times New Roman" w:cs="Times New Roman"/>
                <w:sz w:val="24"/>
                <w:szCs w:val="24"/>
                <w:lang w:eastAsia="et-EE"/>
              </w:rPr>
              <w:t>kompetentsiprofiilid</w:t>
            </w:r>
            <w:r>
              <w:rPr>
                <w:rFonts w:ascii="Times New Roman" w:eastAsia="Times New Roman" w:hAnsi="Times New Roman" w:cs="Times New Roman"/>
                <w:sz w:val="24"/>
                <w:szCs w:val="24"/>
                <w:lang w:eastAsia="et-EE"/>
              </w:rPr>
              <w:t>e</w:t>
            </w:r>
            <w:r w:rsidRPr="00252565">
              <w:rPr>
                <w:rFonts w:ascii="Times New Roman" w:eastAsia="Times New Roman" w:hAnsi="Times New Roman" w:cs="Times New Roman"/>
                <w:sz w:val="24"/>
                <w:szCs w:val="24"/>
                <w:lang w:eastAsia="et-EE"/>
              </w:rPr>
              <w:t>, kutsestandardi</w:t>
            </w:r>
            <w:r>
              <w:rPr>
                <w:rFonts w:ascii="Times New Roman" w:eastAsia="Times New Roman" w:hAnsi="Times New Roman" w:cs="Times New Roman"/>
                <w:sz w:val="24"/>
                <w:szCs w:val="24"/>
                <w:lang w:eastAsia="et-EE"/>
              </w:rPr>
              <w:t>te koostamisse</w:t>
            </w:r>
            <w:r w:rsidRPr="00252565">
              <w:rPr>
                <w:rFonts w:ascii="Times New Roman" w:eastAsia="Times New Roman" w:hAnsi="Times New Roman" w:cs="Times New Roman"/>
                <w:sz w:val="24"/>
                <w:szCs w:val="24"/>
                <w:lang w:eastAsia="et-EE"/>
              </w:rPr>
              <w:t xml:space="preserve">, </w:t>
            </w:r>
          </w:p>
          <w:p w14:paraId="77F08DA5" w14:textId="77777777" w:rsidR="00DF0C13" w:rsidRDefault="00DF0C13" w:rsidP="00DF0C13">
            <w:pPr>
              <w:pStyle w:val="Loendilik"/>
              <w:numPr>
                <w:ilvl w:val="0"/>
                <w:numId w:val="75"/>
              </w:numPr>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tööandjad </w:t>
            </w:r>
            <w:r w:rsidRPr="00252565">
              <w:rPr>
                <w:rFonts w:ascii="Times New Roman" w:eastAsia="Times New Roman" w:hAnsi="Times New Roman" w:cs="Times New Roman"/>
                <w:sz w:val="24"/>
                <w:szCs w:val="24"/>
                <w:lang w:eastAsia="et-EE"/>
              </w:rPr>
              <w:t>osalevad õppe läbiviimisel</w:t>
            </w:r>
            <w:r>
              <w:rPr>
                <w:rFonts w:ascii="Times New Roman" w:eastAsia="Times New Roman" w:hAnsi="Times New Roman" w:cs="Times New Roman"/>
                <w:sz w:val="24"/>
                <w:szCs w:val="24"/>
                <w:lang w:eastAsia="et-EE"/>
              </w:rPr>
              <w:t xml:space="preserve"> - </w:t>
            </w:r>
            <w:r w:rsidRPr="00252565">
              <w:rPr>
                <w:rFonts w:ascii="Times New Roman" w:eastAsia="Times New Roman" w:hAnsi="Times New Roman" w:cs="Times New Roman"/>
                <w:sz w:val="24"/>
                <w:szCs w:val="24"/>
                <w:lang w:eastAsia="et-EE"/>
              </w:rPr>
              <w:t>praktika, juhendamine</w:t>
            </w:r>
          </w:p>
          <w:p w14:paraId="0455927E" w14:textId="54BD2C83" w:rsidR="00DF0C13" w:rsidRPr="00CF1B2F" w:rsidRDefault="00DF0C13" w:rsidP="00CF1B2F">
            <w:pPr>
              <w:pStyle w:val="Loendilik"/>
              <w:numPr>
                <w:ilvl w:val="0"/>
                <w:numId w:val="75"/>
              </w:numPr>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tööandjad </w:t>
            </w:r>
            <w:r w:rsidRPr="00252565">
              <w:rPr>
                <w:rFonts w:ascii="Times New Roman" w:eastAsia="Times New Roman" w:hAnsi="Times New Roman" w:cs="Times New Roman"/>
                <w:sz w:val="24"/>
                <w:szCs w:val="24"/>
                <w:lang w:eastAsia="et-EE"/>
              </w:rPr>
              <w:t xml:space="preserve">osalevad õppija oskuste hindamisel õppe jooksul sobivas õppe- või töökeskkonnas –võimalus hinnata õppijat reaalses tööolukorras ja pikema aja jooksul, mitte </w:t>
            </w:r>
            <w:r>
              <w:rPr>
                <w:rFonts w:ascii="Times New Roman" w:eastAsia="Times New Roman" w:hAnsi="Times New Roman" w:cs="Times New Roman"/>
                <w:sz w:val="24"/>
                <w:szCs w:val="24"/>
                <w:lang w:eastAsia="et-EE"/>
              </w:rPr>
              <w:t>üksnes</w:t>
            </w:r>
            <w:r w:rsidRPr="00252565">
              <w:rPr>
                <w:rFonts w:ascii="Times New Roman" w:eastAsia="Times New Roman" w:hAnsi="Times New Roman" w:cs="Times New Roman"/>
                <w:sz w:val="24"/>
                <w:szCs w:val="24"/>
                <w:lang w:eastAsia="et-EE"/>
              </w:rPr>
              <w:t xml:space="preserve"> ühekordset sooritust õppe lõpus.</w:t>
            </w:r>
          </w:p>
          <w:p w14:paraId="0F7F2197" w14:textId="61E190F0" w:rsidR="00DF0C13" w:rsidRPr="00B345F6" w:rsidRDefault="00DF0C13" w:rsidP="00DF0C13">
            <w:pPr>
              <w:jc w:val="both"/>
              <w:rPr>
                <w:rFonts w:ascii="Times New Roman" w:hAnsi="Times New Roman" w:cs="Times New Roman"/>
                <w:sz w:val="24"/>
                <w:szCs w:val="24"/>
              </w:rPr>
            </w:pPr>
            <w:r w:rsidRPr="007C75E0">
              <w:rPr>
                <w:rFonts w:ascii="Times New Roman" w:hAnsi="Times New Roman" w:cs="Times New Roman"/>
                <w:sz w:val="24"/>
                <w:szCs w:val="24"/>
              </w:rPr>
              <w:t xml:space="preserve">Kirjeldatud meetmete kaudu on tagatud, et esmakutse aluseks olevad kompetentsid ja </w:t>
            </w:r>
            <w:r w:rsidRPr="007C75E0">
              <w:rPr>
                <w:rFonts w:ascii="Times New Roman" w:hAnsi="Times New Roman" w:cs="Times New Roman"/>
                <w:sz w:val="24"/>
                <w:szCs w:val="24"/>
              </w:rPr>
              <w:lastRenderedPageBreak/>
              <w:t>nende hindamine on seotud tööturu vajadustega.</w:t>
            </w:r>
          </w:p>
        </w:tc>
      </w:tr>
      <w:tr w:rsidR="00FA490A" w:rsidRPr="00B345F6" w14:paraId="7D1928D2" w14:textId="77777777" w:rsidTr="006662D3">
        <w:tc>
          <w:tcPr>
            <w:tcW w:w="2689" w:type="dxa"/>
          </w:tcPr>
          <w:p w14:paraId="01BEFFD2" w14:textId="6C4D3D35" w:rsidR="00FA490A" w:rsidRPr="00B345F6" w:rsidRDefault="00FA490A" w:rsidP="00974294">
            <w:pPr>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lastRenderedPageBreak/>
              <w:t>Eesti Kutseõppe Edendamise Ühing</w:t>
            </w:r>
          </w:p>
        </w:tc>
        <w:tc>
          <w:tcPr>
            <w:tcW w:w="8079" w:type="dxa"/>
          </w:tcPr>
          <w:p w14:paraId="119A29A7" w14:textId="77777777" w:rsidR="00FA490A" w:rsidRPr="00B345F6" w:rsidRDefault="00FA490A" w:rsidP="00FA490A">
            <w:pPr>
              <w:jc w:val="both"/>
              <w:rPr>
                <w:rFonts w:ascii="Times New Roman" w:eastAsia="Aptos" w:hAnsi="Times New Roman" w:cs="Times New Roman"/>
                <w:kern w:val="2"/>
                <w:sz w:val="24"/>
                <w:szCs w:val="24"/>
                <w14:ligatures w14:val="standardContextual"/>
              </w:rPr>
            </w:pPr>
            <w:r w:rsidRPr="00B345F6">
              <w:rPr>
                <w:rFonts w:ascii="Times New Roman" w:eastAsia="Aptos" w:hAnsi="Times New Roman" w:cs="Times New Roman"/>
                <w:kern w:val="2"/>
                <w:sz w:val="24"/>
                <w:szCs w:val="24"/>
                <w14:ligatures w14:val="standardContextual"/>
              </w:rPr>
              <w:t>Esmakutse mõtestamine selgelt kutsesüsteemi osana</w:t>
            </w:r>
          </w:p>
          <w:p w14:paraId="623C952D" w14:textId="77777777" w:rsidR="00FA490A" w:rsidRPr="00B345F6" w:rsidRDefault="00FA490A" w:rsidP="00FA490A">
            <w:pPr>
              <w:jc w:val="both"/>
              <w:rPr>
                <w:rFonts w:ascii="Times New Roman" w:eastAsia="Aptos" w:hAnsi="Times New Roman" w:cs="Times New Roman"/>
                <w:kern w:val="2"/>
                <w:sz w:val="24"/>
                <w:szCs w:val="24"/>
                <w14:ligatures w14:val="standardContextual"/>
              </w:rPr>
            </w:pPr>
            <w:r w:rsidRPr="00B345F6">
              <w:rPr>
                <w:rFonts w:ascii="Times New Roman" w:eastAsia="Aptos" w:hAnsi="Times New Roman" w:cs="Times New Roman"/>
                <w:kern w:val="2"/>
                <w:sz w:val="24"/>
                <w:szCs w:val="24"/>
                <w14:ligatures w14:val="standardContextual"/>
              </w:rPr>
              <w:t>Täiendada § 6 ja § 18 selgitusega, et:</w:t>
            </w:r>
          </w:p>
          <w:p w14:paraId="4933D150" w14:textId="52D88B11" w:rsidR="00FA490A" w:rsidRPr="00B345F6" w:rsidRDefault="00FA490A" w:rsidP="00FA490A">
            <w:pPr>
              <w:numPr>
                <w:ilvl w:val="0"/>
                <w:numId w:val="21"/>
              </w:numPr>
              <w:jc w:val="both"/>
              <w:rPr>
                <w:rFonts w:ascii="Times New Roman" w:eastAsia="Aptos" w:hAnsi="Times New Roman" w:cs="Times New Roman"/>
                <w:kern w:val="2"/>
                <w:sz w:val="24"/>
                <w:szCs w:val="24"/>
                <w14:ligatures w14:val="standardContextual"/>
              </w:rPr>
            </w:pPr>
            <w:r w:rsidRPr="00B345F6">
              <w:rPr>
                <w:rFonts w:ascii="Times New Roman" w:eastAsia="Aptos" w:hAnsi="Times New Roman" w:cs="Times New Roman"/>
                <w:b/>
                <w:bCs/>
                <w:kern w:val="2"/>
                <w:sz w:val="24"/>
                <w:szCs w:val="24"/>
                <w14:ligatures w14:val="standardContextual"/>
              </w:rPr>
              <w:t>esmakutse on kutsesüsteemi üks kvalifikatsiooniliik ja osa ühtsest kvalifikatsiooniraamistikust</w:t>
            </w:r>
            <w:r w:rsidRPr="00B345F6">
              <w:rPr>
                <w:rFonts w:ascii="Times New Roman" w:eastAsia="Aptos" w:hAnsi="Times New Roman" w:cs="Times New Roman"/>
                <w:kern w:val="2"/>
                <w:sz w:val="24"/>
                <w:szCs w:val="24"/>
                <w14:ligatures w14:val="standardContextual"/>
              </w:rPr>
              <w:t xml:space="preserve">, mitte pelgalt kooli </w:t>
            </w:r>
            <w:proofErr w:type="spellStart"/>
            <w:r w:rsidRPr="00B345F6">
              <w:rPr>
                <w:rFonts w:ascii="Times New Roman" w:eastAsia="Aptos" w:hAnsi="Times New Roman" w:cs="Times New Roman"/>
                <w:kern w:val="2"/>
                <w:sz w:val="24"/>
                <w:szCs w:val="24"/>
                <w14:ligatures w14:val="standardContextual"/>
              </w:rPr>
              <w:t>siseotsus</w:t>
            </w:r>
            <w:proofErr w:type="spellEnd"/>
            <w:r w:rsidRPr="00B345F6">
              <w:rPr>
                <w:rFonts w:ascii="Times New Roman" w:eastAsia="Aptos" w:hAnsi="Times New Roman" w:cs="Times New Roman"/>
                <w:kern w:val="2"/>
                <w:sz w:val="24"/>
                <w:szCs w:val="24"/>
                <w14:ligatures w14:val="standardContextual"/>
              </w:rPr>
              <w:t>.</w:t>
            </w:r>
          </w:p>
          <w:p w14:paraId="63F1CE77" w14:textId="77777777" w:rsidR="00FA490A" w:rsidRPr="00B345F6" w:rsidRDefault="00FA490A" w:rsidP="00FA490A">
            <w:pPr>
              <w:numPr>
                <w:ilvl w:val="0"/>
                <w:numId w:val="21"/>
              </w:numPr>
              <w:jc w:val="both"/>
              <w:rPr>
                <w:rFonts w:ascii="Times New Roman" w:eastAsia="Aptos" w:hAnsi="Times New Roman" w:cs="Times New Roman"/>
                <w:kern w:val="2"/>
                <w:sz w:val="24"/>
                <w:szCs w:val="24"/>
                <w14:ligatures w14:val="standardContextual"/>
              </w:rPr>
            </w:pPr>
            <w:r w:rsidRPr="00B345F6">
              <w:rPr>
                <w:rFonts w:ascii="Times New Roman" w:eastAsia="Aptos" w:hAnsi="Times New Roman" w:cs="Times New Roman"/>
                <w:kern w:val="2"/>
                <w:sz w:val="24"/>
                <w:szCs w:val="24"/>
                <w14:ligatures w14:val="standardContextual"/>
              </w:rPr>
              <w:t>Esmakutse omamine annab tööturul selge signaali vastava kompetentsuse olemasolu kohta ning on võrreldav töömaailma kutsega kvalifikatsiooniraamistikus määratud tasemel.</w:t>
            </w:r>
          </w:p>
          <w:p w14:paraId="1768C314" w14:textId="18F35C99" w:rsidR="00FA490A" w:rsidRPr="00B345F6" w:rsidRDefault="00FA490A" w:rsidP="00FA490A">
            <w:pPr>
              <w:jc w:val="both"/>
              <w:rPr>
                <w:rFonts w:ascii="Times New Roman" w:eastAsia="Aptos" w:hAnsi="Times New Roman" w:cs="Times New Roman"/>
                <w:kern w:val="2"/>
                <w:sz w:val="24"/>
                <w:szCs w:val="24"/>
                <w14:ligatures w14:val="standardContextual"/>
              </w:rPr>
            </w:pPr>
            <w:r w:rsidRPr="00B345F6">
              <w:rPr>
                <w:rFonts w:ascii="Times New Roman" w:eastAsia="Aptos" w:hAnsi="Times New Roman" w:cs="Times New Roman"/>
                <w:i/>
                <w:iCs/>
                <w:kern w:val="2"/>
                <w:sz w:val="24"/>
                <w:szCs w:val="24"/>
                <w14:ligatures w14:val="standardContextual"/>
              </w:rPr>
              <w:t>Põhjendus:</w:t>
            </w:r>
            <w:r w:rsidRPr="00B345F6">
              <w:rPr>
                <w:rFonts w:ascii="Times New Roman" w:eastAsia="Aptos" w:hAnsi="Times New Roman" w:cs="Times New Roman"/>
                <w:kern w:val="2"/>
                <w:sz w:val="24"/>
                <w:szCs w:val="24"/>
                <w14:ligatures w14:val="standardContextual"/>
              </w:rPr>
              <w:t xml:space="preserve"> Tähtis kutsehariduse maine ja õppijate motivatsiooni seisukohalt; väldib tööandjate arusaama, et koolilõpukutse on „teisejärguline”.</w:t>
            </w:r>
          </w:p>
        </w:tc>
        <w:tc>
          <w:tcPr>
            <w:tcW w:w="4678" w:type="dxa"/>
          </w:tcPr>
          <w:p w14:paraId="389D4D01" w14:textId="22736120" w:rsidR="00FA490A" w:rsidRPr="00603E2A" w:rsidRDefault="00FA490A" w:rsidP="00D437BD">
            <w:pPr>
              <w:jc w:val="both"/>
              <w:rPr>
                <w:rFonts w:ascii="Times New Roman" w:hAnsi="Times New Roman" w:cs="Times New Roman"/>
                <w:b/>
                <w:bCs/>
                <w:sz w:val="24"/>
                <w:szCs w:val="24"/>
              </w:rPr>
            </w:pPr>
            <w:r w:rsidRPr="00603E2A">
              <w:rPr>
                <w:rFonts w:ascii="Times New Roman" w:hAnsi="Times New Roman" w:cs="Times New Roman"/>
                <w:b/>
                <w:bCs/>
                <w:sz w:val="24"/>
                <w:szCs w:val="24"/>
              </w:rPr>
              <w:t>Selgitame</w:t>
            </w:r>
            <w:r w:rsidR="5DCACA53" w:rsidRPr="215C049D">
              <w:rPr>
                <w:rFonts w:ascii="Times New Roman" w:hAnsi="Times New Roman" w:cs="Times New Roman"/>
                <w:b/>
                <w:bCs/>
                <w:sz w:val="24"/>
                <w:szCs w:val="24"/>
              </w:rPr>
              <w:t>.</w:t>
            </w:r>
          </w:p>
          <w:p w14:paraId="29109B0E" w14:textId="231DAF32" w:rsidR="00FA490A" w:rsidRPr="00B345F6" w:rsidRDefault="00FA490A" w:rsidP="00D437BD">
            <w:pPr>
              <w:jc w:val="both"/>
              <w:rPr>
                <w:rFonts w:ascii="Times New Roman" w:hAnsi="Times New Roman" w:cs="Times New Roman"/>
                <w:sz w:val="24"/>
                <w:szCs w:val="24"/>
              </w:rPr>
            </w:pPr>
            <w:r w:rsidRPr="008D2FEF">
              <w:rPr>
                <w:rFonts w:ascii="Times New Roman" w:hAnsi="Times New Roman" w:cs="Times New Roman"/>
                <w:sz w:val="24"/>
                <w:szCs w:val="24"/>
              </w:rPr>
              <w:t>Täpsustame seletuskirjas , et § 18 lg 4 on direktiivist 2005/36/EÜ tulenev kitsas erisäte, mis ei muuda üldreeglit: kutsestandardil põhineva õppekava korral omandatakse kutse ning kompetentsiprofiilil põhineva õppekava korral esmakutse.</w:t>
            </w:r>
          </w:p>
        </w:tc>
      </w:tr>
      <w:tr w:rsidR="00FA490A" w:rsidRPr="00B345F6" w14:paraId="635F14D7" w14:textId="77777777" w:rsidTr="006662D3">
        <w:tc>
          <w:tcPr>
            <w:tcW w:w="2689" w:type="dxa"/>
          </w:tcPr>
          <w:p w14:paraId="085EEC6A" w14:textId="285FE9D1" w:rsidR="00FA490A" w:rsidRPr="00724997" w:rsidRDefault="00FA490A" w:rsidP="00974294">
            <w:pPr>
              <w:rPr>
                <w:rFonts w:ascii="Times New Roman" w:eastAsiaTheme="minorEastAsia" w:hAnsi="Times New Roman" w:cs="Times New Roman"/>
                <w:sz w:val="24"/>
                <w:szCs w:val="24"/>
              </w:rPr>
            </w:pPr>
            <w:r w:rsidRPr="00724997">
              <w:rPr>
                <w:rFonts w:ascii="Times New Roman" w:eastAsiaTheme="minorEastAsia" w:hAnsi="Times New Roman" w:cs="Times New Roman"/>
                <w:b/>
                <w:sz w:val="24"/>
                <w:szCs w:val="24"/>
              </w:rPr>
              <w:t>Eesti Kutseõppe Edendamise Ühing</w:t>
            </w:r>
          </w:p>
        </w:tc>
        <w:tc>
          <w:tcPr>
            <w:tcW w:w="8079" w:type="dxa"/>
          </w:tcPr>
          <w:p w14:paraId="6C0DF8DE" w14:textId="77777777" w:rsidR="00FA490A" w:rsidRPr="00724997" w:rsidRDefault="00FA490A" w:rsidP="00FA490A">
            <w:pPr>
              <w:jc w:val="both"/>
              <w:rPr>
                <w:rFonts w:ascii="Times New Roman" w:eastAsia="Aptos" w:hAnsi="Times New Roman" w:cs="Times New Roman"/>
                <w:b/>
                <w:kern w:val="2"/>
                <w:sz w:val="24"/>
                <w:szCs w:val="24"/>
                <w14:ligatures w14:val="standardContextual"/>
              </w:rPr>
            </w:pPr>
            <w:r w:rsidRPr="00724997">
              <w:rPr>
                <w:rFonts w:ascii="Times New Roman" w:eastAsia="Aptos" w:hAnsi="Times New Roman" w:cs="Times New Roman"/>
                <w:b/>
                <w:kern w:val="2"/>
                <w:sz w:val="24"/>
                <w:szCs w:val="24"/>
                <w14:ligatures w14:val="standardContextual"/>
              </w:rPr>
              <w:t>Esmakutse andmise protsessi detailsem reguleerimine</w:t>
            </w:r>
          </w:p>
          <w:p w14:paraId="6F115DD2" w14:textId="77777777" w:rsidR="00FA490A" w:rsidRPr="00724997" w:rsidRDefault="00FA490A" w:rsidP="00FA490A">
            <w:p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kern w:val="2"/>
                <w:sz w:val="24"/>
                <w:szCs w:val="24"/>
                <w14:ligatures w14:val="standardContextual"/>
              </w:rPr>
              <w:t>Täpsustada § 15 ja § 16 lõikeid, et seaduses oleks selgelt kirjas:</w:t>
            </w:r>
          </w:p>
          <w:p w14:paraId="08494731" w14:textId="77777777" w:rsidR="00FA490A" w:rsidRPr="00724997" w:rsidRDefault="00FA490A" w:rsidP="00FA490A">
            <w:pPr>
              <w:numPr>
                <w:ilvl w:val="0"/>
                <w:numId w:val="22"/>
              </w:num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b/>
                <w:kern w:val="2"/>
                <w:sz w:val="24"/>
                <w:szCs w:val="24"/>
                <w14:ligatures w14:val="standardContextual"/>
              </w:rPr>
              <w:t>esmakutse andmisel rakendatavad hindamise kvaliteedikriteeriumid</w:t>
            </w:r>
            <w:r w:rsidRPr="00724997">
              <w:rPr>
                <w:rFonts w:ascii="Times New Roman" w:eastAsia="Aptos" w:hAnsi="Times New Roman" w:cs="Times New Roman"/>
                <w:kern w:val="2"/>
                <w:sz w:val="24"/>
                <w:szCs w:val="24"/>
                <w14:ligatures w14:val="standardContextual"/>
              </w:rPr>
              <w:t xml:space="preserve"> (tõenduspõhised hindamismeetodid, hindajate kompetentsinõuded jne).</w:t>
            </w:r>
          </w:p>
          <w:p w14:paraId="7E3CC6B0" w14:textId="77777777" w:rsidR="00FA490A" w:rsidRPr="00724997" w:rsidRDefault="00FA490A" w:rsidP="00FA490A">
            <w:pPr>
              <w:numPr>
                <w:ilvl w:val="0"/>
                <w:numId w:val="22"/>
              </w:num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b/>
                <w:kern w:val="2"/>
                <w:sz w:val="24"/>
                <w:szCs w:val="24"/>
                <w14:ligatures w14:val="standardContextual"/>
              </w:rPr>
              <w:t>nõue dokumenteerida hindamismudel ja hindamiskriteeriumid ühtsetes juhendites</w:t>
            </w:r>
            <w:r w:rsidRPr="00724997">
              <w:rPr>
                <w:rFonts w:ascii="Times New Roman" w:eastAsia="Aptos" w:hAnsi="Times New Roman" w:cs="Times New Roman"/>
                <w:kern w:val="2"/>
                <w:sz w:val="24"/>
                <w:szCs w:val="24"/>
                <w14:ligatures w14:val="standardContextual"/>
              </w:rPr>
              <w:t>, mis peavad olema avalikud ja võrreldavad.</w:t>
            </w:r>
          </w:p>
          <w:p w14:paraId="7C9F4E5C" w14:textId="77777777" w:rsidR="00FA490A" w:rsidRPr="00724997" w:rsidRDefault="00FA490A" w:rsidP="00FA490A">
            <w:pPr>
              <w:numPr>
                <w:ilvl w:val="0"/>
                <w:numId w:val="22"/>
              </w:num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b/>
                <w:kern w:val="2"/>
                <w:sz w:val="24"/>
                <w:szCs w:val="24"/>
                <w14:ligatures w14:val="standardContextual"/>
              </w:rPr>
              <w:t>õppekava vastavuse kontroll</w:t>
            </w:r>
            <w:r w:rsidRPr="00724997">
              <w:rPr>
                <w:rFonts w:ascii="Times New Roman" w:eastAsia="Aptos" w:hAnsi="Times New Roman" w:cs="Times New Roman"/>
                <w:kern w:val="2"/>
                <w:sz w:val="24"/>
                <w:szCs w:val="24"/>
                <w14:ligatures w14:val="standardContextual"/>
              </w:rPr>
              <w:t xml:space="preserve"> kompetentsiprofiilile peab sisaldama hindamise korralduse kontrolli (ehk et mitte ainult õpiväljundid, vaid ka hindamismudel vastab nõuetele).</w:t>
            </w:r>
          </w:p>
          <w:p w14:paraId="3CA04D1D" w14:textId="4632B902" w:rsidR="00FA490A" w:rsidRPr="00724997" w:rsidRDefault="00FA490A" w:rsidP="00FA490A">
            <w:p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i/>
                <w:kern w:val="2"/>
                <w:sz w:val="24"/>
                <w:szCs w:val="24"/>
                <w14:ligatures w14:val="standardContextual"/>
              </w:rPr>
              <w:t>Põhjendus:</w:t>
            </w:r>
            <w:r w:rsidRPr="00724997">
              <w:rPr>
                <w:rFonts w:ascii="Times New Roman" w:eastAsia="Aptos" w:hAnsi="Times New Roman" w:cs="Times New Roman"/>
                <w:kern w:val="2"/>
                <w:sz w:val="24"/>
                <w:szCs w:val="24"/>
                <w14:ligatures w14:val="standardContextual"/>
              </w:rPr>
              <w:t xml:space="preserve"> HTM ametnikud on viidanud vajadusele reguleerida seda kutsehariduspoliitika tasandil, kuid seaduses peab olema alusnorm, mis kohustab välja töötama detailsemad regulatsioonid.</w:t>
            </w:r>
          </w:p>
        </w:tc>
        <w:tc>
          <w:tcPr>
            <w:tcW w:w="4678" w:type="dxa"/>
          </w:tcPr>
          <w:p w14:paraId="73CA748A" w14:textId="77777777" w:rsidR="005601A8" w:rsidRPr="00EE1A45" w:rsidRDefault="005601A8">
            <w:pPr>
              <w:jc w:val="both"/>
              <w:rPr>
                <w:rFonts w:ascii="Times New Roman" w:hAnsi="Times New Roman" w:cs="Times New Roman"/>
                <w:b/>
                <w:sz w:val="24"/>
                <w:szCs w:val="24"/>
              </w:rPr>
            </w:pPr>
            <w:r w:rsidRPr="00EE1A45">
              <w:rPr>
                <w:rFonts w:ascii="Times New Roman" w:hAnsi="Times New Roman" w:cs="Times New Roman"/>
                <w:b/>
                <w:sz w:val="24"/>
                <w:szCs w:val="24"/>
              </w:rPr>
              <w:t>Selgitame.</w:t>
            </w:r>
          </w:p>
          <w:p w14:paraId="6CBB2A9F" w14:textId="428A27BF" w:rsidR="00FA490A" w:rsidRPr="00B345F6" w:rsidRDefault="005601A8" w:rsidP="00980A6C">
            <w:pPr>
              <w:jc w:val="both"/>
              <w:rPr>
                <w:rFonts w:ascii="Times New Roman" w:hAnsi="Times New Roman" w:cs="Times New Roman"/>
                <w:sz w:val="24"/>
                <w:szCs w:val="24"/>
              </w:rPr>
            </w:pPr>
            <w:r w:rsidRPr="00EE1A45">
              <w:rPr>
                <w:rFonts w:ascii="Times New Roman" w:hAnsi="Times New Roman" w:cs="Times New Roman"/>
                <w:sz w:val="24"/>
                <w:szCs w:val="24"/>
              </w:rPr>
              <w:t>Eelnõu § 16</w:t>
            </w:r>
            <w:r w:rsidR="00724997">
              <w:rPr>
                <w:rFonts w:ascii="Times New Roman" w:hAnsi="Times New Roman" w:cs="Times New Roman"/>
                <w:sz w:val="24"/>
                <w:szCs w:val="24"/>
              </w:rPr>
              <w:t xml:space="preserve"> </w:t>
            </w:r>
            <w:r w:rsidRPr="00EE1A45">
              <w:rPr>
                <w:rFonts w:ascii="Times New Roman" w:hAnsi="Times New Roman" w:cs="Times New Roman"/>
                <w:sz w:val="24"/>
                <w:szCs w:val="24"/>
              </w:rPr>
              <w:t>lõike 2 järgi peab õppeasutus esmakutse andmisel kaasama kompetentsuse hindamisse valdkonna tööandjaid.</w:t>
            </w:r>
            <w:r w:rsidR="00724997">
              <w:rPr>
                <w:rFonts w:ascii="Times New Roman" w:hAnsi="Times New Roman" w:cs="Times New Roman"/>
                <w:sz w:val="24"/>
                <w:szCs w:val="24"/>
              </w:rPr>
              <w:t xml:space="preserve"> </w:t>
            </w:r>
            <w:r w:rsidRPr="00EE1A45">
              <w:rPr>
                <w:rFonts w:ascii="Times New Roman" w:hAnsi="Times New Roman" w:cs="Times New Roman"/>
                <w:sz w:val="24"/>
                <w:szCs w:val="24"/>
              </w:rPr>
              <w:t>See tähendab, et õppija kompetentsuse hindamises osalevad lisaks õppeasutusele ka töömaailma esindajad.</w:t>
            </w:r>
            <w:r w:rsidR="00724997">
              <w:rPr>
                <w:rFonts w:ascii="Times New Roman" w:hAnsi="Times New Roman" w:cs="Times New Roman"/>
                <w:sz w:val="24"/>
                <w:szCs w:val="24"/>
              </w:rPr>
              <w:t xml:space="preserve"> </w:t>
            </w:r>
            <w:r w:rsidRPr="00EE1A45">
              <w:rPr>
                <w:rFonts w:ascii="Times New Roman" w:hAnsi="Times New Roman" w:cs="Times New Roman"/>
                <w:sz w:val="24"/>
                <w:szCs w:val="24"/>
              </w:rPr>
              <w:t>Täpsemad õppe hindamisse kaasamise viisid kirjeldatakse vastava haridustaseme õigusaktides, näiteks kutseharidusstandardis. Haridusstandardid reguleerivad õppe alustamise ning lõpetamise tingimused ning ka kehtivas õiguses on õppe lõpetamisel kutseeksamite läbiviimine kutsehariduse õppekavade lõpetamisel kirjeldatud kutseharidusstandardis.</w:t>
            </w:r>
            <w:r w:rsidR="00D549DB">
              <w:rPr>
                <w:rFonts w:ascii="Times New Roman" w:hAnsi="Times New Roman" w:cs="Times New Roman"/>
                <w:sz w:val="24"/>
                <w:szCs w:val="24"/>
              </w:rPr>
              <w:t xml:space="preserve"> </w:t>
            </w:r>
            <w:r w:rsidR="00FA4A62">
              <w:rPr>
                <w:rFonts w:ascii="Times New Roman" w:hAnsi="Times New Roman" w:cs="Times New Roman"/>
                <w:sz w:val="24"/>
                <w:szCs w:val="24"/>
              </w:rPr>
              <w:t>Kutsehariduse</w:t>
            </w:r>
            <w:r w:rsidR="004F65B8">
              <w:rPr>
                <w:rFonts w:ascii="Times New Roman" w:hAnsi="Times New Roman" w:cs="Times New Roman"/>
                <w:sz w:val="24"/>
                <w:szCs w:val="24"/>
              </w:rPr>
              <w:t xml:space="preserve"> puhul on kutseharidusstandardi alusel toimuva oskuste demonstratsiooni </w:t>
            </w:r>
            <w:r w:rsidR="00AC2A05">
              <w:rPr>
                <w:rFonts w:ascii="Times New Roman" w:hAnsi="Times New Roman" w:cs="Times New Roman"/>
                <w:sz w:val="24"/>
                <w:szCs w:val="24"/>
              </w:rPr>
              <w:t xml:space="preserve">põhimõtted </w:t>
            </w:r>
            <w:r w:rsidR="005F15BD">
              <w:rPr>
                <w:rFonts w:ascii="Times New Roman" w:hAnsi="Times New Roman" w:cs="Times New Roman"/>
                <w:sz w:val="24"/>
                <w:szCs w:val="24"/>
              </w:rPr>
              <w:t xml:space="preserve">ja ühtsed juhendid </w:t>
            </w:r>
            <w:r w:rsidR="00AC2A05">
              <w:rPr>
                <w:rFonts w:ascii="Times New Roman" w:hAnsi="Times New Roman" w:cs="Times New Roman"/>
                <w:sz w:val="24"/>
                <w:szCs w:val="24"/>
              </w:rPr>
              <w:t>koostöös koolidega väljatöötamisel</w:t>
            </w:r>
            <w:r w:rsidR="00132889">
              <w:rPr>
                <w:rFonts w:ascii="Times New Roman" w:hAnsi="Times New Roman" w:cs="Times New Roman"/>
                <w:sz w:val="24"/>
                <w:szCs w:val="24"/>
              </w:rPr>
              <w:t xml:space="preserve"> 2026. aasta jooksul. </w:t>
            </w:r>
          </w:p>
        </w:tc>
      </w:tr>
      <w:tr w:rsidR="00FA490A" w:rsidRPr="00B345F6" w14:paraId="35714B19" w14:textId="77777777" w:rsidTr="006662D3">
        <w:tc>
          <w:tcPr>
            <w:tcW w:w="2689" w:type="dxa"/>
          </w:tcPr>
          <w:p w14:paraId="2467FB4C" w14:textId="5143C444" w:rsidR="00FA490A" w:rsidRPr="00724997" w:rsidRDefault="00FA490A" w:rsidP="00974294">
            <w:pPr>
              <w:rPr>
                <w:rFonts w:ascii="Times New Roman" w:eastAsiaTheme="minorEastAsia" w:hAnsi="Times New Roman" w:cs="Times New Roman"/>
                <w:sz w:val="24"/>
                <w:szCs w:val="24"/>
              </w:rPr>
            </w:pPr>
            <w:r w:rsidRPr="00724997">
              <w:rPr>
                <w:rFonts w:ascii="Times New Roman" w:eastAsiaTheme="minorEastAsia" w:hAnsi="Times New Roman" w:cs="Times New Roman"/>
                <w:b/>
                <w:sz w:val="24"/>
                <w:szCs w:val="24"/>
              </w:rPr>
              <w:t>Eesti Kutseõppe Edendamise Ühing</w:t>
            </w:r>
          </w:p>
        </w:tc>
        <w:tc>
          <w:tcPr>
            <w:tcW w:w="8079" w:type="dxa"/>
          </w:tcPr>
          <w:p w14:paraId="63FCFDD6" w14:textId="77777777" w:rsidR="00FA490A" w:rsidRPr="00724997" w:rsidRDefault="00FA490A" w:rsidP="00FA490A">
            <w:pPr>
              <w:jc w:val="both"/>
              <w:rPr>
                <w:rFonts w:ascii="Times New Roman" w:eastAsia="Aptos" w:hAnsi="Times New Roman" w:cs="Times New Roman"/>
                <w:b/>
                <w:kern w:val="2"/>
                <w:sz w:val="24"/>
                <w:szCs w:val="24"/>
                <w14:ligatures w14:val="standardContextual"/>
              </w:rPr>
            </w:pPr>
            <w:r w:rsidRPr="00724997">
              <w:rPr>
                <w:rFonts w:ascii="Times New Roman" w:eastAsia="Aptos" w:hAnsi="Times New Roman" w:cs="Times New Roman"/>
                <w:b/>
                <w:kern w:val="2"/>
                <w:sz w:val="24"/>
                <w:szCs w:val="24"/>
                <w14:ligatures w14:val="standardContextual"/>
              </w:rPr>
              <w:t>Tööandjate rolli tugevdamine ja selge osalus esmakutse andmisel</w:t>
            </w:r>
          </w:p>
          <w:p w14:paraId="7BA2DB52" w14:textId="77777777" w:rsidR="00FA490A" w:rsidRPr="00724997" w:rsidRDefault="00FA490A" w:rsidP="00FA490A">
            <w:p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kern w:val="2"/>
                <w:sz w:val="24"/>
                <w:szCs w:val="24"/>
                <w14:ligatures w14:val="standardContextual"/>
              </w:rPr>
              <w:t>Täiendada § 16 lõiget 2 punktiga:</w:t>
            </w:r>
          </w:p>
          <w:p w14:paraId="31C4DE2A" w14:textId="77777777" w:rsidR="00FA490A" w:rsidRPr="00724997" w:rsidRDefault="00FA490A" w:rsidP="00FA490A">
            <w:pPr>
              <w:numPr>
                <w:ilvl w:val="0"/>
                <w:numId w:val="23"/>
              </w:num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b/>
                <w:kern w:val="2"/>
                <w:sz w:val="24"/>
                <w:szCs w:val="24"/>
                <w14:ligatures w14:val="standardContextual"/>
              </w:rPr>
              <w:lastRenderedPageBreak/>
              <w:t>“Tööandjaid kaasatakse hindamisse läbipaistvalt, dokumenteeritult ja ühtlustatud põhimõtete järgi, mille kutseasutus kehtestab.”</w:t>
            </w:r>
          </w:p>
          <w:p w14:paraId="44205B5D" w14:textId="688BB105" w:rsidR="00FA490A" w:rsidRPr="00724997" w:rsidRDefault="00FA490A" w:rsidP="00FA490A">
            <w:pPr>
              <w:jc w:val="both"/>
              <w:rPr>
                <w:rFonts w:ascii="Times New Roman" w:eastAsia="Aptos" w:hAnsi="Times New Roman" w:cs="Times New Roman"/>
                <w:kern w:val="2"/>
                <w:sz w:val="24"/>
                <w:szCs w:val="24"/>
                <w14:ligatures w14:val="standardContextual"/>
              </w:rPr>
            </w:pPr>
            <w:r w:rsidRPr="00724997">
              <w:rPr>
                <w:rFonts w:ascii="Times New Roman" w:eastAsia="Aptos" w:hAnsi="Times New Roman" w:cs="Times New Roman"/>
                <w:i/>
                <w:kern w:val="2"/>
                <w:sz w:val="24"/>
                <w:szCs w:val="24"/>
                <w14:ligatures w14:val="standardContextual"/>
              </w:rPr>
              <w:t>Põhjendus:</w:t>
            </w:r>
            <w:r w:rsidRPr="00724997">
              <w:rPr>
                <w:rFonts w:ascii="Times New Roman" w:eastAsia="Aptos" w:hAnsi="Times New Roman" w:cs="Times New Roman"/>
                <w:kern w:val="2"/>
                <w:sz w:val="24"/>
                <w:szCs w:val="24"/>
                <w14:ligatures w14:val="standardContextual"/>
              </w:rPr>
              <w:t xml:space="preserve"> Vähendab tööandjate kriitikat, et esmakutse ei taga piisavat töömaailma sisendit</w:t>
            </w:r>
          </w:p>
        </w:tc>
        <w:tc>
          <w:tcPr>
            <w:tcW w:w="4678" w:type="dxa"/>
          </w:tcPr>
          <w:p w14:paraId="7454CB78" w14:textId="77777777" w:rsidR="00FA490A" w:rsidRPr="00855563" w:rsidRDefault="009444B5" w:rsidP="009720D9">
            <w:pPr>
              <w:jc w:val="both"/>
              <w:rPr>
                <w:rFonts w:ascii="Times New Roman" w:hAnsi="Times New Roman" w:cs="Times New Roman"/>
                <w:b/>
                <w:sz w:val="24"/>
                <w:szCs w:val="24"/>
              </w:rPr>
            </w:pPr>
            <w:r w:rsidRPr="00855563">
              <w:rPr>
                <w:rFonts w:ascii="Times New Roman" w:hAnsi="Times New Roman" w:cs="Times New Roman"/>
                <w:b/>
                <w:sz w:val="24"/>
                <w:szCs w:val="24"/>
              </w:rPr>
              <w:lastRenderedPageBreak/>
              <w:t>Mittearvestatud</w:t>
            </w:r>
          </w:p>
          <w:p w14:paraId="3CB59824" w14:textId="285BAA80" w:rsidR="005601A8" w:rsidRPr="007C75E0" w:rsidRDefault="005601A8" w:rsidP="009720D9">
            <w:pPr>
              <w:jc w:val="both"/>
              <w:rPr>
                <w:rFonts w:ascii="Times New Roman" w:hAnsi="Times New Roman" w:cs="Times New Roman"/>
                <w:bCs/>
                <w:sz w:val="24"/>
                <w:szCs w:val="24"/>
              </w:rPr>
            </w:pPr>
            <w:r w:rsidRPr="00855563">
              <w:rPr>
                <w:rFonts w:ascii="Times New Roman" w:hAnsi="Times New Roman" w:cs="Times New Roman"/>
                <w:bCs/>
                <w:sz w:val="24"/>
                <w:szCs w:val="24"/>
              </w:rPr>
              <w:t>Selgitame, et tööandjate</w:t>
            </w:r>
            <w:r w:rsidRPr="007C75E0">
              <w:rPr>
                <w:rFonts w:ascii="Times New Roman" w:hAnsi="Times New Roman" w:cs="Times New Roman"/>
                <w:sz w:val="24"/>
                <w:szCs w:val="24"/>
              </w:rPr>
              <w:t xml:space="preserve"> kaasa</w:t>
            </w:r>
            <w:r w:rsidRPr="007C75E0">
              <w:rPr>
                <w:rFonts w:ascii="Times New Roman" w:hAnsi="Times New Roman" w:cs="Times New Roman"/>
                <w:bCs/>
                <w:sz w:val="24"/>
                <w:szCs w:val="24"/>
              </w:rPr>
              <w:t xml:space="preserve">tus õppe pakkumisse säilib </w:t>
            </w:r>
            <w:r w:rsidRPr="007C75E0">
              <w:rPr>
                <w:rFonts w:ascii="Times New Roman" w:hAnsi="Times New Roman" w:cs="Times New Roman"/>
                <w:sz w:val="24"/>
                <w:szCs w:val="24"/>
              </w:rPr>
              <w:t xml:space="preserve">kompetentsiprofiilide </w:t>
            </w:r>
            <w:r w:rsidRPr="007C75E0">
              <w:rPr>
                <w:rFonts w:ascii="Times New Roman" w:hAnsi="Times New Roman" w:cs="Times New Roman"/>
                <w:sz w:val="24"/>
                <w:szCs w:val="24"/>
              </w:rPr>
              <w:lastRenderedPageBreak/>
              <w:t>kaudu. Eelnõu § 8 järgi on kompetentsiprofiil õppe- ja koolituskavade koostamise alus ning esmakutse antakse õppekava lõpetamisel just kompetentsiprofiilis kirjeldatud kompetentside omandamise korral. Samal ajal näeb eelnõu § 12 ette valdkondlikud eksperdikogud, kuhu kuuluvad töötajate, tööandjate, kutse- ja erialaühenduste ning haridus- ja koolitusasutuste esindajad ning mille ülesanne on teha ettepanekuid kompetentsiprofiilide väljatöötamiseks ja uuendamiseks ning anda nende kavanditele eksperthinnang. See tähendab, et esmakutse aluseks olevate kompetentside kujundamisse on kaasatud töömaailma esindajad.</w:t>
            </w:r>
          </w:p>
          <w:p w14:paraId="1D9A7160" w14:textId="77777777" w:rsidR="005601A8" w:rsidRPr="007C75E0" w:rsidRDefault="005601A8" w:rsidP="009720D9">
            <w:pPr>
              <w:jc w:val="both"/>
              <w:rPr>
                <w:rFonts w:ascii="Times New Roman" w:hAnsi="Times New Roman" w:cs="Times New Roman"/>
                <w:sz w:val="24"/>
                <w:szCs w:val="24"/>
              </w:rPr>
            </w:pPr>
          </w:p>
          <w:p w14:paraId="48FC309D" w14:textId="77777777" w:rsidR="005601A8" w:rsidRPr="007C75E0" w:rsidRDefault="005601A8" w:rsidP="009720D9">
            <w:pPr>
              <w:jc w:val="both"/>
              <w:rPr>
                <w:rFonts w:ascii="Times New Roman" w:hAnsi="Times New Roman" w:cs="Times New Roman"/>
                <w:bCs/>
                <w:sz w:val="24"/>
                <w:szCs w:val="24"/>
              </w:rPr>
            </w:pPr>
            <w:r w:rsidRPr="007C75E0">
              <w:rPr>
                <w:rFonts w:ascii="Times New Roman" w:hAnsi="Times New Roman" w:cs="Times New Roman"/>
                <w:sz w:val="24"/>
                <w:szCs w:val="24"/>
              </w:rPr>
              <w:t xml:space="preserve">Teiseks tuleneb töömaailma kaasamine hindamise tasandil. Eelnõu § 16 lõike 2 järgi peab õppeasutus esmakutse andmisel kaasama kompetentsuse hindamisse valdkonna tööandjaid. See tähendab, et õppija kompetentsuse hindamises osalevad lisaks õppeasutusele ka töömaailma esindajad. </w:t>
            </w:r>
            <w:r w:rsidRPr="007C75E0">
              <w:rPr>
                <w:rFonts w:ascii="Times New Roman" w:hAnsi="Times New Roman" w:cs="Times New Roman"/>
                <w:bCs/>
                <w:sz w:val="24"/>
                <w:szCs w:val="24"/>
              </w:rPr>
              <w:t>Täpsemad õppe hindamisse kaasamise viisid kirjeldatakse vastava haridustaseme õigusaktides näiteks kutseharidusstandardis. Haridusstandardid reguleerivad õppe alustamise ning lõpetamise tingimused ning ka kehtivas õiguses on õppe lõpetamisel kutseeksamite läbiviimine kutsehariduse õppekavade lõpetamisel kirjeldatud kutseharidusstandardis.</w:t>
            </w:r>
          </w:p>
          <w:p w14:paraId="0DE1CE7B" w14:textId="77777777" w:rsidR="005601A8" w:rsidRPr="007C75E0" w:rsidRDefault="005601A8" w:rsidP="009720D9">
            <w:pPr>
              <w:jc w:val="both"/>
              <w:rPr>
                <w:rFonts w:ascii="Times New Roman" w:hAnsi="Times New Roman" w:cs="Times New Roman"/>
                <w:sz w:val="24"/>
                <w:szCs w:val="24"/>
              </w:rPr>
            </w:pPr>
            <w:r w:rsidRPr="007C75E0">
              <w:rPr>
                <w:rFonts w:ascii="Times New Roman" w:hAnsi="Times New Roman" w:cs="Times New Roman"/>
                <w:bCs/>
                <w:sz w:val="24"/>
                <w:szCs w:val="24"/>
              </w:rPr>
              <w:t xml:space="preserve"> </w:t>
            </w:r>
          </w:p>
          <w:p w14:paraId="2ABAF730" w14:textId="77777777" w:rsidR="005601A8" w:rsidRPr="007C75E0" w:rsidRDefault="005601A8" w:rsidP="009720D9">
            <w:pPr>
              <w:jc w:val="both"/>
              <w:rPr>
                <w:rFonts w:ascii="Times New Roman" w:hAnsi="Times New Roman" w:cs="Times New Roman"/>
                <w:sz w:val="24"/>
                <w:szCs w:val="24"/>
              </w:rPr>
            </w:pPr>
            <w:r w:rsidRPr="007C75E0">
              <w:rPr>
                <w:rFonts w:ascii="Times New Roman" w:hAnsi="Times New Roman" w:cs="Times New Roman"/>
                <w:sz w:val="24"/>
                <w:szCs w:val="24"/>
              </w:rPr>
              <w:lastRenderedPageBreak/>
              <w:t>Kolmandaks tuleneb töömaailma sisendi süsteemne arvestamine tööjõu ja oskuste arendusnõukogu kaudu. Eelnõu § 11 kohaselt on tegemist Vabariigi Valitsuse moodustatud nõukoguga, kuhu kuuluvad töö- ja haridusvaldkonna osapooled ning mille ülesanne on koondada tööjõu nõudluse ja oskuste vajadusega seotud teavet ning teha ettepanekuid kutse- ja oskuste süsteemi arendamiseks. </w:t>
            </w:r>
          </w:p>
          <w:p w14:paraId="61A9B03F" w14:textId="77777777" w:rsidR="005601A8" w:rsidRPr="007C75E0" w:rsidRDefault="005601A8" w:rsidP="009720D9">
            <w:pPr>
              <w:jc w:val="both"/>
              <w:rPr>
                <w:rFonts w:ascii="Times New Roman" w:hAnsi="Times New Roman" w:cs="Times New Roman"/>
                <w:bCs/>
                <w:sz w:val="24"/>
                <w:szCs w:val="24"/>
              </w:rPr>
            </w:pPr>
          </w:p>
          <w:p w14:paraId="285DE6F0" w14:textId="73A13F9E" w:rsidR="00FA490A" w:rsidRPr="00B345F6" w:rsidRDefault="005601A8" w:rsidP="009720D9">
            <w:pPr>
              <w:jc w:val="both"/>
              <w:rPr>
                <w:rFonts w:ascii="Times New Roman" w:hAnsi="Times New Roman" w:cs="Times New Roman"/>
                <w:sz w:val="24"/>
                <w:szCs w:val="24"/>
              </w:rPr>
            </w:pPr>
            <w:r w:rsidRPr="007C75E0">
              <w:rPr>
                <w:rFonts w:ascii="Times New Roman" w:hAnsi="Times New Roman" w:cs="Times New Roman"/>
                <w:sz w:val="24"/>
                <w:szCs w:val="24"/>
              </w:rPr>
              <w:t>Seega näeb eelnõu ette töömaailma kaasamise kolmel tasandil: kompetentsiprofiilide kujundamisel (valdkondlikud eksperdikogud), õppijate kompetentsuse hindamisel (tööandjate kaasamine hindamisse) ning süsteemi strateegilisel kujundamise</w:t>
            </w:r>
            <w:r w:rsidRPr="007C75E0">
              <w:rPr>
                <w:rFonts w:ascii="Times New Roman" w:hAnsi="Times New Roman" w:cs="Times New Roman"/>
                <w:bCs/>
                <w:sz w:val="24"/>
                <w:szCs w:val="24"/>
              </w:rPr>
              <w:t xml:space="preserve"> </w:t>
            </w:r>
            <w:r w:rsidRPr="007C75E0">
              <w:rPr>
                <w:rFonts w:ascii="Times New Roman" w:hAnsi="Times New Roman" w:cs="Times New Roman"/>
                <w:sz w:val="24"/>
                <w:szCs w:val="24"/>
              </w:rPr>
              <w:t xml:space="preserve">(tööjõu ja oskuste arendusnõukogu). </w:t>
            </w:r>
            <w:r w:rsidRPr="007C75E0">
              <w:rPr>
                <w:rFonts w:ascii="Times New Roman" w:hAnsi="Times New Roman" w:cs="Times New Roman"/>
                <w:bCs/>
                <w:sz w:val="24"/>
                <w:szCs w:val="24"/>
              </w:rPr>
              <w:t xml:space="preserve">Kirjeldatud meetmete </w:t>
            </w:r>
            <w:r w:rsidRPr="007C75E0">
              <w:rPr>
                <w:rFonts w:ascii="Times New Roman" w:hAnsi="Times New Roman" w:cs="Times New Roman"/>
                <w:sz w:val="24"/>
                <w:szCs w:val="24"/>
              </w:rPr>
              <w:t>kaudu on tagatud, et esmakutse aluseks olevad kompetentsid ja nende hindamine on seotud tööturu vajadustega.</w:t>
            </w:r>
          </w:p>
        </w:tc>
      </w:tr>
      <w:tr w:rsidR="00FA490A" w:rsidRPr="00191B68" w14:paraId="545C782C" w14:textId="77777777" w:rsidTr="006662D3">
        <w:tc>
          <w:tcPr>
            <w:tcW w:w="2689" w:type="dxa"/>
          </w:tcPr>
          <w:p w14:paraId="51EEDDE3" w14:textId="4250AE44" w:rsidR="00FA490A" w:rsidRPr="00191B68" w:rsidRDefault="00FA490A" w:rsidP="00974294">
            <w:pPr>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lastRenderedPageBreak/>
              <w:t>Eesti Kutseõppe Edendamise Ühing</w:t>
            </w:r>
          </w:p>
        </w:tc>
        <w:tc>
          <w:tcPr>
            <w:tcW w:w="8079" w:type="dxa"/>
          </w:tcPr>
          <w:p w14:paraId="2E19727D" w14:textId="77777777" w:rsidR="00FA490A" w:rsidRPr="00191B68" w:rsidRDefault="00FA490A" w:rsidP="00FA490A">
            <w:pPr>
              <w:jc w:val="both"/>
              <w:rPr>
                <w:rFonts w:ascii="Times New Roman" w:eastAsia="Aptos" w:hAnsi="Times New Roman" w:cs="Times New Roman"/>
                <w:kern w:val="2"/>
                <w:sz w:val="24"/>
                <w:szCs w:val="24"/>
                <w14:ligatures w14:val="standardContextual"/>
              </w:rPr>
            </w:pPr>
            <w:r w:rsidRPr="00191B68">
              <w:rPr>
                <w:rFonts w:ascii="Times New Roman" w:eastAsia="Aptos" w:hAnsi="Times New Roman" w:cs="Times New Roman"/>
                <w:kern w:val="2"/>
                <w:sz w:val="24"/>
                <w:szCs w:val="24"/>
                <w14:ligatures w14:val="standardContextual"/>
              </w:rPr>
              <w:t>Esmakutse positsiooni selgem väljatoomine kutse- ja oskuste süsteemis</w:t>
            </w:r>
          </w:p>
          <w:p w14:paraId="2149E22E" w14:textId="77777777" w:rsidR="00FA490A" w:rsidRPr="00191B68" w:rsidRDefault="00FA490A" w:rsidP="00FA490A">
            <w:pPr>
              <w:jc w:val="both"/>
              <w:rPr>
                <w:rFonts w:ascii="Times New Roman" w:eastAsia="Aptos" w:hAnsi="Times New Roman" w:cs="Times New Roman"/>
                <w:kern w:val="2"/>
                <w:sz w:val="24"/>
                <w:szCs w:val="24"/>
                <w14:ligatures w14:val="standardContextual"/>
              </w:rPr>
            </w:pPr>
            <w:r w:rsidRPr="00191B68">
              <w:rPr>
                <w:rFonts w:ascii="Times New Roman" w:eastAsia="Aptos" w:hAnsi="Times New Roman" w:cs="Times New Roman"/>
                <w:kern w:val="2"/>
                <w:sz w:val="24"/>
                <w:szCs w:val="24"/>
                <w14:ligatures w14:val="standardContextual"/>
              </w:rPr>
              <w:t>Lisada § 2 või § 6 juurde põhimõte, et:</w:t>
            </w:r>
          </w:p>
          <w:p w14:paraId="2A76BE1A" w14:textId="77777777" w:rsidR="00FA490A" w:rsidRPr="00191B68" w:rsidRDefault="00FA490A" w:rsidP="00FA490A">
            <w:pPr>
              <w:numPr>
                <w:ilvl w:val="0"/>
                <w:numId w:val="24"/>
              </w:numPr>
              <w:jc w:val="both"/>
              <w:rPr>
                <w:rFonts w:ascii="Times New Roman" w:eastAsia="Aptos" w:hAnsi="Times New Roman" w:cs="Times New Roman"/>
                <w:b/>
                <w:bCs/>
                <w:kern w:val="2"/>
                <w:sz w:val="24"/>
                <w:szCs w:val="24"/>
                <w14:ligatures w14:val="standardContextual"/>
              </w:rPr>
            </w:pPr>
            <w:r w:rsidRPr="00191B68">
              <w:rPr>
                <w:rFonts w:ascii="Times New Roman" w:eastAsia="Aptos" w:hAnsi="Times New Roman" w:cs="Times New Roman"/>
                <w:b/>
                <w:bCs/>
                <w:kern w:val="2"/>
                <w:sz w:val="24"/>
                <w:szCs w:val="24"/>
                <w14:ligatures w14:val="standardContextual"/>
              </w:rPr>
              <w:t>Esmakutse toetab koolilõpetajate sujuvat üleminekut tööturule ja loob aluse kutse- ja osakutse taotlemiseks tööandjate juures.</w:t>
            </w:r>
          </w:p>
          <w:p w14:paraId="53C31B9D" w14:textId="1072F5A5" w:rsidR="00FA490A" w:rsidRPr="00191B68" w:rsidRDefault="00FA490A" w:rsidP="00FA490A">
            <w:pPr>
              <w:jc w:val="both"/>
              <w:rPr>
                <w:rFonts w:ascii="Times New Roman" w:eastAsia="Aptos" w:hAnsi="Times New Roman" w:cs="Times New Roman"/>
                <w:kern w:val="2"/>
                <w:sz w:val="24"/>
                <w:szCs w:val="24"/>
                <w14:ligatures w14:val="standardContextual"/>
              </w:rPr>
            </w:pPr>
            <w:r w:rsidRPr="00191B68">
              <w:rPr>
                <w:rFonts w:ascii="Times New Roman" w:eastAsia="Aptos" w:hAnsi="Times New Roman" w:cs="Times New Roman"/>
                <w:i/>
                <w:iCs/>
                <w:kern w:val="2"/>
                <w:sz w:val="24"/>
                <w:szCs w:val="24"/>
                <w14:ligatures w14:val="standardContextual"/>
              </w:rPr>
              <w:t>Põhjendus:</w:t>
            </w:r>
            <w:r w:rsidRPr="00191B68">
              <w:rPr>
                <w:rFonts w:ascii="Times New Roman" w:eastAsia="Aptos" w:hAnsi="Times New Roman" w:cs="Times New Roman"/>
                <w:kern w:val="2"/>
                <w:sz w:val="24"/>
                <w:szCs w:val="24"/>
                <w14:ligatures w14:val="standardContextual"/>
              </w:rPr>
              <w:t xml:space="preserve"> aitab raamida esmakutset kui osa terviklikust kvalifikatsioonisüsteemist, mitte eraldiseisvat koolisisest taset.</w:t>
            </w:r>
          </w:p>
        </w:tc>
        <w:tc>
          <w:tcPr>
            <w:tcW w:w="4678" w:type="dxa"/>
          </w:tcPr>
          <w:p w14:paraId="21162D6F" w14:textId="037FDEC7" w:rsidR="00FA490A" w:rsidRPr="00B175BA" w:rsidRDefault="00FA490A" w:rsidP="00FA490A">
            <w:pPr>
              <w:rPr>
                <w:rFonts w:ascii="Times New Roman" w:hAnsi="Times New Roman" w:cs="Times New Roman"/>
                <w:b/>
                <w:sz w:val="24"/>
                <w:szCs w:val="24"/>
              </w:rPr>
            </w:pPr>
            <w:r w:rsidRPr="00B175BA">
              <w:rPr>
                <w:rFonts w:ascii="Times New Roman" w:hAnsi="Times New Roman" w:cs="Times New Roman"/>
                <w:b/>
                <w:sz w:val="24"/>
                <w:szCs w:val="24"/>
              </w:rPr>
              <w:t>Arvestatud</w:t>
            </w:r>
            <w:r w:rsidR="066FA081" w:rsidRPr="215C049D">
              <w:rPr>
                <w:rFonts w:ascii="Times New Roman" w:hAnsi="Times New Roman" w:cs="Times New Roman"/>
                <w:b/>
                <w:bCs/>
                <w:sz w:val="24"/>
                <w:szCs w:val="24"/>
              </w:rPr>
              <w:t>.</w:t>
            </w:r>
          </w:p>
          <w:p w14:paraId="7F07412E" w14:textId="6150883D" w:rsidR="00FA490A" w:rsidRPr="00191B68" w:rsidRDefault="00FA490A" w:rsidP="00FA490A">
            <w:pPr>
              <w:rPr>
                <w:rFonts w:ascii="Times New Roman" w:hAnsi="Times New Roman" w:cs="Times New Roman"/>
                <w:sz w:val="24"/>
                <w:szCs w:val="24"/>
              </w:rPr>
            </w:pPr>
            <w:r>
              <w:rPr>
                <w:rFonts w:ascii="Times New Roman" w:hAnsi="Times New Roman" w:cs="Times New Roman"/>
                <w:sz w:val="24"/>
                <w:szCs w:val="24"/>
              </w:rPr>
              <w:t>Täiendatud seletuskirja esmakutse ja tööturule siirdumise seoses selgitusega.</w:t>
            </w:r>
          </w:p>
        </w:tc>
      </w:tr>
      <w:tr w:rsidR="00FA490A" w:rsidRPr="00191B68" w14:paraId="7E57D5B1" w14:textId="77777777" w:rsidTr="006662D3">
        <w:tc>
          <w:tcPr>
            <w:tcW w:w="2689" w:type="dxa"/>
          </w:tcPr>
          <w:p w14:paraId="236C22E4" w14:textId="306238E3" w:rsidR="00FA490A" w:rsidRPr="001E67E0" w:rsidRDefault="00FA490A" w:rsidP="00974294">
            <w:pPr>
              <w:rPr>
                <w:rFonts w:ascii="Times New Roman" w:eastAsiaTheme="minorEastAsia" w:hAnsi="Times New Roman" w:cs="Times New Roman"/>
                <w:sz w:val="24"/>
                <w:szCs w:val="24"/>
              </w:rPr>
            </w:pPr>
            <w:r w:rsidRPr="001E67E0">
              <w:rPr>
                <w:rFonts w:ascii="Times New Roman" w:eastAsiaTheme="minorEastAsia" w:hAnsi="Times New Roman" w:cs="Times New Roman"/>
                <w:b/>
                <w:sz w:val="24"/>
                <w:szCs w:val="24"/>
              </w:rPr>
              <w:t>Eesti Kutseõppe Edendamise Ühing</w:t>
            </w:r>
          </w:p>
        </w:tc>
        <w:tc>
          <w:tcPr>
            <w:tcW w:w="8079" w:type="dxa"/>
          </w:tcPr>
          <w:p w14:paraId="024E9B53" w14:textId="122B783F" w:rsidR="00FA490A" w:rsidRPr="001E67E0" w:rsidRDefault="00FA490A" w:rsidP="00FA490A">
            <w:pPr>
              <w:jc w:val="both"/>
              <w:rPr>
                <w:rFonts w:ascii="Times New Roman" w:eastAsia="Aptos" w:hAnsi="Times New Roman" w:cs="Times New Roman"/>
                <w:b/>
                <w:kern w:val="2"/>
                <w:sz w:val="24"/>
                <w:szCs w:val="24"/>
                <w14:ligatures w14:val="standardContextual"/>
              </w:rPr>
            </w:pPr>
            <w:r w:rsidRPr="001E67E0">
              <w:rPr>
                <w:rFonts w:ascii="Times New Roman" w:eastAsia="Aptos" w:hAnsi="Times New Roman" w:cs="Times New Roman"/>
                <w:b/>
                <w:kern w:val="2"/>
                <w:sz w:val="24"/>
                <w:szCs w:val="24"/>
                <w14:ligatures w14:val="standardContextual"/>
              </w:rPr>
              <w:t>Üldine põhjendus muudatustele</w:t>
            </w:r>
          </w:p>
          <w:p w14:paraId="513D37A9" w14:textId="325858AC" w:rsidR="00FA490A" w:rsidRPr="001E67E0" w:rsidRDefault="00FA490A" w:rsidP="00FA490A">
            <w:pPr>
              <w:jc w:val="both"/>
              <w:rPr>
                <w:rFonts w:ascii="Times New Roman" w:eastAsia="Aptos" w:hAnsi="Times New Roman" w:cs="Times New Roman"/>
                <w:b/>
                <w:kern w:val="2"/>
                <w:sz w:val="24"/>
                <w:szCs w:val="24"/>
                <w14:ligatures w14:val="standardContextual"/>
              </w:rPr>
            </w:pPr>
            <w:r w:rsidRPr="001E67E0">
              <w:rPr>
                <w:rFonts w:ascii="Times New Roman" w:eastAsia="Aptos" w:hAnsi="Times New Roman" w:cs="Times New Roman"/>
                <w:b/>
                <w:kern w:val="2"/>
                <w:sz w:val="24"/>
                <w:szCs w:val="24"/>
                <w14:ligatures w14:val="standardContextual"/>
              </w:rPr>
              <w:t>Tööandjate skeptilisus</w:t>
            </w:r>
          </w:p>
          <w:p w14:paraId="348D3486" w14:textId="77777777" w:rsidR="00FA490A" w:rsidRPr="001E67E0" w:rsidRDefault="00FA490A" w:rsidP="00FA490A">
            <w:p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t>Tööandjad on väljendanud, et:</w:t>
            </w:r>
          </w:p>
          <w:p w14:paraId="2824C243" w14:textId="77777777" w:rsidR="00FA490A" w:rsidRPr="001E67E0" w:rsidRDefault="00FA490A" w:rsidP="00FA490A">
            <w:pPr>
              <w:numPr>
                <w:ilvl w:val="0"/>
                <w:numId w:val="25"/>
              </w:num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t>nad ei näe vajadust koolilõpu kutse järele;</w:t>
            </w:r>
          </w:p>
          <w:p w14:paraId="253D460E" w14:textId="77777777" w:rsidR="00FA490A" w:rsidRPr="001E67E0" w:rsidRDefault="00FA490A" w:rsidP="00FA490A">
            <w:pPr>
              <w:numPr>
                <w:ilvl w:val="0"/>
                <w:numId w:val="25"/>
              </w:num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t>hindamise erapooletus on nende hinnangul ohus;</w:t>
            </w:r>
          </w:p>
          <w:p w14:paraId="3AB54607" w14:textId="77777777" w:rsidR="00FA490A" w:rsidRPr="001E67E0" w:rsidRDefault="00FA490A" w:rsidP="00FA490A">
            <w:pPr>
              <w:numPr>
                <w:ilvl w:val="0"/>
                <w:numId w:val="25"/>
              </w:num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t>soovitakse senist kutse andmise mudelit jätkata.</w:t>
            </w:r>
          </w:p>
          <w:p w14:paraId="574C4432" w14:textId="77777777" w:rsidR="00FA490A" w:rsidRPr="001E67E0" w:rsidRDefault="00FA490A" w:rsidP="00FA490A">
            <w:p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lastRenderedPageBreak/>
              <w:t>Lisatud ettepanekud loovad tööandjate jaoks usaldusliku raamistiku ja ühtsed kvaliteedinõuded.</w:t>
            </w:r>
          </w:p>
          <w:p w14:paraId="7E194C5B" w14:textId="77777777" w:rsidR="00FA490A" w:rsidRPr="001E67E0" w:rsidRDefault="00FA490A" w:rsidP="00FA490A">
            <w:pPr>
              <w:jc w:val="both"/>
              <w:rPr>
                <w:rFonts w:ascii="Times New Roman" w:eastAsia="Aptos" w:hAnsi="Times New Roman" w:cs="Times New Roman"/>
                <w:b/>
                <w:kern w:val="2"/>
                <w:sz w:val="24"/>
                <w:szCs w:val="24"/>
                <w14:ligatures w14:val="standardContextual"/>
              </w:rPr>
            </w:pPr>
            <w:r w:rsidRPr="001E67E0">
              <w:rPr>
                <w:rFonts w:ascii="Times New Roman" w:eastAsia="Aptos" w:hAnsi="Times New Roman" w:cs="Times New Roman"/>
                <w:b/>
                <w:kern w:val="2"/>
                <w:sz w:val="24"/>
                <w:szCs w:val="24"/>
                <w14:ligatures w14:val="standardContextual"/>
              </w:rPr>
              <w:t>EKEÜ seisukoht</w:t>
            </w:r>
          </w:p>
          <w:p w14:paraId="2B93281C" w14:textId="77777777" w:rsidR="00FA490A" w:rsidRPr="001E67E0" w:rsidRDefault="00FA490A" w:rsidP="00FA490A">
            <w:pPr>
              <w:numPr>
                <w:ilvl w:val="0"/>
                <w:numId w:val="26"/>
              </w:num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t>Esmakutse peab olema osa kutsesüsteemist;</w:t>
            </w:r>
          </w:p>
          <w:p w14:paraId="47768720" w14:textId="77777777" w:rsidR="00FA490A" w:rsidRPr="001E67E0" w:rsidRDefault="00FA490A" w:rsidP="00FA490A">
            <w:pPr>
              <w:numPr>
                <w:ilvl w:val="0"/>
                <w:numId w:val="26"/>
              </w:num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t>vaja on tagada võrreldavus, ühine kvaliteediraam ja selged hindamispõhimõtted.</w:t>
            </w:r>
          </w:p>
          <w:p w14:paraId="292A9F02" w14:textId="77777777" w:rsidR="00FA490A" w:rsidRPr="001E67E0" w:rsidRDefault="00FA490A" w:rsidP="00FA490A">
            <w:p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t>EKEÜ soovidega kooskõlas olevad muudatused tugevdavad kutsehariduse mainet, suurendavad läbipaistvust ja süsteemsust.</w:t>
            </w:r>
          </w:p>
          <w:p w14:paraId="14AD5611" w14:textId="77777777" w:rsidR="00FA490A" w:rsidRPr="001E67E0" w:rsidRDefault="00FA490A" w:rsidP="00FA490A">
            <w:pPr>
              <w:jc w:val="both"/>
              <w:rPr>
                <w:rFonts w:ascii="Times New Roman" w:eastAsia="Aptos" w:hAnsi="Times New Roman" w:cs="Times New Roman"/>
                <w:kern w:val="2"/>
                <w:sz w:val="24"/>
                <w:szCs w:val="24"/>
                <w14:ligatures w14:val="standardContextual"/>
              </w:rPr>
            </w:pPr>
          </w:p>
          <w:p w14:paraId="6E5682E3" w14:textId="77777777" w:rsidR="00FA490A" w:rsidRPr="001E67E0" w:rsidRDefault="00FA490A" w:rsidP="00FA490A">
            <w:p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t>EKEÜ ettepanek on täiendada eelnõud nii, et:</w:t>
            </w:r>
          </w:p>
          <w:p w14:paraId="07E8403F" w14:textId="77777777" w:rsidR="00FA490A" w:rsidRPr="005F7409" w:rsidRDefault="00FA490A" w:rsidP="00FA490A">
            <w:pPr>
              <w:numPr>
                <w:ilvl w:val="0"/>
                <w:numId w:val="27"/>
              </w:numPr>
              <w:jc w:val="both"/>
              <w:rPr>
                <w:rFonts w:ascii="Times New Roman" w:eastAsia="Aptos" w:hAnsi="Times New Roman" w:cs="Times New Roman"/>
                <w:bCs/>
                <w:kern w:val="2"/>
                <w:sz w:val="24"/>
                <w:szCs w:val="24"/>
                <w14:ligatures w14:val="standardContextual"/>
              </w:rPr>
            </w:pPr>
            <w:r w:rsidRPr="005F7409">
              <w:rPr>
                <w:rFonts w:ascii="Times New Roman" w:eastAsia="Aptos" w:hAnsi="Times New Roman" w:cs="Times New Roman"/>
                <w:bCs/>
                <w:kern w:val="2"/>
                <w:sz w:val="24"/>
                <w:szCs w:val="24"/>
                <w14:ligatures w14:val="standardContextual"/>
              </w:rPr>
              <w:t>esmakutse oleks selgelt määratletud ja väärtustatud kutsesüsteemi osa,</w:t>
            </w:r>
          </w:p>
          <w:p w14:paraId="73F55513" w14:textId="77777777" w:rsidR="00FA490A" w:rsidRPr="005F7409" w:rsidRDefault="00FA490A" w:rsidP="00FA490A">
            <w:pPr>
              <w:numPr>
                <w:ilvl w:val="0"/>
                <w:numId w:val="27"/>
              </w:numPr>
              <w:jc w:val="both"/>
              <w:rPr>
                <w:rFonts w:ascii="Times New Roman" w:eastAsia="Aptos" w:hAnsi="Times New Roman" w:cs="Times New Roman"/>
                <w:bCs/>
                <w:kern w:val="2"/>
                <w:sz w:val="24"/>
                <w:szCs w:val="24"/>
                <w14:ligatures w14:val="standardContextual"/>
              </w:rPr>
            </w:pPr>
            <w:r w:rsidRPr="005F7409">
              <w:rPr>
                <w:rFonts w:ascii="Times New Roman" w:eastAsia="Aptos" w:hAnsi="Times New Roman" w:cs="Times New Roman"/>
                <w:bCs/>
                <w:kern w:val="2"/>
                <w:sz w:val="24"/>
                <w:szCs w:val="24"/>
                <w14:ligatures w14:val="standardContextual"/>
              </w:rPr>
              <w:t>hindamine oleks standardiseeritud ja usaldusväärne,</w:t>
            </w:r>
          </w:p>
          <w:p w14:paraId="25CDAFD7" w14:textId="77777777" w:rsidR="00FA490A" w:rsidRPr="005F7409" w:rsidRDefault="00FA490A" w:rsidP="00FA490A">
            <w:pPr>
              <w:numPr>
                <w:ilvl w:val="0"/>
                <w:numId w:val="27"/>
              </w:numPr>
              <w:jc w:val="both"/>
              <w:rPr>
                <w:rFonts w:ascii="Times New Roman" w:eastAsia="Aptos" w:hAnsi="Times New Roman" w:cs="Times New Roman"/>
                <w:bCs/>
                <w:kern w:val="2"/>
                <w:sz w:val="24"/>
                <w:szCs w:val="24"/>
                <w14:ligatures w14:val="standardContextual"/>
              </w:rPr>
            </w:pPr>
            <w:r w:rsidRPr="005F7409">
              <w:rPr>
                <w:rFonts w:ascii="Times New Roman" w:eastAsia="Aptos" w:hAnsi="Times New Roman" w:cs="Times New Roman"/>
                <w:bCs/>
                <w:kern w:val="2"/>
                <w:sz w:val="24"/>
                <w:szCs w:val="24"/>
                <w14:ligatures w14:val="standardContextual"/>
              </w:rPr>
              <w:t>tööandjate roll oleks selgelt ja ühtselt reguleeritud,</w:t>
            </w:r>
          </w:p>
          <w:p w14:paraId="5EDFA159" w14:textId="77777777" w:rsidR="00FA490A" w:rsidRPr="005F7409" w:rsidRDefault="00FA490A" w:rsidP="00FA490A">
            <w:pPr>
              <w:numPr>
                <w:ilvl w:val="0"/>
                <w:numId w:val="27"/>
              </w:numPr>
              <w:jc w:val="both"/>
              <w:rPr>
                <w:rFonts w:ascii="Times New Roman" w:eastAsia="Aptos" w:hAnsi="Times New Roman" w:cs="Times New Roman"/>
                <w:bCs/>
                <w:kern w:val="2"/>
                <w:sz w:val="24"/>
                <w:szCs w:val="24"/>
                <w14:ligatures w14:val="standardContextual"/>
              </w:rPr>
            </w:pPr>
            <w:r w:rsidRPr="005F7409">
              <w:rPr>
                <w:rFonts w:ascii="Times New Roman" w:eastAsia="Aptos" w:hAnsi="Times New Roman" w:cs="Times New Roman"/>
                <w:bCs/>
                <w:kern w:val="2"/>
                <w:sz w:val="24"/>
                <w:szCs w:val="24"/>
                <w14:ligatures w14:val="standardContextual"/>
              </w:rPr>
              <w:t>koolide vahel oleks võrreldavus tagatud,</w:t>
            </w:r>
          </w:p>
          <w:p w14:paraId="443DAFCB" w14:textId="77777777" w:rsidR="00FA490A" w:rsidRPr="005F7409" w:rsidRDefault="00FA490A" w:rsidP="00FA490A">
            <w:pPr>
              <w:numPr>
                <w:ilvl w:val="0"/>
                <w:numId w:val="27"/>
              </w:numPr>
              <w:jc w:val="both"/>
              <w:rPr>
                <w:rFonts w:ascii="Times New Roman" w:eastAsia="Aptos" w:hAnsi="Times New Roman" w:cs="Times New Roman"/>
                <w:bCs/>
                <w:kern w:val="2"/>
                <w:sz w:val="24"/>
                <w:szCs w:val="24"/>
                <w14:ligatures w14:val="standardContextual"/>
              </w:rPr>
            </w:pPr>
            <w:r w:rsidRPr="005F7409">
              <w:rPr>
                <w:rFonts w:ascii="Times New Roman" w:eastAsia="Aptos" w:hAnsi="Times New Roman" w:cs="Times New Roman"/>
                <w:bCs/>
                <w:kern w:val="2"/>
                <w:sz w:val="24"/>
                <w:szCs w:val="24"/>
                <w14:ligatures w14:val="standardContextual"/>
              </w:rPr>
              <w:t>kvaliteet oleks läbipaistev ja järelevalve piisav.</w:t>
            </w:r>
          </w:p>
          <w:p w14:paraId="06835561" w14:textId="648CB69E" w:rsidR="00FA490A" w:rsidRPr="001E67E0" w:rsidRDefault="00FA490A" w:rsidP="00FA490A">
            <w:pPr>
              <w:jc w:val="both"/>
              <w:rPr>
                <w:rFonts w:ascii="Times New Roman" w:eastAsia="Aptos" w:hAnsi="Times New Roman" w:cs="Times New Roman"/>
                <w:kern w:val="2"/>
                <w:sz w:val="24"/>
                <w:szCs w:val="24"/>
                <w14:ligatures w14:val="standardContextual"/>
              </w:rPr>
            </w:pPr>
            <w:r w:rsidRPr="001E67E0">
              <w:rPr>
                <w:rFonts w:ascii="Times New Roman" w:eastAsia="Aptos" w:hAnsi="Times New Roman" w:cs="Times New Roman"/>
                <w:kern w:val="2"/>
                <w:sz w:val="24"/>
                <w:szCs w:val="24"/>
                <w14:ligatures w14:val="standardContextual"/>
              </w:rPr>
              <w:t>Need muudatused loovad aluse usaldusväärsele ja mõtestatud esmakutsele ning vähendavad tööandjate vastuseisu.</w:t>
            </w:r>
          </w:p>
        </w:tc>
        <w:tc>
          <w:tcPr>
            <w:tcW w:w="4678" w:type="dxa"/>
          </w:tcPr>
          <w:p w14:paraId="4FD9B363" w14:textId="77777777" w:rsidR="005F15BD" w:rsidRPr="004D3A9B" w:rsidRDefault="00C63DEB" w:rsidP="004D3A9B">
            <w:pPr>
              <w:jc w:val="both"/>
              <w:rPr>
                <w:rFonts w:ascii="Times New Roman" w:hAnsi="Times New Roman" w:cs="Times New Roman"/>
                <w:b/>
                <w:bCs/>
                <w:sz w:val="24"/>
                <w:szCs w:val="24"/>
              </w:rPr>
            </w:pPr>
            <w:r w:rsidRPr="004D3A9B">
              <w:rPr>
                <w:rFonts w:ascii="Times New Roman" w:hAnsi="Times New Roman" w:cs="Times New Roman"/>
                <w:b/>
                <w:bCs/>
                <w:sz w:val="24"/>
                <w:szCs w:val="24"/>
              </w:rPr>
              <w:lastRenderedPageBreak/>
              <w:t>Selgitame.</w:t>
            </w:r>
          </w:p>
          <w:p w14:paraId="061E0383" w14:textId="54F750A7" w:rsidR="00BD6AB4" w:rsidRDefault="00C63DEB" w:rsidP="004D3A9B">
            <w:pPr>
              <w:jc w:val="both"/>
              <w:rPr>
                <w:rFonts w:ascii="Times New Roman" w:hAnsi="Times New Roman" w:cs="Times New Roman"/>
                <w:sz w:val="24"/>
                <w:szCs w:val="24"/>
              </w:rPr>
            </w:pPr>
            <w:r w:rsidRPr="00C63DEB">
              <w:rPr>
                <w:rFonts w:ascii="Times New Roman" w:hAnsi="Times New Roman" w:cs="Times New Roman"/>
                <w:sz w:val="24"/>
                <w:szCs w:val="24"/>
              </w:rPr>
              <w:t xml:space="preserve">Eelnõu kohaselt on esmakutse selgelt määratletud kutsesüsteemi osana ning see tugineb kompetentsiprofiilidele, mis on ühtlased kogu süsteemis ja mille koostamisse kaasatakse tööandjad. Nii </w:t>
            </w:r>
            <w:r w:rsidRPr="00C63DEB">
              <w:rPr>
                <w:rFonts w:ascii="Times New Roman" w:hAnsi="Times New Roman" w:cs="Times New Roman"/>
                <w:sz w:val="24"/>
                <w:szCs w:val="24"/>
              </w:rPr>
              <w:lastRenderedPageBreak/>
              <w:t>kompetentsiprofiilide väljatöötamine kui ka hindamispraktikad lähtuvad töömaailma vajadustest ning on seotud OSKA uuringute ja valdkondlike ekspertkogude tööga, mis ühendab tööandjaid, koolitusasutusi ja kutseasutust.</w:t>
            </w:r>
          </w:p>
          <w:p w14:paraId="26A6AC9F" w14:textId="2BC3804E" w:rsidR="002B4281" w:rsidRPr="002B4281" w:rsidRDefault="002B4281" w:rsidP="004D3A9B">
            <w:pPr>
              <w:jc w:val="both"/>
              <w:rPr>
                <w:rFonts w:ascii="Times New Roman" w:hAnsi="Times New Roman" w:cs="Times New Roman"/>
                <w:sz w:val="24"/>
                <w:szCs w:val="24"/>
              </w:rPr>
            </w:pPr>
            <w:r w:rsidRPr="002B4281">
              <w:rPr>
                <w:rFonts w:ascii="Times New Roman" w:hAnsi="Times New Roman" w:cs="Times New Roman"/>
                <w:sz w:val="24"/>
                <w:szCs w:val="24"/>
              </w:rPr>
              <w:t xml:space="preserve">Seletuskirjas on kirjeldatud, et tööandjate usalduse tagamiseks peab õppeasutus kaasama tööandjaid nii õpingute ajal kui ka õppe lõpus toimuvas hindamises. See tagab, et õpilaste kompetentsuse hindamine ei ole pelgalt koolisisene tegevus, vaid tugineb eriala töömaailma esindajate teadmistele ja kogemustele. </w:t>
            </w:r>
          </w:p>
          <w:p w14:paraId="776F27D4" w14:textId="66648022" w:rsidR="00FA490A" w:rsidRPr="00191B68" w:rsidRDefault="00EE7D22" w:rsidP="004D3A9B">
            <w:pPr>
              <w:jc w:val="both"/>
              <w:rPr>
                <w:rFonts w:ascii="Times New Roman" w:hAnsi="Times New Roman" w:cs="Times New Roman"/>
                <w:sz w:val="24"/>
                <w:szCs w:val="24"/>
              </w:rPr>
            </w:pPr>
            <w:r>
              <w:rPr>
                <w:rFonts w:ascii="Times New Roman" w:hAnsi="Times New Roman" w:cs="Times New Roman"/>
                <w:sz w:val="24"/>
                <w:szCs w:val="24"/>
              </w:rPr>
              <w:t>Isiku omandatud e</w:t>
            </w:r>
            <w:r w:rsidR="00C23369" w:rsidRPr="00C23369">
              <w:rPr>
                <w:rFonts w:ascii="Times New Roman" w:hAnsi="Times New Roman" w:cs="Times New Roman"/>
                <w:sz w:val="24"/>
                <w:szCs w:val="24"/>
              </w:rPr>
              <w:t>smakutse kantakse kutse- ja oskuste registrisse samamoodi nagu töömaailma kutse, mis tagab läbipaistvuse, jälgitavuse ja võrreldava info kõigi kutsete kohta.</w:t>
            </w:r>
          </w:p>
        </w:tc>
      </w:tr>
      <w:tr w:rsidR="00FA490A" w:rsidRPr="008C288D" w14:paraId="6DEE2443" w14:textId="77777777" w:rsidTr="006662D3">
        <w:tc>
          <w:tcPr>
            <w:tcW w:w="2689" w:type="dxa"/>
          </w:tcPr>
          <w:p w14:paraId="66EA365C" w14:textId="1C196EE2" w:rsidR="00FA490A" w:rsidRPr="008C288D" w:rsidRDefault="00FA490A" w:rsidP="00974294">
            <w:pPr>
              <w:rPr>
                <w:rFonts w:ascii="Times New Roman" w:eastAsiaTheme="minorEastAsia" w:hAnsi="Times New Roman" w:cs="Times New Roman"/>
                <w:b/>
                <w:bCs/>
                <w:sz w:val="24"/>
                <w:szCs w:val="24"/>
              </w:rPr>
            </w:pPr>
            <w:r w:rsidRPr="008C288D">
              <w:rPr>
                <w:rFonts w:ascii="Times New Roman" w:eastAsiaTheme="minorEastAsia" w:hAnsi="Times New Roman" w:cs="Times New Roman"/>
                <w:b/>
                <w:bCs/>
                <w:sz w:val="24"/>
                <w:szCs w:val="24"/>
              </w:rPr>
              <w:lastRenderedPageBreak/>
              <w:t>Eesti Ehitusettevõtjate Liit</w:t>
            </w:r>
          </w:p>
        </w:tc>
        <w:tc>
          <w:tcPr>
            <w:tcW w:w="8079" w:type="dxa"/>
          </w:tcPr>
          <w:p w14:paraId="56BA9C9E" w14:textId="77777777" w:rsidR="00FA490A" w:rsidRPr="008C288D" w:rsidRDefault="00FA490A" w:rsidP="00FA490A">
            <w:pPr>
              <w:jc w:val="both"/>
              <w:rPr>
                <w:rFonts w:ascii="Times New Roman" w:eastAsia="Aptos" w:hAnsi="Times New Roman" w:cs="Times New Roman"/>
                <w:b/>
                <w:bCs/>
                <w:kern w:val="2"/>
                <w:sz w:val="24"/>
                <w:szCs w:val="24"/>
                <w14:ligatures w14:val="standardContextual"/>
              </w:rPr>
            </w:pPr>
            <w:r w:rsidRPr="008C288D">
              <w:rPr>
                <w:rFonts w:ascii="Times New Roman" w:eastAsia="Aptos" w:hAnsi="Times New Roman" w:cs="Times New Roman"/>
                <w:b/>
                <w:bCs/>
                <w:kern w:val="2"/>
                <w:sz w:val="24"/>
                <w:szCs w:val="24"/>
                <w14:ligatures w14:val="standardContextual"/>
              </w:rPr>
              <w:t>Kutseseaduse eelnõu seletuskirja punktis 2 sõnastatud eesmärk:</w:t>
            </w:r>
          </w:p>
          <w:p w14:paraId="50174A51" w14:textId="77777777" w:rsidR="00FA490A" w:rsidRPr="008C288D" w:rsidRDefault="00FA490A" w:rsidP="00FA490A">
            <w:pPr>
              <w:jc w:val="both"/>
              <w:rPr>
                <w:rFonts w:ascii="Times New Roman" w:eastAsia="Aptos" w:hAnsi="Times New Roman" w:cs="Times New Roman"/>
                <w:b/>
                <w:bCs/>
                <w:kern w:val="2"/>
                <w:sz w:val="24"/>
                <w:szCs w:val="24"/>
                <w14:ligatures w14:val="standardContextual"/>
              </w:rPr>
            </w:pPr>
            <w:r w:rsidRPr="008C288D">
              <w:rPr>
                <w:rFonts w:ascii="Times New Roman" w:eastAsia="Aptos" w:hAnsi="Times New Roman" w:cs="Times New Roman"/>
                <w:b/>
                <w:bCs/>
                <w:kern w:val="2"/>
                <w:sz w:val="24"/>
                <w:szCs w:val="24"/>
                <w14:ligatures w14:val="standardContextual"/>
              </w:rPr>
              <w:t>Seaduse eesmärk</w:t>
            </w:r>
          </w:p>
          <w:p w14:paraId="15C0623F" w14:textId="4F89A921" w:rsidR="00FA490A" w:rsidRPr="008C288D" w:rsidRDefault="00FA490A" w:rsidP="00FA490A">
            <w:pPr>
              <w:jc w:val="both"/>
              <w:rPr>
                <w:rFonts w:ascii="Times New Roman" w:eastAsia="Aptos" w:hAnsi="Times New Roman" w:cs="Times New Roman"/>
                <w:kern w:val="2"/>
                <w:sz w:val="24"/>
                <w:szCs w:val="24"/>
                <w14:ligatures w14:val="standardContextual"/>
              </w:rPr>
            </w:pPr>
            <w:r w:rsidRPr="008C288D">
              <w:rPr>
                <w:rFonts w:ascii="Times New Roman" w:eastAsia="Aptos" w:hAnsi="Times New Roman" w:cs="Times New Roman"/>
                <w:kern w:val="2"/>
                <w:sz w:val="24"/>
                <w:szCs w:val="24"/>
                <w14:ligatures w14:val="standardContextual"/>
              </w:rPr>
              <w:t>Kutseseaduse eelnõu eesmärk on parandada haridus- ja töömaailma sidusust ning korraldada</w:t>
            </w:r>
            <w:r w:rsidR="005F7409">
              <w:rPr>
                <w:rFonts w:ascii="Times New Roman" w:eastAsia="Aptos" w:hAnsi="Times New Roman" w:cs="Times New Roman"/>
                <w:kern w:val="2"/>
                <w:sz w:val="24"/>
                <w:szCs w:val="24"/>
                <w14:ligatures w14:val="standardContextual"/>
              </w:rPr>
              <w:t xml:space="preserve"> </w:t>
            </w:r>
            <w:r w:rsidRPr="008C288D">
              <w:rPr>
                <w:rFonts w:ascii="Times New Roman" w:eastAsia="Aptos" w:hAnsi="Times New Roman" w:cs="Times New Roman"/>
                <w:kern w:val="2"/>
                <w:sz w:val="24"/>
                <w:szCs w:val="24"/>
                <w14:ligatures w14:val="standardContextual"/>
              </w:rPr>
              <w:t>terviklikult ümber kutsesüsteem, et see toetaks eri sihtrühmade oskuste arendamist ja karjääri</w:t>
            </w:r>
            <w:r w:rsidR="005F7409">
              <w:rPr>
                <w:rFonts w:ascii="Times New Roman" w:eastAsia="Aptos" w:hAnsi="Times New Roman" w:cs="Times New Roman"/>
                <w:kern w:val="2"/>
                <w:sz w:val="24"/>
                <w:szCs w:val="24"/>
                <w14:ligatures w14:val="standardContextual"/>
              </w:rPr>
              <w:t xml:space="preserve"> </w:t>
            </w:r>
            <w:r w:rsidRPr="008C288D">
              <w:rPr>
                <w:rFonts w:ascii="Times New Roman" w:eastAsia="Aptos" w:hAnsi="Times New Roman" w:cs="Times New Roman"/>
                <w:kern w:val="2"/>
                <w:sz w:val="24"/>
                <w:szCs w:val="24"/>
                <w14:ligatures w14:val="standardContextual"/>
              </w:rPr>
              <w:t>kujundamist ning elukestvat õpet.</w:t>
            </w:r>
          </w:p>
          <w:p w14:paraId="1085CC27" w14:textId="77777777" w:rsidR="00FA490A" w:rsidRPr="008C288D" w:rsidRDefault="00FA490A" w:rsidP="00FA490A">
            <w:pPr>
              <w:jc w:val="both"/>
              <w:rPr>
                <w:rFonts w:ascii="Times New Roman" w:eastAsia="Aptos" w:hAnsi="Times New Roman" w:cs="Times New Roman"/>
                <w:kern w:val="2"/>
                <w:sz w:val="24"/>
                <w:szCs w:val="24"/>
                <w14:ligatures w14:val="standardContextual"/>
              </w:rPr>
            </w:pPr>
            <w:r w:rsidRPr="008C288D">
              <w:rPr>
                <w:rFonts w:ascii="Times New Roman" w:eastAsia="Aptos" w:hAnsi="Times New Roman" w:cs="Times New Roman"/>
                <w:kern w:val="2"/>
                <w:sz w:val="24"/>
                <w:szCs w:val="24"/>
                <w14:ligatures w14:val="standardContextual"/>
              </w:rPr>
              <w:t>Kommentaar:</w:t>
            </w:r>
          </w:p>
          <w:p w14:paraId="77F5AFA8" w14:textId="77777777" w:rsidR="00FA490A" w:rsidRPr="008C288D" w:rsidRDefault="00FA490A" w:rsidP="00FA490A">
            <w:pPr>
              <w:jc w:val="both"/>
              <w:rPr>
                <w:rFonts w:ascii="Times New Roman" w:eastAsia="Aptos" w:hAnsi="Times New Roman" w:cs="Times New Roman"/>
                <w:i/>
                <w:iCs/>
                <w:kern w:val="2"/>
                <w:sz w:val="24"/>
                <w:szCs w:val="24"/>
                <w14:ligatures w14:val="standardContextual"/>
              </w:rPr>
            </w:pPr>
            <w:r w:rsidRPr="008C288D">
              <w:rPr>
                <w:rFonts w:ascii="Times New Roman" w:eastAsia="Aptos" w:hAnsi="Times New Roman" w:cs="Times New Roman"/>
                <w:i/>
                <w:iCs/>
                <w:kern w:val="2"/>
                <w:sz w:val="24"/>
                <w:szCs w:val="24"/>
                <w14:ligatures w14:val="standardContextual"/>
              </w:rPr>
              <w:t>Seaduse eesmärk omaette ei peaks olema kutsesüsteemi täielik ümberkorraldamine.</w:t>
            </w:r>
          </w:p>
          <w:p w14:paraId="62D9CF63" w14:textId="3BDD6FB2" w:rsidR="00FA490A" w:rsidRPr="008C288D" w:rsidRDefault="00FA490A" w:rsidP="00FA490A">
            <w:pPr>
              <w:jc w:val="both"/>
              <w:rPr>
                <w:rFonts w:ascii="Times New Roman" w:eastAsia="Aptos" w:hAnsi="Times New Roman" w:cs="Times New Roman"/>
                <w:i/>
                <w:iCs/>
                <w:kern w:val="2"/>
                <w:sz w:val="24"/>
                <w:szCs w:val="24"/>
                <w14:ligatures w14:val="standardContextual"/>
              </w:rPr>
            </w:pPr>
            <w:r w:rsidRPr="008C288D">
              <w:rPr>
                <w:rFonts w:ascii="Times New Roman" w:eastAsia="Aptos" w:hAnsi="Times New Roman" w:cs="Times New Roman"/>
                <w:i/>
                <w:iCs/>
                <w:kern w:val="2"/>
                <w:sz w:val="24"/>
                <w:szCs w:val="24"/>
                <w14:ligatures w14:val="standardContextual"/>
              </w:rPr>
              <w:t>Eesmärk peaks olema selgelt ja ühemõtteliselt sõnastatud, et see oleks ühiskonna kõikidele</w:t>
            </w:r>
            <w:r w:rsidR="005F7409">
              <w:rPr>
                <w:rFonts w:ascii="Times New Roman" w:eastAsia="Aptos" w:hAnsi="Times New Roman" w:cs="Times New Roman"/>
                <w:i/>
                <w:iCs/>
                <w:kern w:val="2"/>
                <w:sz w:val="24"/>
                <w:szCs w:val="24"/>
                <w14:ligatures w14:val="standardContextual"/>
              </w:rPr>
              <w:t xml:space="preserve"> </w:t>
            </w:r>
            <w:r w:rsidRPr="008C288D">
              <w:rPr>
                <w:rFonts w:ascii="Times New Roman" w:eastAsia="Aptos" w:hAnsi="Times New Roman" w:cs="Times New Roman"/>
                <w:i/>
                <w:iCs/>
                <w:kern w:val="2"/>
                <w:sz w:val="24"/>
                <w:szCs w:val="24"/>
                <w14:ligatures w14:val="standardContextual"/>
              </w:rPr>
              <w:t>osapooltele üheselt arusaadav. Seaduse eesmärk peab olema selgelt ja ühemõtteliselt</w:t>
            </w:r>
            <w:r w:rsidR="005F7409">
              <w:rPr>
                <w:rFonts w:ascii="Times New Roman" w:eastAsia="Aptos" w:hAnsi="Times New Roman" w:cs="Times New Roman"/>
                <w:i/>
                <w:iCs/>
                <w:kern w:val="2"/>
                <w:sz w:val="24"/>
                <w:szCs w:val="24"/>
                <w14:ligatures w14:val="standardContextual"/>
              </w:rPr>
              <w:t xml:space="preserve"> </w:t>
            </w:r>
            <w:r w:rsidRPr="008C288D">
              <w:rPr>
                <w:rFonts w:ascii="Times New Roman" w:eastAsia="Aptos" w:hAnsi="Times New Roman" w:cs="Times New Roman"/>
                <w:i/>
                <w:iCs/>
                <w:kern w:val="2"/>
                <w:sz w:val="24"/>
                <w:szCs w:val="24"/>
                <w14:ligatures w14:val="standardContextual"/>
              </w:rPr>
              <w:t>sõnastatud ka seaduse preambulis (mitte ainult seletuskirjas).</w:t>
            </w:r>
          </w:p>
          <w:p w14:paraId="58F5FDC7" w14:textId="77777777" w:rsidR="00FA490A" w:rsidRPr="008C288D" w:rsidRDefault="00FA490A" w:rsidP="00FA490A">
            <w:pPr>
              <w:jc w:val="both"/>
              <w:rPr>
                <w:rFonts w:ascii="Times New Roman" w:eastAsia="Aptos" w:hAnsi="Times New Roman" w:cs="Times New Roman"/>
                <w:kern w:val="2"/>
                <w:sz w:val="24"/>
                <w:szCs w:val="24"/>
                <w14:ligatures w14:val="standardContextual"/>
              </w:rPr>
            </w:pPr>
            <w:r w:rsidRPr="008C288D">
              <w:rPr>
                <w:rFonts w:ascii="Times New Roman" w:eastAsia="Aptos" w:hAnsi="Times New Roman" w:cs="Times New Roman"/>
                <w:kern w:val="2"/>
                <w:sz w:val="24"/>
                <w:szCs w:val="24"/>
                <w14:ligatures w14:val="standardContextual"/>
              </w:rPr>
              <w:t>Sõnastusettepanek:</w:t>
            </w:r>
          </w:p>
          <w:p w14:paraId="70159BF3" w14:textId="77777777" w:rsidR="00FA490A" w:rsidRPr="008C288D" w:rsidRDefault="00FA490A" w:rsidP="00FA490A">
            <w:pPr>
              <w:jc w:val="both"/>
              <w:rPr>
                <w:rFonts w:ascii="Times New Roman" w:eastAsia="Aptos" w:hAnsi="Times New Roman" w:cs="Times New Roman"/>
                <w:kern w:val="2"/>
                <w:sz w:val="24"/>
                <w:szCs w:val="24"/>
                <w14:ligatures w14:val="standardContextual"/>
              </w:rPr>
            </w:pPr>
            <w:r w:rsidRPr="008C288D">
              <w:rPr>
                <w:rFonts w:ascii="Times New Roman" w:eastAsia="Aptos" w:hAnsi="Times New Roman" w:cs="Times New Roman"/>
                <w:kern w:val="2"/>
                <w:sz w:val="24"/>
                <w:szCs w:val="24"/>
                <w14:ligatures w14:val="standardContextual"/>
              </w:rPr>
              <w:t>Kutseseaduse eesmärk on töö- ja haridusmaailma sidumine, et toetada inimeste tööelu</w:t>
            </w:r>
          </w:p>
          <w:p w14:paraId="4234671A" w14:textId="3FF94E30" w:rsidR="00FA490A" w:rsidRPr="008C288D" w:rsidRDefault="00FA490A" w:rsidP="00FA490A">
            <w:pPr>
              <w:jc w:val="both"/>
              <w:rPr>
                <w:rFonts w:ascii="Times New Roman" w:eastAsia="Aptos" w:hAnsi="Times New Roman" w:cs="Times New Roman"/>
                <w:kern w:val="2"/>
                <w:sz w:val="24"/>
                <w:szCs w:val="24"/>
                <w14:ligatures w14:val="standardContextual"/>
              </w:rPr>
            </w:pPr>
            <w:r w:rsidRPr="008C288D">
              <w:rPr>
                <w:rFonts w:ascii="Times New Roman" w:eastAsia="Aptos" w:hAnsi="Times New Roman" w:cs="Times New Roman"/>
                <w:kern w:val="2"/>
                <w:sz w:val="24"/>
                <w:szCs w:val="24"/>
                <w14:ligatures w14:val="standardContextual"/>
              </w:rPr>
              <w:lastRenderedPageBreak/>
              <w:t>kujundamist ja elukestvat oskuste arendamist, arvestada tööturu vajadustega ning kohanduda</w:t>
            </w:r>
            <w:r w:rsidR="005F7409">
              <w:rPr>
                <w:rFonts w:ascii="Times New Roman" w:eastAsia="Aptos" w:hAnsi="Times New Roman" w:cs="Times New Roman"/>
                <w:kern w:val="2"/>
                <w:sz w:val="24"/>
                <w:szCs w:val="24"/>
                <w14:ligatures w14:val="standardContextual"/>
              </w:rPr>
              <w:t xml:space="preserve"> </w:t>
            </w:r>
            <w:r w:rsidRPr="008C288D">
              <w:rPr>
                <w:rFonts w:ascii="Times New Roman" w:eastAsia="Aptos" w:hAnsi="Times New Roman" w:cs="Times New Roman"/>
                <w:kern w:val="2"/>
                <w:sz w:val="24"/>
                <w:szCs w:val="24"/>
                <w14:ligatures w14:val="standardContextual"/>
              </w:rPr>
              <w:t>ühiskonnaelu muutustega.</w:t>
            </w:r>
          </w:p>
        </w:tc>
        <w:tc>
          <w:tcPr>
            <w:tcW w:w="4678" w:type="dxa"/>
          </w:tcPr>
          <w:p w14:paraId="2DDED307" w14:textId="029EA890" w:rsidR="00FA490A" w:rsidRDefault="00FA490A" w:rsidP="00FA490A">
            <w:pPr>
              <w:jc w:val="both"/>
              <w:rPr>
                <w:rFonts w:ascii="Times New Roman" w:hAnsi="Times New Roman" w:cs="Times New Roman"/>
                <w:sz w:val="24"/>
                <w:szCs w:val="24"/>
              </w:rPr>
            </w:pPr>
            <w:r>
              <w:rPr>
                <w:rFonts w:ascii="Times New Roman" w:hAnsi="Times New Roman" w:cs="Times New Roman"/>
                <w:b/>
                <w:bCs/>
                <w:sz w:val="24"/>
                <w:szCs w:val="24"/>
              </w:rPr>
              <w:lastRenderedPageBreak/>
              <w:t>Arvestatud</w:t>
            </w:r>
            <w:r w:rsidR="4C8BAAF8" w:rsidRPr="215C049D">
              <w:rPr>
                <w:rFonts w:ascii="Times New Roman" w:hAnsi="Times New Roman" w:cs="Times New Roman"/>
                <w:b/>
                <w:bCs/>
                <w:sz w:val="24"/>
                <w:szCs w:val="24"/>
              </w:rPr>
              <w:t>.</w:t>
            </w:r>
            <w:r w:rsidRPr="00FD7393">
              <w:rPr>
                <w:rFonts w:ascii="Times New Roman" w:hAnsi="Times New Roman" w:cs="Times New Roman"/>
                <w:sz w:val="24"/>
                <w:szCs w:val="24"/>
              </w:rPr>
              <w:t xml:space="preserve"> </w:t>
            </w:r>
          </w:p>
          <w:p w14:paraId="46AA12CA" w14:textId="4284BC60" w:rsidR="00FA490A" w:rsidRPr="008B5475" w:rsidRDefault="00FA490A" w:rsidP="00FA490A">
            <w:pPr>
              <w:jc w:val="both"/>
              <w:rPr>
                <w:rFonts w:ascii="Times New Roman" w:hAnsi="Times New Roman" w:cs="Times New Roman"/>
                <w:sz w:val="24"/>
                <w:szCs w:val="24"/>
              </w:rPr>
            </w:pPr>
            <w:r w:rsidRPr="00FD7393">
              <w:rPr>
                <w:rFonts w:ascii="Times New Roman" w:hAnsi="Times New Roman" w:cs="Times New Roman"/>
                <w:sz w:val="24"/>
                <w:szCs w:val="24"/>
              </w:rPr>
              <w:t>Täiendatud seletuskirja.</w:t>
            </w:r>
            <w:r w:rsidRPr="008B5475">
              <w:rPr>
                <w:rFonts w:ascii="Times New Roman" w:hAnsi="Times New Roman" w:cs="Times New Roman"/>
                <w:sz w:val="24"/>
                <w:szCs w:val="24"/>
              </w:rPr>
              <w:t xml:space="preserve"> Eelnõu seletuskirjas on seaduse eesmärk kirjeldatud põhjalikult, rõhutades vajadust parandada haridus- ja töömaailma sidusust ning luua terviklik ja kaasaegne kutse- ja oskuste süsteem, mis toetab sihtrühmade oskuste arendamist ja elukestvat õpet. </w:t>
            </w:r>
            <w:r>
              <w:rPr>
                <w:rFonts w:ascii="Times New Roman" w:hAnsi="Times New Roman" w:cs="Times New Roman"/>
                <w:sz w:val="24"/>
                <w:szCs w:val="24"/>
              </w:rPr>
              <w:t>E</w:t>
            </w:r>
            <w:r w:rsidRPr="008B5475">
              <w:rPr>
                <w:rFonts w:ascii="Times New Roman" w:hAnsi="Times New Roman" w:cs="Times New Roman"/>
                <w:sz w:val="24"/>
                <w:szCs w:val="24"/>
              </w:rPr>
              <w:t xml:space="preserve">elnõu eesmärgiks </w:t>
            </w:r>
            <w:r>
              <w:rPr>
                <w:rFonts w:ascii="Times New Roman" w:hAnsi="Times New Roman" w:cs="Times New Roman"/>
                <w:sz w:val="24"/>
                <w:szCs w:val="24"/>
              </w:rPr>
              <w:t xml:space="preserve">on </w:t>
            </w:r>
            <w:r w:rsidRPr="008B5475">
              <w:rPr>
                <w:rFonts w:ascii="Times New Roman" w:hAnsi="Times New Roman" w:cs="Times New Roman"/>
                <w:sz w:val="24"/>
                <w:szCs w:val="24"/>
              </w:rPr>
              <w:t>süsteemi uuendamine ja sidususe parandamine</w:t>
            </w:r>
            <w:r>
              <w:rPr>
                <w:rFonts w:ascii="Times New Roman" w:hAnsi="Times New Roman" w:cs="Times New Roman"/>
                <w:sz w:val="24"/>
                <w:szCs w:val="24"/>
              </w:rPr>
              <w:t xml:space="preserve">, </w:t>
            </w:r>
            <w:r w:rsidRPr="008B5475">
              <w:rPr>
                <w:rFonts w:ascii="Times New Roman" w:hAnsi="Times New Roman" w:cs="Times New Roman"/>
                <w:sz w:val="24"/>
                <w:szCs w:val="24"/>
              </w:rPr>
              <w:t xml:space="preserve"> ümberkorraldamine on vahend</w:t>
            </w:r>
            <w:r>
              <w:rPr>
                <w:rFonts w:ascii="Times New Roman" w:hAnsi="Times New Roman" w:cs="Times New Roman"/>
                <w:sz w:val="24"/>
                <w:szCs w:val="24"/>
              </w:rPr>
              <w:t xml:space="preserve"> antud eesmärgi saavutamiseks.</w:t>
            </w:r>
          </w:p>
          <w:p w14:paraId="6F6417B3" w14:textId="77777777" w:rsidR="00FA490A" w:rsidRPr="008C288D" w:rsidRDefault="00FA490A" w:rsidP="00FA490A">
            <w:pPr>
              <w:rPr>
                <w:rFonts w:ascii="Times New Roman" w:hAnsi="Times New Roman" w:cs="Times New Roman"/>
                <w:sz w:val="24"/>
                <w:szCs w:val="24"/>
              </w:rPr>
            </w:pPr>
          </w:p>
        </w:tc>
      </w:tr>
      <w:tr w:rsidR="00FA490A" w:rsidRPr="008C288D" w14:paraId="0ACD5030" w14:textId="77777777" w:rsidTr="006662D3">
        <w:tc>
          <w:tcPr>
            <w:tcW w:w="2689" w:type="dxa"/>
          </w:tcPr>
          <w:p w14:paraId="3059F2C4" w14:textId="423419B2" w:rsidR="00FA490A" w:rsidRPr="00191B68" w:rsidRDefault="00FA490A" w:rsidP="00974294">
            <w:pPr>
              <w:rPr>
                <w:rFonts w:ascii="Times New Roman" w:eastAsiaTheme="minorEastAsia" w:hAnsi="Times New Roman" w:cs="Times New Roman"/>
                <w:sz w:val="24"/>
                <w:szCs w:val="24"/>
              </w:rPr>
            </w:pPr>
            <w:r w:rsidRPr="008C288D">
              <w:rPr>
                <w:rFonts w:ascii="Times New Roman" w:eastAsiaTheme="minorEastAsia" w:hAnsi="Times New Roman" w:cs="Times New Roman"/>
                <w:b/>
                <w:bCs/>
                <w:sz w:val="24"/>
                <w:szCs w:val="24"/>
              </w:rPr>
              <w:t>Eesti Ehitusettevõtjate Liit</w:t>
            </w:r>
          </w:p>
        </w:tc>
        <w:tc>
          <w:tcPr>
            <w:tcW w:w="8079" w:type="dxa"/>
          </w:tcPr>
          <w:p w14:paraId="3CCB0988" w14:textId="6EA0C3CE" w:rsidR="00FA490A" w:rsidRPr="00CB726F" w:rsidRDefault="00FA490A" w:rsidP="00FA490A">
            <w:pPr>
              <w:jc w:val="both"/>
              <w:rPr>
                <w:rFonts w:ascii="Times New Roman" w:eastAsia="Aptos" w:hAnsi="Times New Roman" w:cs="Times New Roman"/>
                <w:kern w:val="2"/>
                <w:sz w:val="24"/>
                <w:szCs w:val="24"/>
                <w14:ligatures w14:val="standardContextual"/>
              </w:rPr>
            </w:pPr>
            <w:r w:rsidRPr="00CB726F">
              <w:rPr>
                <w:rFonts w:ascii="Times New Roman" w:eastAsia="Aptos" w:hAnsi="Times New Roman" w:cs="Times New Roman"/>
                <w:kern w:val="2"/>
                <w:sz w:val="24"/>
                <w:szCs w:val="24"/>
                <w14:ligatures w14:val="standardContextual"/>
              </w:rPr>
              <w:t>§ 3 (1) Eelnõu tekst: Kompetentsus on isiku tõendatud oskus kasutada teadmisi, kogemusi ja</w:t>
            </w:r>
            <w:r w:rsidR="005F7409">
              <w:rPr>
                <w:rFonts w:ascii="Times New Roman" w:eastAsia="Aptos" w:hAnsi="Times New Roman" w:cs="Times New Roman"/>
                <w:kern w:val="2"/>
                <w:sz w:val="24"/>
                <w:szCs w:val="24"/>
                <w14:ligatures w14:val="standardContextual"/>
              </w:rPr>
              <w:t xml:space="preserve"> </w:t>
            </w:r>
            <w:r w:rsidRPr="00CB726F">
              <w:rPr>
                <w:rFonts w:ascii="Times New Roman" w:eastAsia="Aptos" w:hAnsi="Times New Roman" w:cs="Times New Roman"/>
                <w:kern w:val="2"/>
                <w:sz w:val="24"/>
                <w:szCs w:val="24"/>
                <w14:ligatures w14:val="standardContextual"/>
              </w:rPr>
              <w:t>hoiakuid töö- või õppeolukordades ja kutsealases arengus. Kompetentsust kirjeldatakse</w:t>
            </w:r>
            <w:r w:rsidR="005F7409">
              <w:rPr>
                <w:rFonts w:ascii="Times New Roman" w:eastAsia="Aptos" w:hAnsi="Times New Roman" w:cs="Times New Roman"/>
                <w:kern w:val="2"/>
                <w:sz w:val="24"/>
                <w:szCs w:val="24"/>
                <w14:ligatures w14:val="standardContextual"/>
              </w:rPr>
              <w:t xml:space="preserve"> </w:t>
            </w:r>
            <w:r w:rsidRPr="00CB726F">
              <w:rPr>
                <w:rFonts w:ascii="Times New Roman" w:eastAsia="Aptos" w:hAnsi="Times New Roman" w:cs="Times New Roman"/>
                <w:kern w:val="2"/>
                <w:sz w:val="24"/>
                <w:szCs w:val="24"/>
                <w14:ligatures w14:val="standardContextual"/>
              </w:rPr>
              <w:t>kompetentside kogumina.</w:t>
            </w:r>
          </w:p>
          <w:p w14:paraId="72492442" w14:textId="30D180B3" w:rsidR="00FA490A" w:rsidRPr="00CB726F" w:rsidRDefault="00FA490A" w:rsidP="00FA490A">
            <w:pPr>
              <w:jc w:val="both"/>
              <w:rPr>
                <w:rFonts w:ascii="Times New Roman" w:eastAsia="Aptos" w:hAnsi="Times New Roman" w:cs="Times New Roman"/>
                <w:i/>
                <w:iCs/>
                <w:kern w:val="2"/>
                <w:sz w:val="24"/>
                <w:szCs w:val="24"/>
                <w14:ligatures w14:val="standardContextual"/>
              </w:rPr>
            </w:pPr>
            <w:r w:rsidRPr="00CB726F">
              <w:rPr>
                <w:rFonts w:ascii="Times New Roman" w:eastAsia="Aptos" w:hAnsi="Times New Roman" w:cs="Times New Roman"/>
                <w:kern w:val="2"/>
                <w:sz w:val="24"/>
                <w:szCs w:val="24"/>
                <w14:ligatures w14:val="standardContextual"/>
              </w:rPr>
              <w:t xml:space="preserve">Kommentaar: </w:t>
            </w:r>
            <w:r w:rsidRPr="00CB726F">
              <w:rPr>
                <w:rFonts w:ascii="Times New Roman" w:eastAsia="Aptos" w:hAnsi="Times New Roman" w:cs="Times New Roman"/>
                <w:i/>
                <w:iCs/>
                <w:kern w:val="2"/>
                <w:sz w:val="24"/>
                <w:szCs w:val="24"/>
                <w14:ligatures w14:val="standardContextual"/>
              </w:rPr>
              <w:t>Teadmiste kasutamise oskusest ainuüksi ei piisa- kui omandatud teadmisi ja</w:t>
            </w:r>
            <w:r w:rsidR="005F7409">
              <w:rPr>
                <w:rFonts w:ascii="Times New Roman" w:eastAsia="Aptos" w:hAnsi="Times New Roman" w:cs="Times New Roman"/>
                <w:i/>
                <w:iCs/>
                <w:kern w:val="2"/>
                <w:sz w:val="24"/>
                <w:szCs w:val="24"/>
                <w14:ligatures w14:val="standardContextual"/>
              </w:rPr>
              <w:t xml:space="preserve"> </w:t>
            </w:r>
            <w:r w:rsidRPr="00CB726F">
              <w:rPr>
                <w:rFonts w:ascii="Times New Roman" w:eastAsia="Aptos" w:hAnsi="Times New Roman" w:cs="Times New Roman"/>
                <w:i/>
                <w:iCs/>
                <w:kern w:val="2"/>
                <w:sz w:val="24"/>
                <w:szCs w:val="24"/>
                <w14:ligatures w14:val="standardContextual"/>
              </w:rPr>
              <w:t>kogemusi pole ametialal töötamiseks piisavalt, siis ei piisa ainuüksi nende kasutamise</w:t>
            </w:r>
            <w:r w:rsidR="005F7409">
              <w:rPr>
                <w:rFonts w:ascii="Times New Roman" w:eastAsia="Aptos" w:hAnsi="Times New Roman" w:cs="Times New Roman"/>
                <w:i/>
                <w:iCs/>
                <w:kern w:val="2"/>
                <w:sz w:val="24"/>
                <w:szCs w:val="24"/>
                <w14:ligatures w14:val="standardContextual"/>
              </w:rPr>
              <w:t xml:space="preserve"> </w:t>
            </w:r>
            <w:r w:rsidRPr="00CB726F">
              <w:rPr>
                <w:rFonts w:ascii="Times New Roman" w:eastAsia="Aptos" w:hAnsi="Times New Roman" w:cs="Times New Roman"/>
                <w:i/>
                <w:iCs/>
                <w:kern w:val="2"/>
                <w:sz w:val="24"/>
                <w:szCs w:val="24"/>
                <w14:ligatures w14:val="standardContextual"/>
              </w:rPr>
              <w:t>oskusest.</w:t>
            </w:r>
          </w:p>
          <w:p w14:paraId="7B00DBB4" w14:textId="77777777" w:rsidR="00FA490A" w:rsidRPr="00CB726F" w:rsidRDefault="00FA490A" w:rsidP="00FA490A">
            <w:pPr>
              <w:jc w:val="both"/>
              <w:rPr>
                <w:rFonts w:ascii="Times New Roman" w:eastAsia="Aptos" w:hAnsi="Times New Roman" w:cs="Times New Roman"/>
                <w:kern w:val="2"/>
                <w:sz w:val="24"/>
                <w:szCs w:val="24"/>
                <w14:ligatures w14:val="standardContextual"/>
              </w:rPr>
            </w:pPr>
            <w:r w:rsidRPr="00CB726F">
              <w:rPr>
                <w:rFonts w:ascii="Times New Roman" w:eastAsia="Aptos" w:hAnsi="Times New Roman" w:cs="Times New Roman"/>
                <w:kern w:val="2"/>
                <w:sz w:val="24"/>
                <w:szCs w:val="24"/>
                <w14:ligatures w14:val="standardContextual"/>
              </w:rPr>
              <w:t>Sõnastusettepanek:</w:t>
            </w:r>
          </w:p>
          <w:p w14:paraId="05C3072C" w14:textId="7D916696" w:rsidR="00FA490A" w:rsidRPr="008C288D" w:rsidRDefault="00FA490A" w:rsidP="00FA490A">
            <w:pPr>
              <w:jc w:val="both"/>
              <w:rPr>
                <w:rFonts w:ascii="Times New Roman" w:eastAsia="Aptos" w:hAnsi="Times New Roman" w:cs="Times New Roman"/>
                <w:kern w:val="2"/>
                <w:sz w:val="24"/>
                <w:szCs w:val="24"/>
                <w14:ligatures w14:val="standardContextual"/>
              </w:rPr>
            </w:pPr>
            <w:r w:rsidRPr="00CB726F">
              <w:rPr>
                <w:rFonts w:ascii="Times New Roman" w:eastAsia="Aptos" w:hAnsi="Times New Roman" w:cs="Times New Roman"/>
                <w:kern w:val="2"/>
                <w:sz w:val="24"/>
                <w:szCs w:val="24"/>
                <w14:ligatures w14:val="standardContextual"/>
              </w:rPr>
              <w:t>§ 3 (1) Kompetentsus on isiku tõendatud suutlikkus kasutada ametialal töötamiseks vajalikke</w:t>
            </w:r>
            <w:r w:rsidR="005F7409">
              <w:rPr>
                <w:rFonts w:ascii="Times New Roman" w:eastAsia="Aptos" w:hAnsi="Times New Roman" w:cs="Times New Roman"/>
                <w:kern w:val="2"/>
                <w:sz w:val="24"/>
                <w:szCs w:val="24"/>
                <w14:ligatures w14:val="standardContextual"/>
              </w:rPr>
              <w:t xml:space="preserve"> </w:t>
            </w:r>
            <w:r w:rsidRPr="00CB726F">
              <w:rPr>
                <w:rFonts w:ascii="Times New Roman" w:eastAsia="Aptos" w:hAnsi="Times New Roman" w:cs="Times New Roman"/>
                <w:kern w:val="2"/>
                <w:sz w:val="24"/>
                <w:szCs w:val="24"/>
                <w14:ligatures w14:val="standardContextual"/>
              </w:rPr>
              <w:t>omandatud teadmisi, kogemusi ja hoiakuid töö- või õppeolukordades ja kutsealases arengus.</w:t>
            </w:r>
            <w:r w:rsidR="005F7409">
              <w:rPr>
                <w:rFonts w:ascii="Times New Roman" w:eastAsia="Aptos" w:hAnsi="Times New Roman" w:cs="Times New Roman"/>
                <w:kern w:val="2"/>
                <w:sz w:val="24"/>
                <w:szCs w:val="24"/>
                <w14:ligatures w14:val="standardContextual"/>
              </w:rPr>
              <w:t xml:space="preserve"> </w:t>
            </w:r>
            <w:r w:rsidRPr="00CB726F">
              <w:rPr>
                <w:rFonts w:ascii="Times New Roman" w:eastAsia="Aptos" w:hAnsi="Times New Roman" w:cs="Times New Roman"/>
                <w:kern w:val="2"/>
                <w:sz w:val="24"/>
                <w:szCs w:val="24"/>
                <w14:ligatures w14:val="standardContextual"/>
              </w:rPr>
              <w:t>Kompetentsust kirjeldatakse kompetentside kogumina.</w:t>
            </w:r>
          </w:p>
        </w:tc>
        <w:tc>
          <w:tcPr>
            <w:tcW w:w="4678" w:type="dxa"/>
          </w:tcPr>
          <w:p w14:paraId="25F6DEC7" w14:textId="52C8330F" w:rsidR="00FA490A" w:rsidRPr="00B175BA" w:rsidRDefault="00FA490A" w:rsidP="00FA490A">
            <w:pPr>
              <w:rPr>
                <w:rFonts w:ascii="Times New Roman" w:hAnsi="Times New Roman" w:cs="Times New Roman"/>
                <w:b/>
                <w:sz w:val="24"/>
                <w:szCs w:val="24"/>
              </w:rPr>
            </w:pPr>
            <w:r w:rsidRPr="00B175BA">
              <w:rPr>
                <w:rFonts w:ascii="Times New Roman" w:hAnsi="Times New Roman" w:cs="Times New Roman"/>
                <w:b/>
                <w:sz w:val="24"/>
                <w:szCs w:val="24"/>
              </w:rPr>
              <w:t>Arvestatud</w:t>
            </w:r>
            <w:r w:rsidR="67E20E5B" w:rsidRPr="215C049D">
              <w:rPr>
                <w:rFonts w:ascii="Times New Roman" w:hAnsi="Times New Roman" w:cs="Times New Roman"/>
                <w:b/>
                <w:bCs/>
                <w:sz w:val="24"/>
                <w:szCs w:val="24"/>
              </w:rPr>
              <w:t>.</w:t>
            </w:r>
          </w:p>
        </w:tc>
      </w:tr>
      <w:tr w:rsidR="00FA490A" w:rsidRPr="008C288D" w14:paraId="2AE36F8F" w14:textId="77777777" w:rsidTr="006662D3">
        <w:tc>
          <w:tcPr>
            <w:tcW w:w="2689" w:type="dxa"/>
          </w:tcPr>
          <w:p w14:paraId="0F68834D" w14:textId="5391F664" w:rsidR="00FA490A" w:rsidRPr="00191B68" w:rsidRDefault="00FA490A" w:rsidP="00974294">
            <w:pPr>
              <w:rPr>
                <w:rFonts w:ascii="Times New Roman" w:eastAsiaTheme="minorEastAsia" w:hAnsi="Times New Roman" w:cs="Times New Roman"/>
                <w:sz w:val="24"/>
                <w:szCs w:val="24"/>
              </w:rPr>
            </w:pPr>
            <w:r w:rsidRPr="008C288D">
              <w:rPr>
                <w:rFonts w:ascii="Times New Roman" w:eastAsiaTheme="minorEastAsia" w:hAnsi="Times New Roman" w:cs="Times New Roman"/>
                <w:b/>
                <w:bCs/>
                <w:sz w:val="24"/>
                <w:szCs w:val="24"/>
              </w:rPr>
              <w:t>Eesti Ehitusettevõtjate Liit</w:t>
            </w:r>
          </w:p>
        </w:tc>
        <w:tc>
          <w:tcPr>
            <w:tcW w:w="8079" w:type="dxa"/>
          </w:tcPr>
          <w:p w14:paraId="3EED3C67" w14:textId="77777777" w:rsidR="00FA490A" w:rsidRPr="00CB726F" w:rsidRDefault="00FA490A" w:rsidP="00FA490A">
            <w:pPr>
              <w:jc w:val="both"/>
              <w:rPr>
                <w:rFonts w:ascii="Times New Roman" w:eastAsia="Aptos" w:hAnsi="Times New Roman" w:cs="Times New Roman"/>
                <w:b/>
                <w:bCs/>
                <w:kern w:val="2"/>
                <w:sz w:val="24"/>
                <w:szCs w:val="24"/>
                <w14:ligatures w14:val="standardContextual"/>
              </w:rPr>
            </w:pPr>
            <w:r w:rsidRPr="00CB726F">
              <w:rPr>
                <w:rFonts w:ascii="Times New Roman" w:eastAsia="Aptos" w:hAnsi="Times New Roman" w:cs="Times New Roman"/>
                <w:b/>
                <w:bCs/>
                <w:kern w:val="2"/>
                <w:sz w:val="24"/>
                <w:szCs w:val="24"/>
                <w14:ligatures w14:val="standardContextual"/>
              </w:rPr>
              <w:t>§ 6 Kutse, kutsetase, osakutse ja esmakutse</w:t>
            </w:r>
          </w:p>
          <w:p w14:paraId="7AAC00A9" w14:textId="658A6B0F" w:rsidR="00FA490A" w:rsidRPr="00CB726F" w:rsidRDefault="00FA490A" w:rsidP="00FA490A">
            <w:pPr>
              <w:jc w:val="both"/>
              <w:rPr>
                <w:rFonts w:ascii="Times New Roman" w:eastAsia="Aptos" w:hAnsi="Times New Roman" w:cs="Times New Roman"/>
                <w:kern w:val="2"/>
                <w:sz w:val="24"/>
                <w:szCs w:val="24"/>
                <w14:ligatures w14:val="standardContextual"/>
              </w:rPr>
            </w:pPr>
            <w:r w:rsidRPr="00CB726F">
              <w:rPr>
                <w:rFonts w:ascii="Times New Roman" w:eastAsia="Aptos" w:hAnsi="Times New Roman" w:cs="Times New Roman"/>
                <w:kern w:val="2"/>
                <w:sz w:val="24"/>
                <w:szCs w:val="24"/>
                <w14:ligatures w14:val="standardContextual"/>
              </w:rPr>
              <w:t>(4) Eelnõu tekst: Esmakutse on õppeasutuse otsusega tõendatud kompetentsus, et isik on</w:t>
            </w:r>
            <w:r w:rsidR="005F7409">
              <w:rPr>
                <w:rFonts w:ascii="Times New Roman" w:eastAsia="Aptos" w:hAnsi="Times New Roman" w:cs="Times New Roman"/>
                <w:kern w:val="2"/>
                <w:sz w:val="24"/>
                <w:szCs w:val="24"/>
                <w14:ligatures w14:val="standardContextual"/>
              </w:rPr>
              <w:t xml:space="preserve"> </w:t>
            </w:r>
            <w:r w:rsidRPr="00CB726F">
              <w:rPr>
                <w:rFonts w:ascii="Times New Roman" w:eastAsia="Aptos" w:hAnsi="Times New Roman" w:cs="Times New Roman"/>
                <w:kern w:val="2"/>
                <w:sz w:val="24"/>
                <w:szCs w:val="24"/>
                <w14:ligatures w14:val="standardContextual"/>
              </w:rPr>
              <w:t>omandanud kõik kompetentsiprofiilis kirjeldatud ametialased kompetentsid.</w:t>
            </w:r>
          </w:p>
          <w:p w14:paraId="5D4DF33D" w14:textId="6DF69B86" w:rsidR="00FA490A" w:rsidRPr="00CB726F" w:rsidRDefault="00FA490A" w:rsidP="00FA490A">
            <w:pPr>
              <w:jc w:val="both"/>
              <w:rPr>
                <w:rFonts w:ascii="Times New Roman" w:eastAsia="Aptos" w:hAnsi="Times New Roman" w:cs="Times New Roman"/>
                <w:i/>
                <w:iCs/>
                <w:kern w:val="2"/>
                <w:sz w:val="24"/>
                <w:szCs w:val="24"/>
                <w14:ligatures w14:val="standardContextual"/>
              </w:rPr>
            </w:pPr>
            <w:r w:rsidRPr="00CB726F">
              <w:rPr>
                <w:rFonts w:ascii="Times New Roman" w:eastAsia="Aptos" w:hAnsi="Times New Roman" w:cs="Times New Roman"/>
                <w:kern w:val="2"/>
                <w:sz w:val="24"/>
                <w:szCs w:val="24"/>
                <w14:ligatures w14:val="standardContextual"/>
              </w:rPr>
              <w:t xml:space="preserve">Kommentaar: </w:t>
            </w:r>
            <w:r w:rsidRPr="00CB726F">
              <w:rPr>
                <w:rFonts w:ascii="Times New Roman" w:eastAsia="Aptos" w:hAnsi="Times New Roman" w:cs="Times New Roman"/>
                <w:i/>
                <w:iCs/>
                <w:kern w:val="2"/>
                <w:sz w:val="24"/>
                <w:szCs w:val="24"/>
                <w14:ligatures w14:val="standardContextual"/>
              </w:rPr>
              <w:t>Ainuüksi õppeasutuse otsusest ei piisa kompetentsuse tõendamiseks. Kui</w:t>
            </w:r>
            <w:r>
              <w:rPr>
                <w:rFonts w:ascii="Times New Roman" w:eastAsia="Aptos" w:hAnsi="Times New Roman" w:cs="Times New Roman"/>
                <w:i/>
                <w:iCs/>
                <w:kern w:val="2"/>
                <w:sz w:val="24"/>
                <w:szCs w:val="24"/>
                <w14:ligatures w14:val="standardContextual"/>
              </w:rPr>
              <w:t xml:space="preserve"> </w:t>
            </w:r>
            <w:r w:rsidRPr="00CB726F">
              <w:rPr>
                <w:rFonts w:ascii="Times New Roman" w:eastAsia="Aptos" w:hAnsi="Times New Roman" w:cs="Times New Roman"/>
                <w:i/>
                <w:iCs/>
                <w:kern w:val="2"/>
                <w:sz w:val="24"/>
                <w:szCs w:val="24"/>
                <w14:ligatures w14:val="standardContextual"/>
              </w:rPr>
              <w:t>tööturu esindajat hindamisprotsessi ja otsustamisse ei kaasata, siis muutub esmakutsesisuliselt kooli lõputunnistuseks mis ei pruugi tööturule tegelikult omandatud kompetentsidest</w:t>
            </w:r>
            <w:r>
              <w:rPr>
                <w:rFonts w:ascii="Times New Roman" w:eastAsia="Aptos" w:hAnsi="Times New Roman" w:cs="Times New Roman"/>
                <w:i/>
                <w:iCs/>
                <w:kern w:val="2"/>
                <w:sz w:val="24"/>
                <w:szCs w:val="24"/>
                <w14:ligatures w14:val="standardContextual"/>
              </w:rPr>
              <w:t xml:space="preserve"> </w:t>
            </w:r>
            <w:r w:rsidRPr="00CB726F">
              <w:rPr>
                <w:rFonts w:ascii="Times New Roman" w:eastAsia="Aptos" w:hAnsi="Times New Roman" w:cs="Times New Roman"/>
                <w:i/>
                <w:iCs/>
                <w:kern w:val="2"/>
                <w:sz w:val="24"/>
                <w:szCs w:val="24"/>
                <w14:ligatures w14:val="standardContextual"/>
              </w:rPr>
              <w:t>tõest ülevaadet anda.</w:t>
            </w:r>
          </w:p>
          <w:p w14:paraId="74BC4FDF" w14:textId="50F52BCD" w:rsidR="00FA490A" w:rsidRPr="00CB726F" w:rsidRDefault="00FA490A" w:rsidP="00FA490A">
            <w:pPr>
              <w:jc w:val="both"/>
              <w:rPr>
                <w:rFonts w:ascii="Times New Roman" w:eastAsia="Aptos" w:hAnsi="Times New Roman" w:cs="Times New Roman"/>
                <w:i/>
                <w:iCs/>
                <w:kern w:val="2"/>
                <w:sz w:val="24"/>
                <w:szCs w:val="24"/>
                <w14:ligatures w14:val="standardContextual"/>
              </w:rPr>
            </w:pPr>
            <w:r w:rsidRPr="00CB726F">
              <w:rPr>
                <w:rFonts w:ascii="Times New Roman" w:eastAsia="Aptos" w:hAnsi="Times New Roman" w:cs="Times New Roman"/>
                <w:i/>
                <w:iCs/>
                <w:kern w:val="2"/>
                <w:sz w:val="24"/>
                <w:szCs w:val="24"/>
                <w14:ligatures w14:val="standardContextual"/>
              </w:rPr>
              <w:t>Näide: Täna korraldavad kutsekoolides kutseeksameid tööturu kutse andjad ja tihti esineb</w:t>
            </w:r>
            <w:r>
              <w:rPr>
                <w:rFonts w:ascii="Times New Roman" w:eastAsia="Aptos" w:hAnsi="Times New Roman" w:cs="Times New Roman"/>
                <w:i/>
                <w:iCs/>
                <w:kern w:val="2"/>
                <w:sz w:val="24"/>
                <w:szCs w:val="24"/>
                <w14:ligatures w14:val="standardContextual"/>
              </w:rPr>
              <w:t xml:space="preserve"> </w:t>
            </w:r>
            <w:r w:rsidRPr="00CB726F">
              <w:rPr>
                <w:rFonts w:ascii="Times New Roman" w:eastAsia="Aptos" w:hAnsi="Times New Roman" w:cs="Times New Roman"/>
                <w:i/>
                <w:iCs/>
                <w:kern w:val="2"/>
                <w:sz w:val="24"/>
                <w:szCs w:val="24"/>
                <w14:ligatures w14:val="standardContextual"/>
              </w:rPr>
              <w:t>olukordi kus suur osa õpperühmast kutseeksameid edukalt ei soorita.</w:t>
            </w:r>
            <w:r>
              <w:rPr>
                <w:rFonts w:ascii="Times New Roman" w:eastAsia="Aptos" w:hAnsi="Times New Roman" w:cs="Times New Roman"/>
                <w:i/>
                <w:iCs/>
                <w:kern w:val="2"/>
                <w:sz w:val="24"/>
                <w:szCs w:val="24"/>
                <w14:ligatures w14:val="standardContextual"/>
              </w:rPr>
              <w:t xml:space="preserve"> </w:t>
            </w:r>
            <w:r w:rsidRPr="00CB726F">
              <w:rPr>
                <w:rFonts w:ascii="Times New Roman" w:eastAsia="Aptos" w:hAnsi="Times New Roman" w:cs="Times New Roman"/>
                <w:i/>
                <w:iCs/>
                <w:kern w:val="2"/>
                <w:sz w:val="24"/>
                <w:szCs w:val="24"/>
                <w14:ligatures w14:val="standardContextual"/>
              </w:rPr>
              <w:t>Samas korraldatakse neile järgneva paari päeva jooksul kooli eksam mille tulemusena</w:t>
            </w:r>
          </w:p>
          <w:p w14:paraId="77511D9D" w14:textId="77777777" w:rsidR="00FA490A" w:rsidRPr="00CB726F" w:rsidRDefault="00FA490A" w:rsidP="00FA490A">
            <w:pPr>
              <w:jc w:val="both"/>
              <w:rPr>
                <w:rFonts w:ascii="Times New Roman" w:eastAsia="Aptos" w:hAnsi="Times New Roman" w:cs="Times New Roman"/>
                <w:i/>
                <w:iCs/>
                <w:kern w:val="2"/>
                <w:sz w:val="24"/>
                <w:szCs w:val="24"/>
                <w14:ligatures w14:val="standardContextual"/>
              </w:rPr>
            </w:pPr>
            <w:r w:rsidRPr="00CB726F">
              <w:rPr>
                <w:rFonts w:ascii="Times New Roman" w:eastAsia="Aptos" w:hAnsi="Times New Roman" w:cs="Times New Roman"/>
                <w:i/>
                <w:iCs/>
                <w:kern w:val="2"/>
                <w:sz w:val="24"/>
                <w:szCs w:val="24"/>
                <w14:ligatures w14:val="standardContextual"/>
              </w:rPr>
              <w:t>sisuliselt kõik kooli lõpetavad (eelnõu kohaselt saavad kõik lõpetajad esmakutsed).</w:t>
            </w:r>
          </w:p>
          <w:p w14:paraId="7DE9F6C2" w14:textId="77777777" w:rsidR="00FA490A" w:rsidRPr="00CB726F" w:rsidRDefault="00FA490A" w:rsidP="00FA490A">
            <w:pPr>
              <w:jc w:val="both"/>
              <w:rPr>
                <w:rFonts w:ascii="Times New Roman" w:eastAsia="Aptos" w:hAnsi="Times New Roman" w:cs="Times New Roman"/>
                <w:kern w:val="2"/>
                <w:sz w:val="24"/>
                <w:szCs w:val="24"/>
                <w14:ligatures w14:val="standardContextual"/>
              </w:rPr>
            </w:pPr>
            <w:r w:rsidRPr="00CB726F">
              <w:rPr>
                <w:rFonts w:ascii="Times New Roman" w:eastAsia="Aptos" w:hAnsi="Times New Roman" w:cs="Times New Roman"/>
                <w:kern w:val="2"/>
                <w:sz w:val="24"/>
                <w:szCs w:val="24"/>
                <w14:ligatures w14:val="standardContextual"/>
              </w:rPr>
              <w:t>Sõnastusettepanek:</w:t>
            </w:r>
          </w:p>
          <w:p w14:paraId="3781D220" w14:textId="50559827" w:rsidR="00FA490A" w:rsidRPr="008C288D" w:rsidRDefault="00FA490A" w:rsidP="00FA490A">
            <w:pPr>
              <w:jc w:val="both"/>
              <w:rPr>
                <w:rFonts w:ascii="Times New Roman" w:eastAsia="Aptos" w:hAnsi="Times New Roman" w:cs="Times New Roman"/>
                <w:kern w:val="2"/>
                <w:sz w:val="24"/>
                <w:szCs w:val="24"/>
                <w14:ligatures w14:val="standardContextual"/>
              </w:rPr>
            </w:pPr>
            <w:r w:rsidRPr="00CB726F">
              <w:rPr>
                <w:rFonts w:ascii="Times New Roman" w:eastAsia="Aptos" w:hAnsi="Times New Roman" w:cs="Times New Roman"/>
                <w:kern w:val="2"/>
                <w:sz w:val="24"/>
                <w:szCs w:val="24"/>
                <w14:ligatures w14:val="standardContextual"/>
              </w:rPr>
              <w:t>(4) Esmakutse on õppeasutuse ja tööandjate ühise otsusega tõendatud kompetentsus, mis</w:t>
            </w:r>
            <w:r w:rsidR="005F7409">
              <w:rPr>
                <w:rFonts w:ascii="Times New Roman" w:eastAsia="Aptos" w:hAnsi="Times New Roman" w:cs="Times New Roman"/>
                <w:kern w:val="2"/>
                <w:sz w:val="24"/>
                <w:szCs w:val="24"/>
                <w14:ligatures w14:val="standardContextual"/>
              </w:rPr>
              <w:t xml:space="preserve"> </w:t>
            </w:r>
            <w:r w:rsidRPr="00CB726F">
              <w:rPr>
                <w:rFonts w:ascii="Times New Roman" w:eastAsia="Aptos" w:hAnsi="Times New Roman" w:cs="Times New Roman"/>
                <w:kern w:val="2"/>
                <w:sz w:val="24"/>
                <w:szCs w:val="24"/>
                <w14:ligatures w14:val="standardContextual"/>
              </w:rPr>
              <w:t>kinnitab, et isik on omandanud kõik õppekava aluseks olevas kutsestandardis või</w:t>
            </w:r>
            <w:r w:rsidR="005F7409">
              <w:rPr>
                <w:rFonts w:ascii="Times New Roman" w:eastAsia="Aptos" w:hAnsi="Times New Roman" w:cs="Times New Roman"/>
                <w:kern w:val="2"/>
                <w:sz w:val="24"/>
                <w:szCs w:val="24"/>
                <w14:ligatures w14:val="standardContextual"/>
              </w:rPr>
              <w:t xml:space="preserve"> </w:t>
            </w:r>
            <w:r w:rsidRPr="00CB726F">
              <w:rPr>
                <w:rFonts w:ascii="Times New Roman" w:eastAsia="Aptos" w:hAnsi="Times New Roman" w:cs="Times New Roman"/>
                <w:kern w:val="2"/>
                <w:sz w:val="24"/>
                <w:szCs w:val="24"/>
                <w14:ligatures w14:val="standardContextual"/>
              </w:rPr>
              <w:t>kompetentsiprofiilis kirjeldatud ametialased kompetentsid.</w:t>
            </w:r>
          </w:p>
        </w:tc>
        <w:tc>
          <w:tcPr>
            <w:tcW w:w="4678" w:type="dxa"/>
          </w:tcPr>
          <w:p w14:paraId="74493E56" w14:textId="0AA43AB6" w:rsidR="00FA490A" w:rsidRDefault="00FA490A" w:rsidP="00FA490A">
            <w:pPr>
              <w:jc w:val="both"/>
              <w:rPr>
                <w:rFonts w:ascii="Times New Roman" w:hAnsi="Times New Roman" w:cs="Times New Roman"/>
                <w:b/>
                <w:bCs/>
                <w:sz w:val="24"/>
                <w:szCs w:val="24"/>
              </w:rPr>
            </w:pPr>
            <w:r>
              <w:rPr>
                <w:rFonts w:ascii="Times New Roman" w:hAnsi="Times New Roman" w:cs="Times New Roman"/>
                <w:b/>
                <w:bCs/>
                <w:sz w:val="24"/>
                <w:szCs w:val="24"/>
              </w:rPr>
              <w:t>Selgitame</w:t>
            </w:r>
            <w:r w:rsidR="21F627D2" w:rsidRPr="215C049D">
              <w:rPr>
                <w:rFonts w:ascii="Times New Roman" w:hAnsi="Times New Roman" w:cs="Times New Roman"/>
                <w:b/>
                <w:bCs/>
                <w:sz w:val="24"/>
                <w:szCs w:val="24"/>
              </w:rPr>
              <w:t>.</w:t>
            </w:r>
          </w:p>
          <w:p w14:paraId="0F7BDF2B" w14:textId="3BF9D84B" w:rsidR="005F7409" w:rsidRDefault="00FA490A" w:rsidP="00FA490A">
            <w:pPr>
              <w:jc w:val="both"/>
              <w:rPr>
                <w:rFonts w:ascii="Times New Roman" w:hAnsi="Times New Roman" w:cs="Times New Roman"/>
                <w:sz w:val="24"/>
                <w:szCs w:val="24"/>
              </w:rPr>
            </w:pPr>
            <w:r w:rsidRPr="00603CAD">
              <w:rPr>
                <w:rFonts w:ascii="Times New Roman" w:hAnsi="Times New Roman" w:cs="Times New Roman"/>
                <w:sz w:val="24"/>
                <w:szCs w:val="24"/>
              </w:rPr>
              <w:t xml:space="preserve">Eelnõu ei näe ette esmakutse andmist „pelgalt kooli lõputunnistusena“ ning kommentaaris väljendatud probleem on eelnõus juba süsteemselt maandatud. Töömaailma </w:t>
            </w:r>
            <w:r w:rsidRPr="00980A6C">
              <w:rPr>
                <w:rFonts w:ascii="Times New Roman" w:hAnsi="Times New Roman" w:cs="Times New Roman"/>
                <w:sz w:val="24"/>
                <w:szCs w:val="24"/>
              </w:rPr>
              <w:t xml:space="preserve">kaasamine esmakutse andmisse toimub kolmel tasandil, mistõttu ei ole põhjendatud muuta otsustamismehhanismi selliselt, et esmakutse antakse õppeasutuse ja tööandjate „ühise otsusega“. </w:t>
            </w:r>
            <w:r w:rsidRPr="00980A6C">
              <w:rPr>
                <w:rFonts w:ascii="Times New Roman" w:hAnsi="Times New Roman" w:cs="Times New Roman"/>
                <w:sz w:val="24"/>
                <w:szCs w:val="24"/>
              </w:rPr>
              <w:br/>
              <w:t>1. Kompetentsiprofiilide tasand – tööandjad kujundavad esmakutse aluseks olevad nõuded.</w:t>
            </w:r>
            <w:r w:rsidRPr="00980A6C">
              <w:rPr>
                <w:rFonts w:ascii="Times New Roman" w:hAnsi="Times New Roman" w:cs="Times New Roman"/>
                <w:sz w:val="24"/>
                <w:szCs w:val="24"/>
              </w:rPr>
              <w:br/>
              <w:t>Kompetentsiprofiilid, millele esmakutse tugineb, töötatakse välja valdkondlikes eksperdikogudes, kuhu kuuluvad tööandjate, töötajate, kutse- ja erialaühenduste ning haridusasutuste esindajad (eelnõu § 12). Seega määrab töömaailm ise, millist kompetentsust esmakutse eeldab</w:t>
            </w:r>
            <w:r w:rsidR="005F7409">
              <w:rPr>
                <w:rFonts w:ascii="Times New Roman" w:hAnsi="Times New Roman" w:cs="Times New Roman"/>
                <w:sz w:val="24"/>
                <w:szCs w:val="24"/>
              </w:rPr>
              <w:t>.</w:t>
            </w:r>
          </w:p>
          <w:p w14:paraId="0A66F576" w14:textId="2D80A9AB" w:rsidR="00FA490A" w:rsidRPr="008C288D" w:rsidRDefault="00FA490A" w:rsidP="00FA490A">
            <w:pPr>
              <w:jc w:val="both"/>
              <w:rPr>
                <w:rFonts w:ascii="Times New Roman" w:hAnsi="Times New Roman" w:cs="Times New Roman"/>
                <w:sz w:val="24"/>
                <w:szCs w:val="24"/>
              </w:rPr>
            </w:pPr>
            <w:r w:rsidRPr="00980A6C">
              <w:rPr>
                <w:rFonts w:ascii="Times New Roman" w:hAnsi="Times New Roman" w:cs="Times New Roman"/>
                <w:sz w:val="24"/>
                <w:szCs w:val="24"/>
              </w:rPr>
              <w:t>2. Hindamise tasand – tööandjate osalemine õppija hindamises on kohustuslik.</w:t>
            </w:r>
            <w:r w:rsidRPr="00980A6C">
              <w:rPr>
                <w:rFonts w:ascii="Times New Roman" w:hAnsi="Times New Roman" w:cs="Times New Roman"/>
                <w:sz w:val="24"/>
                <w:szCs w:val="24"/>
              </w:rPr>
              <w:br/>
            </w:r>
            <w:r w:rsidRPr="00980A6C">
              <w:rPr>
                <w:rFonts w:ascii="Times New Roman" w:hAnsi="Times New Roman" w:cs="Times New Roman"/>
                <w:sz w:val="24"/>
                <w:szCs w:val="24"/>
              </w:rPr>
              <w:lastRenderedPageBreak/>
              <w:t xml:space="preserve">Eelnõu § 16 lõike 2 järgi peab õppeasutus esmakutse andmisel kaasama valdkonna tööandjaid kompetentsuse hindamisse. See tähendab, et tööandjad osalevad otseselt hindamisprotsessis ning annavad sisulise hinnangu õppija kompetentsusele. </w:t>
            </w:r>
            <w:r w:rsidRPr="00980A6C">
              <w:rPr>
                <w:rFonts w:ascii="Times New Roman" w:hAnsi="Times New Roman" w:cs="Times New Roman"/>
                <w:sz w:val="24"/>
                <w:szCs w:val="24"/>
              </w:rPr>
              <w:br/>
              <w:t>3. Süsteemi strateegiline tasand – töömaailma sisendi pidev kogumine ja suunamine.</w:t>
            </w:r>
            <w:r w:rsidRPr="00980A6C">
              <w:rPr>
                <w:rFonts w:ascii="Times New Roman" w:hAnsi="Times New Roman" w:cs="Times New Roman"/>
                <w:sz w:val="24"/>
                <w:szCs w:val="24"/>
              </w:rPr>
              <w:br/>
            </w:r>
            <w:r w:rsidRPr="00603CAD">
              <w:rPr>
                <w:rFonts w:ascii="Times New Roman" w:hAnsi="Times New Roman" w:cs="Times New Roman"/>
                <w:sz w:val="24"/>
                <w:szCs w:val="24"/>
              </w:rPr>
              <w:t>Tööjõu ja oskuste arendusnõukogu (eelnõu § 11) koondab tööandjate ja haridusvaldkonna esindajaid ning annab suuniseid kutse- ja oskuste süsteemi arendamiseks. See tagab, et kogu süsteemi kujundamine on läbivalt tööturu vajadustega kooskõlas. Kokkuvõttes on tööandjate roll esmakutse sisulises kujundamises, hindamises ja süsteemi juhtimises selgelt tagatud ning mitmekihiline. Antud põhjendustel ei ole vajalik ega otstarbekas täiendada § 6 lõiget 4 viisil, mis muudaks esmakutse andmise kahasse otsustamiseks.</w:t>
            </w:r>
          </w:p>
        </w:tc>
      </w:tr>
      <w:tr w:rsidR="00FA490A" w:rsidRPr="008C288D" w14:paraId="239B79B5" w14:textId="77777777" w:rsidTr="006662D3">
        <w:tc>
          <w:tcPr>
            <w:tcW w:w="2689" w:type="dxa"/>
          </w:tcPr>
          <w:p w14:paraId="538656FB" w14:textId="72E71EA3" w:rsidR="00FA490A" w:rsidRPr="00191B68" w:rsidRDefault="00FA490A" w:rsidP="00974294">
            <w:pPr>
              <w:rPr>
                <w:rFonts w:ascii="Times New Roman" w:eastAsiaTheme="minorEastAsia" w:hAnsi="Times New Roman" w:cs="Times New Roman"/>
                <w:sz w:val="24"/>
                <w:szCs w:val="24"/>
              </w:rPr>
            </w:pPr>
            <w:r w:rsidRPr="008C288D">
              <w:rPr>
                <w:rFonts w:ascii="Times New Roman" w:eastAsiaTheme="minorEastAsia" w:hAnsi="Times New Roman" w:cs="Times New Roman"/>
                <w:b/>
                <w:bCs/>
                <w:sz w:val="24"/>
                <w:szCs w:val="24"/>
              </w:rPr>
              <w:lastRenderedPageBreak/>
              <w:t>Eesti Ehitusettevõtjate Liit</w:t>
            </w:r>
          </w:p>
        </w:tc>
        <w:tc>
          <w:tcPr>
            <w:tcW w:w="8079" w:type="dxa"/>
          </w:tcPr>
          <w:p w14:paraId="77FB1F45" w14:textId="77777777" w:rsidR="00FA490A" w:rsidRPr="00D5637F" w:rsidRDefault="00FA490A" w:rsidP="00FA490A">
            <w:pPr>
              <w:jc w:val="both"/>
              <w:rPr>
                <w:rFonts w:ascii="Times New Roman" w:eastAsia="Aptos" w:hAnsi="Times New Roman" w:cs="Times New Roman"/>
                <w:b/>
                <w:bCs/>
                <w:kern w:val="2"/>
                <w:sz w:val="24"/>
                <w:szCs w:val="24"/>
                <w14:ligatures w14:val="standardContextual"/>
              </w:rPr>
            </w:pPr>
            <w:r w:rsidRPr="00D5637F">
              <w:rPr>
                <w:rFonts w:ascii="Times New Roman" w:eastAsia="Aptos" w:hAnsi="Times New Roman" w:cs="Times New Roman"/>
                <w:b/>
                <w:bCs/>
                <w:kern w:val="2"/>
                <w:sz w:val="24"/>
                <w:szCs w:val="24"/>
                <w14:ligatures w14:val="standardContextual"/>
              </w:rPr>
              <w:t>§ 7 Kutsestandard</w:t>
            </w:r>
          </w:p>
          <w:p w14:paraId="235F2844" w14:textId="67952427" w:rsidR="00FA490A" w:rsidRPr="00D5637F"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(2) Eelnõu tekst: Kutsestandard koostatakse juhul, kui isiku kutsealane ligipääs tööturule või</w:t>
            </w:r>
            <w:r w:rsidR="005A33CC">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kutsealane hüvede andmine ja saamine on piiratud kutse andmise nõudega</w:t>
            </w:r>
            <w:r w:rsidR="005A33CC">
              <w:rPr>
                <w:rFonts w:ascii="Times New Roman" w:eastAsia="Aptos" w:hAnsi="Times New Roman" w:cs="Times New Roman"/>
                <w:kern w:val="2"/>
                <w:sz w:val="24"/>
                <w:szCs w:val="24"/>
                <w14:ligatures w14:val="standardContextual"/>
              </w:rPr>
              <w:t>.</w:t>
            </w:r>
          </w:p>
          <w:p w14:paraId="761A3FBF" w14:textId="5F98D404" w:rsidR="00FA490A" w:rsidRPr="00980A6C"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Kommentaar:</w:t>
            </w:r>
            <w:r w:rsidR="005A33CC">
              <w:rPr>
                <w:rFonts w:ascii="Times New Roman" w:eastAsia="Aptos" w:hAnsi="Times New Roman" w:cs="Times New Roman"/>
                <w:kern w:val="2"/>
                <w:sz w:val="24"/>
                <w:szCs w:val="24"/>
                <w14:ligatures w14:val="standardContextual"/>
              </w:rPr>
              <w:t xml:space="preserve"> </w:t>
            </w:r>
            <w:r w:rsidRPr="00980A6C">
              <w:rPr>
                <w:rFonts w:ascii="Times New Roman" w:eastAsia="Aptos" w:hAnsi="Times New Roman" w:cs="Times New Roman"/>
                <w:kern w:val="2"/>
                <w:sz w:val="24"/>
                <w:szCs w:val="24"/>
                <w14:ligatures w14:val="standardContextual"/>
              </w:rPr>
              <w:t>Selline käsitlus pärsib kutsesüsteemi arengut ja tööturu motivatsiooni sellesse panustada</w:t>
            </w:r>
            <w:r w:rsidR="00980A6C" w:rsidRPr="00980A6C">
              <w:rPr>
                <w:rFonts w:ascii="Times New Roman" w:eastAsia="Aptos" w:hAnsi="Times New Roman" w:cs="Times New Roman"/>
                <w:kern w:val="2"/>
                <w:sz w:val="24"/>
                <w:szCs w:val="24"/>
                <w14:ligatures w14:val="standardContextual"/>
              </w:rPr>
              <w:t xml:space="preserve"> </w:t>
            </w:r>
            <w:r w:rsidRPr="00980A6C">
              <w:rPr>
                <w:rFonts w:ascii="Times New Roman" w:eastAsia="Aptos" w:hAnsi="Times New Roman" w:cs="Times New Roman"/>
                <w:kern w:val="2"/>
                <w:sz w:val="24"/>
                <w:szCs w:val="24"/>
                <w14:ligatures w14:val="standardContextual"/>
              </w:rPr>
              <w:t>ning ei toeta seaduse eesmärki.</w:t>
            </w:r>
          </w:p>
          <w:p w14:paraId="680C6C2F" w14:textId="77777777" w:rsidR="00FA490A" w:rsidRPr="00D5637F"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Sõnastusettepanek:</w:t>
            </w:r>
          </w:p>
          <w:p w14:paraId="00C513ED" w14:textId="49430620" w:rsidR="00FA490A" w:rsidRPr="00D5637F"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(2) Kutsestandard koostatakse juhul, kui ilmneb avalikust huvist või ohutusest või tööturu</w:t>
            </w:r>
            <w:r w:rsidR="005A33CC">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toimivusest või ohust isiku varale tingitud vajadus teatud kutsealal kvalifikatsiooni</w:t>
            </w:r>
            <w:r w:rsidR="005A33CC">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väärtustamiseks või tööturule ligipääsu reguleerimiseks.</w:t>
            </w:r>
          </w:p>
          <w:p w14:paraId="6A5D164F" w14:textId="376B6E0D" w:rsidR="00FA490A" w:rsidRPr="00D5637F"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 xml:space="preserve">(2)¹ Kutsestandard koostatakse ja uuendatakse </w:t>
            </w:r>
            <w:proofErr w:type="spellStart"/>
            <w:r w:rsidRPr="00D5637F">
              <w:rPr>
                <w:rFonts w:ascii="Times New Roman" w:eastAsia="Aptos" w:hAnsi="Times New Roman" w:cs="Times New Roman"/>
                <w:kern w:val="2"/>
                <w:sz w:val="24"/>
                <w:szCs w:val="24"/>
                <w14:ligatures w14:val="standardContextual"/>
              </w:rPr>
              <w:t>VEK-i</w:t>
            </w:r>
            <w:proofErr w:type="spellEnd"/>
            <w:r w:rsidRPr="00D5637F">
              <w:rPr>
                <w:rFonts w:ascii="Times New Roman" w:eastAsia="Aptos" w:hAnsi="Times New Roman" w:cs="Times New Roman"/>
                <w:kern w:val="2"/>
                <w:sz w:val="24"/>
                <w:szCs w:val="24"/>
                <w14:ligatures w14:val="standardContextual"/>
              </w:rPr>
              <w:t xml:space="preserve"> (valdkondlik ekspertkogu) algatusel ja</w:t>
            </w:r>
            <w:r w:rsidR="005A33CC">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tööturult saadud sisendi alusel, et määratleda minimaalne teadmiste, oskuste ja hoiakute</w:t>
            </w:r>
            <w:r w:rsidR="005A33CC">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lävend kutse- või ametialal tegutsemiseks.</w:t>
            </w:r>
          </w:p>
          <w:p w14:paraId="4650D5FE" w14:textId="6C761655" w:rsidR="00FA490A" w:rsidRPr="00D5637F"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lastRenderedPageBreak/>
              <w:t>(2)² Kutsealadel, kus on kehtivad kutsestandardid, võetakse kompetentsiprofiilide koostamisel</w:t>
            </w:r>
            <w:r w:rsidR="005A33CC">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aluseks kutsestandardid.</w:t>
            </w:r>
          </w:p>
          <w:p w14:paraId="262E3A55" w14:textId="77777777" w:rsidR="00FA490A" w:rsidRPr="00D5637F"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Kommentaar:</w:t>
            </w:r>
          </w:p>
          <w:p w14:paraId="63C3AC08" w14:textId="01E4D801" w:rsidR="00FA490A" w:rsidRPr="005A33CC" w:rsidRDefault="00FA490A" w:rsidP="00FA490A">
            <w:pPr>
              <w:jc w:val="both"/>
              <w:rPr>
                <w:rFonts w:ascii="Times New Roman" w:eastAsia="Aptos" w:hAnsi="Times New Roman" w:cs="Times New Roman"/>
                <w:i/>
                <w:iCs/>
                <w:kern w:val="2"/>
                <w:sz w:val="24"/>
                <w:szCs w:val="24"/>
                <w14:ligatures w14:val="standardContextual"/>
              </w:rPr>
            </w:pPr>
            <w:r w:rsidRPr="00D5637F">
              <w:rPr>
                <w:rFonts w:ascii="Times New Roman" w:eastAsia="Aptos" w:hAnsi="Times New Roman" w:cs="Times New Roman"/>
                <w:i/>
                <w:iCs/>
                <w:kern w:val="2"/>
                <w:sz w:val="24"/>
                <w:szCs w:val="24"/>
                <w14:ligatures w14:val="standardContextual"/>
              </w:rPr>
              <w:t>Ainult selliselt on võimalik ka sisuliselt tagada Kutseseaduse seletuskirja punktis 2 sõnastatud</w:t>
            </w:r>
            <w:r w:rsidR="005A33CC">
              <w:rPr>
                <w:rFonts w:ascii="Times New Roman" w:eastAsia="Aptos" w:hAnsi="Times New Roman" w:cs="Times New Roman"/>
                <w:i/>
                <w:iCs/>
                <w:kern w:val="2"/>
                <w:sz w:val="24"/>
                <w:szCs w:val="24"/>
                <w14:ligatures w14:val="standardContextual"/>
              </w:rPr>
              <w:t xml:space="preserve"> </w:t>
            </w:r>
            <w:r w:rsidRPr="00D5637F">
              <w:rPr>
                <w:rFonts w:ascii="Times New Roman" w:eastAsia="Aptos" w:hAnsi="Times New Roman" w:cs="Times New Roman"/>
                <w:i/>
                <w:iCs/>
                <w:kern w:val="2"/>
                <w:sz w:val="24"/>
                <w:szCs w:val="24"/>
                <w14:ligatures w14:val="standardContextual"/>
              </w:rPr>
              <w:t>eesmärk.</w:t>
            </w:r>
          </w:p>
        </w:tc>
        <w:tc>
          <w:tcPr>
            <w:tcW w:w="4678" w:type="dxa"/>
          </w:tcPr>
          <w:p w14:paraId="6C60D1A1" w14:textId="245C2B5C" w:rsidR="00FA490A" w:rsidRPr="00040F04" w:rsidRDefault="00FA490A" w:rsidP="00FA490A">
            <w:pPr>
              <w:jc w:val="both"/>
              <w:rPr>
                <w:rFonts w:ascii="Times New Roman" w:hAnsi="Times New Roman" w:cs="Times New Roman"/>
                <w:b/>
                <w:sz w:val="24"/>
                <w:szCs w:val="24"/>
              </w:rPr>
            </w:pPr>
            <w:r w:rsidRPr="00040F04">
              <w:rPr>
                <w:rFonts w:ascii="Times New Roman" w:hAnsi="Times New Roman" w:cs="Times New Roman"/>
                <w:b/>
                <w:sz w:val="24"/>
                <w:szCs w:val="24"/>
              </w:rPr>
              <w:lastRenderedPageBreak/>
              <w:t>Arvestatud</w:t>
            </w:r>
            <w:r>
              <w:rPr>
                <w:rFonts w:ascii="Times New Roman" w:hAnsi="Times New Roman" w:cs="Times New Roman"/>
                <w:b/>
                <w:sz w:val="24"/>
                <w:szCs w:val="24"/>
              </w:rPr>
              <w:t>.</w:t>
            </w:r>
          </w:p>
          <w:p w14:paraId="5956EFF1" w14:textId="0A223ED5" w:rsidR="00FA490A" w:rsidRPr="00040F04" w:rsidRDefault="00FA490A" w:rsidP="00FA490A">
            <w:pPr>
              <w:jc w:val="both"/>
              <w:rPr>
                <w:rFonts w:ascii="Times New Roman" w:hAnsi="Times New Roman" w:cs="Times New Roman"/>
                <w:sz w:val="24"/>
                <w:szCs w:val="24"/>
              </w:rPr>
            </w:pPr>
            <w:r w:rsidRPr="00040F04">
              <w:rPr>
                <w:rFonts w:ascii="Times New Roman" w:hAnsi="Times New Roman" w:cs="Times New Roman"/>
                <w:sz w:val="24"/>
                <w:szCs w:val="24"/>
              </w:rPr>
              <w:t>Eelnõu eesmärk on muuta kutsestandardite kasutamine sihitumaks ning keskendada nende rakendamine eelkõige juhtudele, kus kutse olemasolu on vajalik tööturule ligipääsuks või kutsealaste õiguste ja hüvede kasutamiseks. Selline lähenemine võimaldab vähendada kutsesüsteemi liigset bürokraatiat ning tagada, et</w:t>
            </w:r>
            <w:r w:rsidR="00012EA2">
              <w:rPr>
                <w:rFonts w:ascii="Times New Roman" w:hAnsi="Times New Roman" w:cs="Times New Roman"/>
                <w:sz w:val="24"/>
                <w:szCs w:val="24"/>
              </w:rPr>
              <w:t xml:space="preserve"> </w:t>
            </w:r>
            <w:r w:rsidRPr="00012EA2">
              <w:rPr>
                <w:rFonts w:ascii="Times New Roman" w:hAnsi="Times New Roman" w:cs="Times New Roman"/>
                <w:sz w:val="24"/>
                <w:szCs w:val="24"/>
              </w:rPr>
              <w:t>kutsestandardid täidavad oma põhifunktsiooni – olla kutsealase kompetentsuse hindamise alus olukordades, kus kutse omamine on õiguslikult või sisuliselt vajalik</w:t>
            </w:r>
            <w:r w:rsidRPr="00040F04">
              <w:rPr>
                <w:rFonts w:ascii="Times New Roman" w:hAnsi="Times New Roman" w:cs="Times New Roman"/>
                <w:sz w:val="24"/>
                <w:szCs w:val="24"/>
                <w:u w:val="single"/>
              </w:rPr>
              <w:t>.</w:t>
            </w:r>
            <w:r w:rsidR="005A2522">
              <w:rPr>
                <w:rFonts w:ascii="Times New Roman" w:hAnsi="Times New Roman" w:cs="Times New Roman"/>
                <w:sz w:val="24"/>
                <w:szCs w:val="24"/>
              </w:rPr>
              <w:t xml:space="preserve"> </w:t>
            </w:r>
            <w:r w:rsidRPr="00040F04">
              <w:rPr>
                <w:rFonts w:ascii="Times New Roman" w:hAnsi="Times New Roman" w:cs="Times New Roman"/>
                <w:sz w:val="24"/>
                <w:szCs w:val="24"/>
              </w:rPr>
              <w:t>Võrreldes</w:t>
            </w:r>
            <w:r w:rsidR="005A2522">
              <w:rPr>
                <w:rFonts w:ascii="Times New Roman" w:hAnsi="Times New Roman" w:cs="Times New Roman"/>
                <w:sz w:val="24"/>
                <w:szCs w:val="24"/>
              </w:rPr>
              <w:t xml:space="preserve"> </w:t>
            </w:r>
            <w:proofErr w:type="spellStart"/>
            <w:r w:rsidRPr="00040F04">
              <w:rPr>
                <w:rFonts w:ascii="Times New Roman" w:hAnsi="Times New Roman" w:cs="Times New Roman"/>
                <w:sz w:val="24"/>
                <w:szCs w:val="24"/>
              </w:rPr>
              <w:t>VTKga</w:t>
            </w:r>
            <w:proofErr w:type="spellEnd"/>
            <w:r w:rsidRPr="00040F04">
              <w:rPr>
                <w:rFonts w:ascii="Times New Roman" w:hAnsi="Times New Roman" w:cs="Times New Roman"/>
                <w:sz w:val="24"/>
                <w:szCs w:val="24"/>
              </w:rPr>
              <w:t>,</w:t>
            </w:r>
            <w:r w:rsidR="005A2522">
              <w:rPr>
                <w:rFonts w:ascii="Times New Roman" w:hAnsi="Times New Roman" w:cs="Times New Roman"/>
                <w:sz w:val="24"/>
                <w:szCs w:val="24"/>
              </w:rPr>
              <w:t xml:space="preserve"> </w:t>
            </w:r>
            <w:r w:rsidRPr="00040F04">
              <w:rPr>
                <w:rFonts w:ascii="Times New Roman" w:hAnsi="Times New Roman" w:cs="Times New Roman"/>
                <w:sz w:val="24"/>
                <w:szCs w:val="24"/>
              </w:rPr>
              <w:t xml:space="preserve">mille järgi algselt </w:t>
            </w:r>
            <w:r w:rsidRPr="00040F04">
              <w:rPr>
                <w:rFonts w:ascii="Times New Roman" w:hAnsi="Times New Roman" w:cs="Times New Roman"/>
                <w:sz w:val="24"/>
                <w:szCs w:val="24"/>
              </w:rPr>
              <w:lastRenderedPageBreak/>
              <w:t xml:space="preserve">oli soov alles jätta vaid reguleeritud kutsed, on eelnõu väljatöötamisel oluliselt arvestatud töömaailma osapoolte sisendiga ning kutsestandardi koostamise vajaduse aluseks laiemalt kirjeldatud. </w:t>
            </w:r>
          </w:p>
          <w:p w14:paraId="773FE476" w14:textId="77777777" w:rsidR="00FA490A" w:rsidRPr="00040F04" w:rsidRDefault="00FA490A" w:rsidP="00FA490A">
            <w:pPr>
              <w:rPr>
                <w:rFonts w:ascii="Times New Roman" w:hAnsi="Times New Roman" w:cs="Times New Roman"/>
                <w:sz w:val="24"/>
                <w:szCs w:val="24"/>
              </w:rPr>
            </w:pPr>
          </w:p>
          <w:p w14:paraId="692C82FE" w14:textId="2C1EDA1C" w:rsidR="00FA490A" w:rsidRPr="008053B3" w:rsidRDefault="00FA490A" w:rsidP="00FA490A">
            <w:pPr>
              <w:jc w:val="both"/>
              <w:rPr>
                <w:rFonts w:ascii="Times New Roman" w:eastAsia="Aptos" w:hAnsi="Times New Roman" w:cs="Times New Roman"/>
                <w:bCs/>
                <w:kern w:val="2"/>
                <w:sz w:val="24"/>
                <w:szCs w:val="24"/>
                <w14:ligatures w14:val="standardContextual"/>
              </w:rPr>
            </w:pPr>
            <w:r w:rsidRPr="008053B3">
              <w:rPr>
                <w:rFonts w:ascii="Times New Roman" w:hAnsi="Times New Roman" w:cs="Times New Roman"/>
                <w:bCs/>
                <w:sz w:val="24"/>
                <w:szCs w:val="24"/>
              </w:rPr>
              <w:t xml:space="preserve">Eelnõu sõnastust täiendatakse arvestades ettepanekut nii, et  </w:t>
            </w:r>
            <w:r w:rsidRPr="008053B3">
              <w:rPr>
                <w:rFonts w:ascii="Times New Roman" w:hAnsi="Times New Roman" w:cs="Times New Roman"/>
                <w:bCs/>
                <w:sz w:val="24"/>
                <w:szCs w:val="24"/>
              </w:rPr>
              <w:br/>
            </w:r>
            <w:r w:rsidRPr="008053B3">
              <w:rPr>
                <w:rFonts w:ascii="Times New Roman" w:eastAsia="Aptos" w:hAnsi="Times New Roman" w:cs="Times New Roman"/>
                <w:bCs/>
                <w:kern w:val="2"/>
                <w:sz w:val="24"/>
                <w:szCs w:val="24"/>
                <w14:ligatures w14:val="standardContextual"/>
              </w:rPr>
              <w:t xml:space="preserve">oleks tagatud kutsestandardite koostamine </w:t>
            </w:r>
            <w:r w:rsidR="00A75D0F">
              <w:rPr>
                <w:rFonts w:ascii="Times New Roman" w:eastAsia="Aptos" w:hAnsi="Times New Roman" w:cs="Times New Roman"/>
                <w:bCs/>
                <w:kern w:val="2"/>
                <w:sz w:val="24"/>
                <w:szCs w:val="24"/>
                <w14:ligatures w14:val="standardContextual"/>
              </w:rPr>
              <w:t>tõendatud</w:t>
            </w:r>
            <w:r w:rsidR="00A75D0F" w:rsidRPr="008053B3">
              <w:rPr>
                <w:rFonts w:ascii="Times New Roman" w:eastAsia="Aptos" w:hAnsi="Times New Roman" w:cs="Times New Roman"/>
                <w:bCs/>
                <w:kern w:val="2"/>
                <w:sz w:val="24"/>
                <w:szCs w:val="24"/>
                <w14:ligatures w14:val="standardContextual"/>
              </w:rPr>
              <w:t xml:space="preserve"> </w:t>
            </w:r>
            <w:r w:rsidRPr="008053B3">
              <w:rPr>
                <w:rFonts w:ascii="Times New Roman" w:eastAsia="Aptos" w:hAnsi="Times New Roman" w:cs="Times New Roman"/>
                <w:bCs/>
                <w:kern w:val="2"/>
                <w:sz w:val="24"/>
                <w:szCs w:val="24"/>
                <w14:ligatures w14:val="standardContextual"/>
              </w:rPr>
              <w:t xml:space="preserve">vajaduse korral. </w:t>
            </w:r>
          </w:p>
          <w:p w14:paraId="64AB885E" w14:textId="77777777" w:rsidR="00FA490A" w:rsidRPr="008C288D" w:rsidRDefault="00FA490A" w:rsidP="00FA490A">
            <w:pPr>
              <w:jc w:val="both"/>
              <w:rPr>
                <w:rFonts w:ascii="Times New Roman" w:hAnsi="Times New Roman" w:cs="Times New Roman"/>
                <w:sz w:val="24"/>
                <w:szCs w:val="24"/>
              </w:rPr>
            </w:pPr>
          </w:p>
        </w:tc>
      </w:tr>
      <w:tr w:rsidR="00FA490A" w:rsidRPr="008C288D" w14:paraId="243CA70C" w14:textId="77777777" w:rsidTr="006662D3">
        <w:tc>
          <w:tcPr>
            <w:tcW w:w="2689" w:type="dxa"/>
          </w:tcPr>
          <w:p w14:paraId="10E25B76" w14:textId="55513237" w:rsidR="00FA490A" w:rsidRPr="00191B68" w:rsidRDefault="00FA490A" w:rsidP="00974294">
            <w:pPr>
              <w:rPr>
                <w:rFonts w:ascii="Times New Roman" w:eastAsiaTheme="minorEastAsia" w:hAnsi="Times New Roman" w:cs="Times New Roman"/>
                <w:sz w:val="24"/>
                <w:szCs w:val="24"/>
              </w:rPr>
            </w:pPr>
            <w:r w:rsidRPr="008C288D">
              <w:rPr>
                <w:rFonts w:ascii="Times New Roman" w:eastAsiaTheme="minorEastAsia" w:hAnsi="Times New Roman" w:cs="Times New Roman"/>
                <w:b/>
                <w:bCs/>
                <w:sz w:val="24"/>
                <w:szCs w:val="24"/>
              </w:rPr>
              <w:lastRenderedPageBreak/>
              <w:t>Eesti Ehitusettevõtjate Liit</w:t>
            </w:r>
          </w:p>
        </w:tc>
        <w:tc>
          <w:tcPr>
            <w:tcW w:w="8079" w:type="dxa"/>
          </w:tcPr>
          <w:p w14:paraId="0E1DAA26" w14:textId="77777777" w:rsidR="00FA490A" w:rsidRPr="00D5637F" w:rsidRDefault="00FA490A" w:rsidP="00FA490A">
            <w:pPr>
              <w:jc w:val="both"/>
              <w:rPr>
                <w:rFonts w:ascii="Times New Roman" w:eastAsia="Aptos" w:hAnsi="Times New Roman" w:cs="Times New Roman"/>
                <w:b/>
                <w:bCs/>
                <w:kern w:val="2"/>
                <w:sz w:val="24"/>
                <w:szCs w:val="24"/>
                <w14:ligatures w14:val="standardContextual"/>
              </w:rPr>
            </w:pPr>
            <w:r w:rsidRPr="00D5637F">
              <w:rPr>
                <w:rFonts w:ascii="Times New Roman" w:eastAsia="Aptos" w:hAnsi="Times New Roman" w:cs="Times New Roman"/>
                <w:b/>
                <w:bCs/>
                <w:kern w:val="2"/>
                <w:sz w:val="24"/>
                <w:szCs w:val="24"/>
                <w14:ligatures w14:val="standardContextual"/>
              </w:rPr>
              <w:t>§ 8 Kompetentsiprofiil</w:t>
            </w:r>
          </w:p>
          <w:p w14:paraId="7EEC972D" w14:textId="7F0A65DB" w:rsidR="00FA490A" w:rsidRPr="00D5637F"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(3) Eelnõu tekst: Kompetentsiprofiili alusel koostatud õppe- ja koolituskava lõpetamisel</w:t>
            </w:r>
            <w:r>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antakse esmakutse kompetentsiprofiilis kirjeldatud ametialal tegutsemiseks:</w:t>
            </w:r>
          </w:p>
          <w:p w14:paraId="51F5A706" w14:textId="408A07B4" w:rsidR="00FA490A"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(4) kompetentsiprofiilide koostamise, muutmise ja vormistamise täpsema korra kehtestab</w:t>
            </w:r>
            <w:r w:rsidR="005F7409">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valdkonna eest vastutav minister.</w:t>
            </w:r>
          </w:p>
          <w:p w14:paraId="339AEED7" w14:textId="5C10565A" w:rsidR="00FA490A" w:rsidRPr="00D5637F" w:rsidRDefault="00FA490A" w:rsidP="00FA490A">
            <w:pPr>
              <w:jc w:val="both"/>
              <w:rPr>
                <w:rFonts w:ascii="Times New Roman" w:eastAsia="Aptos" w:hAnsi="Times New Roman" w:cs="Times New Roman"/>
                <w:i/>
                <w:iCs/>
                <w:kern w:val="2"/>
                <w:sz w:val="24"/>
                <w:szCs w:val="24"/>
                <w14:ligatures w14:val="standardContextual"/>
              </w:rPr>
            </w:pPr>
            <w:r w:rsidRPr="00D5637F">
              <w:rPr>
                <w:rFonts w:ascii="Times New Roman" w:eastAsia="Aptos" w:hAnsi="Times New Roman" w:cs="Times New Roman"/>
                <w:kern w:val="2"/>
                <w:sz w:val="24"/>
                <w:szCs w:val="24"/>
                <w14:ligatures w14:val="standardContextual"/>
              </w:rPr>
              <w:t xml:space="preserve">Kommentaar: </w:t>
            </w:r>
            <w:r w:rsidRPr="00D5637F">
              <w:rPr>
                <w:rFonts w:ascii="Times New Roman" w:eastAsia="Aptos" w:hAnsi="Times New Roman" w:cs="Times New Roman"/>
                <w:i/>
                <w:iCs/>
                <w:kern w:val="2"/>
                <w:sz w:val="24"/>
                <w:szCs w:val="24"/>
                <w14:ligatures w14:val="standardContextual"/>
              </w:rPr>
              <w:t>Seaduse eelnõu kohaselt tahetakse valdav osa tööturu kutsestandardeid</w:t>
            </w:r>
            <w:r>
              <w:rPr>
                <w:rFonts w:ascii="Times New Roman" w:eastAsia="Aptos" w:hAnsi="Times New Roman" w:cs="Times New Roman"/>
                <w:i/>
                <w:iCs/>
                <w:kern w:val="2"/>
                <w:sz w:val="24"/>
                <w:szCs w:val="24"/>
                <w14:ligatures w14:val="standardContextual"/>
              </w:rPr>
              <w:t xml:space="preserve"> </w:t>
            </w:r>
            <w:r w:rsidRPr="00D5637F">
              <w:rPr>
                <w:rFonts w:ascii="Times New Roman" w:eastAsia="Aptos" w:hAnsi="Times New Roman" w:cs="Times New Roman"/>
                <w:i/>
                <w:iCs/>
                <w:kern w:val="2"/>
                <w:sz w:val="24"/>
                <w:szCs w:val="24"/>
                <w14:ligatures w14:val="standardContextual"/>
              </w:rPr>
              <w:t>kaotada asendades need kompetentsiprofiilidega- samas omavad kompetentsiprofiilidest</w:t>
            </w:r>
            <w:r>
              <w:rPr>
                <w:rFonts w:ascii="Times New Roman" w:eastAsia="Aptos" w:hAnsi="Times New Roman" w:cs="Times New Roman"/>
                <w:i/>
                <w:iCs/>
                <w:kern w:val="2"/>
                <w:sz w:val="24"/>
                <w:szCs w:val="24"/>
                <w14:ligatures w14:val="standardContextual"/>
              </w:rPr>
              <w:t xml:space="preserve"> </w:t>
            </w:r>
            <w:r w:rsidRPr="00D5637F">
              <w:rPr>
                <w:rFonts w:ascii="Times New Roman" w:eastAsia="Aptos" w:hAnsi="Times New Roman" w:cs="Times New Roman"/>
                <w:i/>
                <w:iCs/>
                <w:kern w:val="2"/>
                <w:sz w:val="24"/>
                <w:szCs w:val="24"/>
                <w14:ligatures w14:val="standardContextual"/>
              </w:rPr>
              <w:t>sisulist ettekujutust vaid üksikud tööturu esindajad. Lisaks pole täna veel kehtestatudkompetentsiprofiilide koostamise, muutmise ja vormistamise täpsemat korda.</w:t>
            </w:r>
          </w:p>
          <w:p w14:paraId="5C09F27F" w14:textId="1D1E04F9" w:rsidR="00FA490A" w:rsidRPr="00D5637F" w:rsidRDefault="00FA490A" w:rsidP="00FA490A">
            <w:pPr>
              <w:jc w:val="both"/>
              <w:rPr>
                <w:rFonts w:ascii="Times New Roman" w:eastAsia="Aptos" w:hAnsi="Times New Roman" w:cs="Times New Roman"/>
                <w:i/>
                <w:iCs/>
                <w:kern w:val="2"/>
                <w:sz w:val="24"/>
                <w:szCs w:val="24"/>
                <w14:ligatures w14:val="standardContextual"/>
              </w:rPr>
            </w:pPr>
            <w:r w:rsidRPr="00D5637F">
              <w:rPr>
                <w:rFonts w:ascii="Times New Roman" w:eastAsia="Aptos" w:hAnsi="Times New Roman" w:cs="Times New Roman"/>
                <w:i/>
                <w:iCs/>
                <w:kern w:val="2"/>
                <w:sz w:val="24"/>
                <w:szCs w:val="24"/>
                <w14:ligatures w14:val="standardContextual"/>
              </w:rPr>
              <w:t>Tööturu esindajatena oleme seisukohal, et olemasolevat kutsesüsteemi ei tohi lõhkuda enne</w:t>
            </w:r>
            <w:r>
              <w:rPr>
                <w:rFonts w:ascii="Times New Roman" w:eastAsia="Aptos" w:hAnsi="Times New Roman" w:cs="Times New Roman"/>
                <w:i/>
                <w:iCs/>
                <w:kern w:val="2"/>
                <w:sz w:val="24"/>
                <w:szCs w:val="24"/>
                <w14:ligatures w14:val="standardContextual"/>
              </w:rPr>
              <w:t xml:space="preserve"> </w:t>
            </w:r>
            <w:r w:rsidRPr="00D5637F">
              <w:rPr>
                <w:rFonts w:ascii="Times New Roman" w:eastAsia="Aptos" w:hAnsi="Times New Roman" w:cs="Times New Roman"/>
                <w:i/>
                <w:iCs/>
                <w:kern w:val="2"/>
                <w:sz w:val="24"/>
                <w:szCs w:val="24"/>
                <w14:ligatures w14:val="standardContextual"/>
              </w:rPr>
              <w:t>kui kompetentsiprofiilidel põhinev uus kutsesüsteem ja selle toimivus on ka kõikidele tööturuosapooltele arusaadav ja on kujunenud veendumus, et see toetab parimal viisil kutseseaduse</w:t>
            </w:r>
            <w:r>
              <w:rPr>
                <w:rFonts w:ascii="Times New Roman" w:eastAsia="Aptos" w:hAnsi="Times New Roman" w:cs="Times New Roman"/>
                <w:i/>
                <w:iCs/>
                <w:kern w:val="2"/>
                <w:sz w:val="24"/>
                <w:szCs w:val="24"/>
                <w14:ligatures w14:val="standardContextual"/>
              </w:rPr>
              <w:t xml:space="preserve"> </w:t>
            </w:r>
            <w:r w:rsidRPr="00D5637F">
              <w:rPr>
                <w:rFonts w:ascii="Times New Roman" w:eastAsia="Aptos" w:hAnsi="Times New Roman" w:cs="Times New Roman"/>
                <w:i/>
                <w:iCs/>
                <w:kern w:val="2"/>
                <w:sz w:val="24"/>
                <w:szCs w:val="24"/>
                <w14:ligatures w14:val="standardContextual"/>
              </w:rPr>
              <w:t>eelnõu seletuskirja punktis 2 sõnastatud eesmärki.</w:t>
            </w:r>
          </w:p>
          <w:p w14:paraId="04A8D5A5" w14:textId="77777777" w:rsidR="00FA490A" w:rsidRPr="00D5637F"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Sõnastusettepanek:</w:t>
            </w:r>
          </w:p>
          <w:p w14:paraId="56DB6FEB" w14:textId="3269FC70" w:rsidR="00FA490A" w:rsidRPr="008C288D" w:rsidRDefault="00FA490A" w:rsidP="00FA490A">
            <w:pPr>
              <w:jc w:val="both"/>
              <w:rPr>
                <w:rFonts w:ascii="Times New Roman" w:eastAsia="Aptos" w:hAnsi="Times New Roman" w:cs="Times New Roman"/>
                <w:kern w:val="2"/>
                <w:sz w:val="24"/>
                <w:szCs w:val="24"/>
                <w14:ligatures w14:val="standardContextual"/>
              </w:rPr>
            </w:pPr>
            <w:r w:rsidRPr="00D5637F">
              <w:rPr>
                <w:rFonts w:ascii="Times New Roman" w:eastAsia="Aptos" w:hAnsi="Times New Roman" w:cs="Times New Roman"/>
                <w:kern w:val="2"/>
                <w:sz w:val="24"/>
                <w:szCs w:val="24"/>
                <w14:ligatures w14:val="standardContextual"/>
              </w:rPr>
              <w:t>(3) Kompetentsiprofiili või kutsestandardi alusel koostatud õppe- ja koolituskava lõpetamisel</w:t>
            </w:r>
            <w:r>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antakse esmakutse kompetentsiprofiilis või kutsestandardis kirjeldatud kutse- või ametialal</w:t>
            </w:r>
            <w:r>
              <w:rPr>
                <w:rFonts w:ascii="Times New Roman" w:eastAsia="Aptos" w:hAnsi="Times New Roman" w:cs="Times New Roman"/>
                <w:kern w:val="2"/>
                <w:sz w:val="24"/>
                <w:szCs w:val="24"/>
                <w14:ligatures w14:val="standardContextual"/>
              </w:rPr>
              <w:t xml:space="preserve"> </w:t>
            </w:r>
            <w:r w:rsidRPr="00D5637F">
              <w:rPr>
                <w:rFonts w:ascii="Times New Roman" w:eastAsia="Aptos" w:hAnsi="Times New Roman" w:cs="Times New Roman"/>
                <w:kern w:val="2"/>
                <w:sz w:val="24"/>
                <w:szCs w:val="24"/>
                <w14:ligatures w14:val="standardContextual"/>
              </w:rPr>
              <w:t>tegutsemiseks:</w:t>
            </w:r>
          </w:p>
        </w:tc>
        <w:tc>
          <w:tcPr>
            <w:tcW w:w="4678" w:type="dxa"/>
          </w:tcPr>
          <w:p w14:paraId="6B02C5A2" w14:textId="1710EE60" w:rsidR="00FA490A" w:rsidRPr="00DC13F7" w:rsidRDefault="00FA490A" w:rsidP="00FA490A">
            <w:pPr>
              <w:jc w:val="both"/>
              <w:rPr>
                <w:rFonts w:ascii="Times New Roman" w:hAnsi="Times New Roman" w:cs="Times New Roman"/>
                <w:b/>
                <w:sz w:val="24"/>
                <w:szCs w:val="24"/>
              </w:rPr>
            </w:pPr>
            <w:r w:rsidRPr="00DC13F7">
              <w:rPr>
                <w:rFonts w:ascii="Times New Roman" w:hAnsi="Times New Roman" w:cs="Times New Roman"/>
                <w:b/>
                <w:sz w:val="24"/>
                <w:szCs w:val="24"/>
              </w:rPr>
              <w:t>Selgitame</w:t>
            </w:r>
            <w:r>
              <w:rPr>
                <w:rFonts w:ascii="Times New Roman" w:hAnsi="Times New Roman" w:cs="Times New Roman"/>
                <w:b/>
                <w:sz w:val="24"/>
                <w:szCs w:val="24"/>
              </w:rPr>
              <w:t>.</w:t>
            </w:r>
            <w:r w:rsidRPr="00DC13F7">
              <w:rPr>
                <w:rFonts w:ascii="Times New Roman" w:hAnsi="Times New Roman" w:cs="Times New Roman"/>
                <w:b/>
                <w:sz w:val="24"/>
                <w:szCs w:val="24"/>
              </w:rPr>
              <w:t xml:space="preserve"> </w:t>
            </w:r>
          </w:p>
          <w:p w14:paraId="3664C8D6" w14:textId="77777777" w:rsidR="00030265" w:rsidRDefault="00FA490A" w:rsidP="0058520A">
            <w:pPr>
              <w:jc w:val="both"/>
              <w:rPr>
                <w:rFonts w:ascii="Times New Roman" w:hAnsi="Times New Roman" w:cs="Times New Roman"/>
                <w:sz w:val="24"/>
                <w:szCs w:val="24"/>
              </w:rPr>
            </w:pPr>
            <w:r>
              <w:rPr>
                <w:rFonts w:ascii="Times New Roman" w:hAnsi="Times New Roman" w:cs="Times New Roman"/>
                <w:sz w:val="24"/>
                <w:szCs w:val="24"/>
              </w:rPr>
              <w:t>E</w:t>
            </w:r>
            <w:r w:rsidRPr="008845C5">
              <w:rPr>
                <w:rFonts w:ascii="Times New Roman" w:hAnsi="Times New Roman" w:cs="Times New Roman"/>
                <w:sz w:val="24"/>
                <w:szCs w:val="24"/>
              </w:rPr>
              <w:t xml:space="preserve">elnõu näeb ette tööturu sisulise ja süsteemse kaasamise </w:t>
            </w:r>
            <w:r w:rsidRPr="008845C5">
              <w:rPr>
                <w:rFonts w:ascii="Times New Roman" w:hAnsi="Times New Roman" w:cs="Times New Roman"/>
                <w:b/>
                <w:bCs/>
                <w:sz w:val="24"/>
                <w:szCs w:val="24"/>
              </w:rPr>
              <w:t>kolmel tasandil</w:t>
            </w:r>
            <w:r w:rsidRPr="008845C5">
              <w:rPr>
                <w:rFonts w:ascii="Times New Roman" w:hAnsi="Times New Roman" w:cs="Times New Roman"/>
                <w:sz w:val="24"/>
                <w:szCs w:val="24"/>
              </w:rPr>
              <w:t xml:space="preserve">, mistõttu ei ole vajalik taastada paralleelset </w:t>
            </w:r>
            <w:proofErr w:type="spellStart"/>
            <w:r w:rsidRPr="008845C5">
              <w:rPr>
                <w:rFonts w:ascii="Times New Roman" w:hAnsi="Times New Roman" w:cs="Times New Roman"/>
                <w:sz w:val="24"/>
                <w:szCs w:val="24"/>
              </w:rPr>
              <w:t>topeltsüsteemi</w:t>
            </w:r>
            <w:proofErr w:type="spellEnd"/>
            <w:r w:rsidRPr="008845C5">
              <w:rPr>
                <w:rFonts w:ascii="Times New Roman" w:hAnsi="Times New Roman" w:cs="Times New Roman"/>
                <w:sz w:val="24"/>
                <w:szCs w:val="24"/>
              </w:rPr>
              <w:t xml:space="preserve">, kus õppekavade aluseks on nii kutsestandardid kui kompetentsiprofiilid. </w:t>
            </w:r>
          </w:p>
          <w:p w14:paraId="453CBBDC" w14:textId="77777777" w:rsidR="00030265" w:rsidRDefault="00FA490A" w:rsidP="0058520A">
            <w:pPr>
              <w:jc w:val="both"/>
              <w:rPr>
                <w:rFonts w:ascii="Times New Roman" w:hAnsi="Times New Roman" w:cs="Times New Roman"/>
                <w:sz w:val="24"/>
                <w:szCs w:val="24"/>
              </w:rPr>
            </w:pPr>
            <w:r w:rsidRPr="008845C5">
              <w:rPr>
                <w:rFonts w:ascii="Times New Roman" w:hAnsi="Times New Roman" w:cs="Times New Roman"/>
                <w:b/>
                <w:bCs/>
                <w:sz w:val="24"/>
                <w:szCs w:val="24"/>
              </w:rPr>
              <w:t>1. Tööturu sisend kompetentsiprofiilide kujundamisse on süsteemselt tagatud.</w:t>
            </w:r>
            <w:r w:rsidRPr="008845C5">
              <w:rPr>
                <w:rFonts w:ascii="Times New Roman" w:hAnsi="Times New Roman" w:cs="Times New Roman"/>
                <w:sz w:val="24"/>
                <w:szCs w:val="24"/>
              </w:rPr>
              <w:br/>
              <w:t xml:space="preserve">Kompetentsiprofiilid töötatakse välja valdkondlikes eksperdikogudes, kuhu kuuluvad tööandjate, töötajate, kutse- ja erialaühenduste ning haridusasutuste esindajad (eelnõu § 12). See tähendab, et kompetentsiprofiili sisu ei otsusta õppeasutus üksi – vastupidi, selle määravad just töömaailma osapooled. Seletuskirjast nähtub, et profiil on loodud asendama kutsestandardite jäikust ja tagama paindlikumat reageerimist tööturu vajadustele. </w:t>
            </w:r>
          </w:p>
          <w:p w14:paraId="3B617119" w14:textId="1D9A38D5" w:rsidR="00FA490A" w:rsidRPr="008C288D" w:rsidRDefault="00FA490A" w:rsidP="00FA490A">
            <w:pPr>
              <w:jc w:val="both"/>
              <w:rPr>
                <w:rFonts w:ascii="Times New Roman" w:hAnsi="Times New Roman" w:cs="Times New Roman"/>
                <w:sz w:val="24"/>
                <w:szCs w:val="24"/>
              </w:rPr>
            </w:pPr>
            <w:r w:rsidRPr="008845C5">
              <w:rPr>
                <w:rFonts w:ascii="Times New Roman" w:hAnsi="Times New Roman" w:cs="Times New Roman"/>
                <w:b/>
                <w:bCs/>
                <w:sz w:val="24"/>
                <w:szCs w:val="24"/>
              </w:rPr>
              <w:t>2. Tööturu kaasamine hindamisse on kohustuslik.</w:t>
            </w:r>
            <w:r w:rsidRPr="008845C5">
              <w:rPr>
                <w:rFonts w:ascii="Times New Roman" w:hAnsi="Times New Roman" w:cs="Times New Roman"/>
                <w:sz w:val="24"/>
                <w:szCs w:val="24"/>
              </w:rPr>
              <w:br/>
              <w:t xml:space="preserve">Eelnõu § 16 lõike 2 järgi peab õppeasutus esmakutse andmisel kaasama kompetentsuse </w:t>
            </w:r>
            <w:r w:rsidRPr="008845C5">
              <w:rPr>
                <w:rFonts w:ascii="Times New Roman" w:hAnsi="Times New Roman" w:cs="Times New Roman"/>
                <w:sz w:val="24"/>
                <w:szCs w:val="24"/>
              </w:rPr>
              <w:lastRenderedPageBreak/>
              <w:t xml:space="preserve">hindamisse valdkonna tööandjaid. Seega ei saa esmakutsest kujuneda „pelgalt kooli lõputunnistus“, kuna tööandjad osalevad otseselt hindamises ja annavad oma sisulise panuse kompetentsuse tõendamisse. </w:t>
            </w:r>
            <w:r w:rsidRPr="008845C5">
              <w:rPr>
                <w:rFonts w:ascii="Times New Roman" w:hAnsi="Times New Roman" w:cs="Times New Roman"/>
                <w:sz w:val="24"/>
                <w:szCs w:val="24"/>
              </w:rPr>
              <w:br/>
            </w:r>
            <w:r w:rsidRPr="008845C5">
              <w:rPr>
                <w:rFonts w:ascii="Times New Roman" w:hAnsi="Times New Roman" w:cs="Times New Roman"/>
                <w:b/>
                <w:bCs/>
                <w:sz w:val="24"/>
                <w:szCs w:val="24"/>
              </w:rPr>
              <w:t>3. Tööturu strateegiline sisend on tagatud riiklikul tasandil.</w:t>
            </w:r>
            <w:r w:rsidRPr="008845C5">
              <w:rPr>
                <w:rFonts w:ascii="Times New Roman" w:hAnsi="Times New Roman" w:cs="Times New Roman"/>
                <w:sz w:val="24"/>
                <w:szCs w:val="24"/>
              </w:rPr>
              <w:br/>
              <w:t>Tööjõu ja oskuste arendusnõukogu (eelnõu § 11) koondab tööandjate ja haridusvaldkonna esindajaid ning juhib kogu süsteemi arengut, tagades oskuste ja tööjõuvajaduse seose.</w:t>
            </w:r>
          </w:p>
        </w:tc>
      </w:tr>
      <w:tr w:rsidR="00FA490A" w:rsidRPr="008C288D" w14:paraId="7A800496" w14:textId="77777777" w:rsidTr="006662D3">
        <w:tc>
          <w:tcPr>
            <w:tcW w:w="2689" w:type="dxa"/>
          </w:tcPr>
          <w:p w14:paraId="62A211B3" w14:textId="24DE6240" w:rsidR="00FA490A" w:rsidRPr="00191B68" w:rsidRDefault="00FA490A" w:rsidP="00974294">
            <w:pPr>
              <w:rPr>
                <w:rFonts w:ascii="Times New Roman" w:eastAsiaTheme="minorEastAsia" w:hAnsi="Times New Roman" w:cs="Times New Roman"/>
                <w:sz w:val="24"/>
                <w:szCs w:val="24"/>
              </w:rPr>
            </w:pPr>
            <w:r w:rsidRPr="008C288D">
              <w:rPr>
                <w:rFonts w:ascii="Times New Roman" w:eastAsiaTheme="minorEastAsia" w:hAnsi="Times New Roman" w:cs="Times New Roman"/>
                <w:b/>
                <w:bCs/>
                <w:sz w:val="24"/>
                <w:szCs w:val="24"/>
              </w:rPr>
              <w:lastRenderedPageBreak/>
              <w:t>Eesti Ehitusettevõtjate Liit</w:t>
            </w:r>
          </w:p>
        </w:tc>
        <w:tc>
          <w:tcPr>
            <w:tcW w:w="8079" w:type="dxa"/>
          </w:tcPr>
          <w:p w14:paraId="074BE4ED" w14:textId="77777777" w:rsidR="00FA490A" w:rsidRPr="007331BC" w:rsidRDefault="00FA490A" w:rsidP="00FA490A">
            <w:pPr>
              <w:jc w:val="both"/>
              <w:rPr>
                <w:rFonts w:ascii="Times New Roman" w:eastAsia="Aptos" w:hAnsi="Times New Roman" w:cs="Times New Roman"/>
                <w:b/>
                <w:bCs/>
                <w:kern w:val="2"/>
                <w:sz w:val="24"/>
                <w:szCs w:val="24"/>
                <w14:ligatures w14:val="standardContextual"/>
              </w:rPr>
            </w:pPr>
            <w:r w:rsidRPr="007331BC">
              <w:rPr>
                <w:rFonts w:ascii="Times New Roman" w:eastAsia="Aptos" w:hAnsi="Times New Roman" w:cs="Times New Roman"/>
                <w:b/>
                <w:bCs/>
                <w:kern w:val="2"/>
                <w:sz w:val="24"/>
                <w:szCs w:val="24"/>
                <w14:ligatures w14:val="standardContextual"/>
              </w:rPr>
              <w:t>§ 10 Kutseasutus ja § 12 Valdkondlik ekspertkogu</w:t>
            </w:r>
          </w:p>
          <w:p w14:paraId="059A0B0E" w14:textId="77777777"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Kommentaar:</w:t>
            </w:r>
          </w:p>
          <w:p w14:paraId="7413450E" w14:textId="66FB0705"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 xml:space="preserve">Kutseseaduse eelnõu kohaselt kaotatakse ära </w:t>
            </w:r>
            <w:r w:rsidRPr="007331BC">
              <w:rPr>
                <w:rFonts w:ascii="Times New Roman" w:eastAsia="Aptos" w:hAnsi="Times New Roman" w:cs="Times New Roman"/>
                <w:b/>
                <w:bCs/>
                <w:kern w:val="2"/>
                <w:sz w:val="24"/>
                <w:szCs w:val="24"/>
                <w14:ligatures w14:val="standardContextual"/>
              </w:rPr>
              <w:t xml:space="preserve">kutsenõukogud </w:t>
            </w:r>
            <w:r w:rsidRPr="007331BC">
              <w:rPr>
                <w:rFonts w:ascii="Times New Roman" w:eastAsia="Aptos" w:hAnsi="Times New Roman" w:cs="Times New Roman"/>
                <w:kern w:val="2"/>
                <w:sz w:val="24"/>
                <w:szCs w:val="24"/>
                <w14:ligatures w14:val="standardContextual"/>
              </w:rPr>
              <w:t xml:space="preserve">ja asendatakse </w:t>
            </w:r>
            <w:r w:rsidRPr="007331BC">
              <w:rPr>
                <w:rFonts w:ascii="Times New Roman" w:eastAsia="Aptos" w:hAnsi="Times New Roman" w:cs="Times New Roman"/>
                <w:b/>
                <w:bCs/>
                <w:kern w:val="2"/>
                <w:sz w:val="24"/>
                <w:szCs w:val="24"/>
                <w14:ligatures w14:val="standardContextual"/>
              </w:rPr>
              <w:t>valdkondlike</w:t>
            </w:r>
            <w:r>
              <w:rPr>
                <w:rFonts w:ascii="Times New Roman" w:eastAsia="Aptos" w:hAnsi="Times New Roman" w:cs="Times New Roman"/>
                <w:b/>
                <w:bCs/>
                <w:kern w:val="2"/>
                <w:sz w:val="24"/>
                <w:szCs w:val="24"/>
                <w14:ligatures w14:val="standardContextual"/>
              </w:rPr>
              <w:t xml:space="preserve"> </w:t>
            </w:r>
            <w:r w:rsidRPr="007331BC">
              <w:rPr>
                <w:rFonts w:ascii="Times New Roman" w:eastAsia="Aptos" w:hAnsi="Times New Roman" w:cs="Times New Roman"/>
                <w:b/>
                <w:bCs/>
                <w:kern w:val="2"/>
                <w:sz w:val="24"/>
                <w:szCs w:val="24"/>
                <w14:ligatures w14:val="standardContextual"/>
              </w:rPr>
              <w:t>ekspertkogudega</w:t>
            </w:r>
            <w:r w:rsidRPr="007331BC">
              <w:rPr>
                <w:rFonts w:ascii="Times New Roman" w:eastAsia="Aptos" w:hAnsi="Times New Roman" w:cs="Times New Roman"/>
                <w:kern w:val="2"/>
                <w:sz w:val="24"/>
                <w:szCs w:val="24"/>
                <w14:ligatures w14:val="standardContextual"/>
              </w:rPr>
              <w:t>:</w:t>
            </w:r>
          </w:p>
          <w:p w14:paraId="6FB57593" w14:textId="4E5064A1"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Kehtiva kutseseaduse kohaselt on kutsenõukogu kutseasutuse juures tegutsev, võrdsetel</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alustel sama kutsetegevuse valdkonna töötajate, tööandjate, kutse- ja erialaühenduste ning</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riigi esindajatest koosnev haldusorgan, kelle tegevuse eesmärk on oma kutsetegevuse</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valdkonnas kutsesüsteemi arendamine ja rakendamine ja kelle ülesandeks muuhulgas on:</w:t>
            </w:r>
          </w:p>
          <w:p w14:paraId="1F6C6970" w14:textId="77777777"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1) ettepanekute tegemine kutsestandardite väljatöötamiseks ja uuendamiseks;</w:t>
            </w:r>
          </w:p>
          <w:p w14:paraId="1D15A9DB" w14:textId="77777777"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2) kutsestandardite kinnitamine;</w:t>
            </w:r>
          </w:p>
          <w:p w14:paraId="2C0A142B" w14:textId="6797A3FA"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3) kutset andva organi õiguse andmine ja osalemine kutset andva organi kutse andmise</w:t>
            </w:r>
            <w:r w:rsidR="005F7409">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tegevuse üle teostatavas haldusjärelevalves.</w:t>
            </w:r>
          </w:p>
          <w:p w14:paraId="19B488F2" w14:textId="77777777"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4) kutse andmise korra kinnitamine;</w:t>
            </w:r>
          </w:p>
          <w:p w14:paraId="3DF65ECA" w14:textId="77777777"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 xml:space="preserve">5) kutse andmise ja kutse </w:t>
            </w:r>
            <w:proofErr w:type="spellStart"/>
            <w:r w:rsidRPr="007331BC">
              <w:rPr>
                <w:rFonts w:ascii="Times New Roman" w:eastAsia="Aptos" w:hAnsi="Times New Roman" w:cs="Times New Roman"/>
                <w:kern w:val="2"/>
                <w:sz w:val="24"/>
                <w:szCs w:val="24"/>
                <w14:ligatures w14:val="standardContextual"/>
              </w:rPr>
              <w:t>taastõendamise</w:t>
            </w:r>
            <w:proofErr w:type="spellEnd"/>
            <w:r w:rsidRPr="007331BC">
              <w:rPr>
                <w:rFonts w:ascii="Times New Roman" w:eastAsia="Aptos" w:hAnsi="Times New Roman" w:cs="Times New Roman"/>
                <w:kern w:val="2"/>
                <w:sz w:val="24"/>
                <w:szCs w:val="24"/>
                <w14:ligatures w14:val="standardContextual"/>
              </w:rPr>
              <w:t xml:space="preserve"> tasu suuruste kinnitamine;</w:t>
            </w:r>
          </w:p>
          <w:p w14:paraId="54187539" w14:textId="3762F2A6"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Käesoleva eelnõu kohaselt läheb kogu tänaste laiapõhjaliste kutsenõukogude otsustusõigus</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 xml:space="preserve">üle </w:t>
            </w:r>
            <w:r w:rsidRPr="007331BC">
              <w:rPr>
                <w:rFonts w:ascii="Times New Roman" w:eastAsia="Aptos" w:hAnsi="Times New Roman" w:cs="Times New Roman"/>
                <w:b/>
                <w:bCs/>
                <w:kern w:val="2"/>
                <w:sz w:val="24"/>
                <w:szCs w:val="24"/>
                <w14:ligatures w14:val="standardContextual"/>
              </w:rPr>
              <w:t xml:space="preserve">ainuisikuliselt kutseasutusele </w:t>
            </w:r>
            <w:r w:rsidRPr="007331BC">
              <w:rPr>
                <w:rFonts w:ascii="Times New Roman" w:eastAsia="Aptos" w:hAnsi="Times New Roman" w:cs="Times New Roman"/>
                <w:kern w:val="2"/>
                <w:sz w:val="24"/>
                <w:szCs w:val="24"/>
                <w14:ligatures w14:val="standardContextual"/>
              </w:rPr>
              <w:t>ja moodustavate valdkondlike ekspertkogude ülesandeks</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jääks peaasjalikult nõustav ja seirav roll (hinnangute andmine, prognoosi ja seire uuringute</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järelduste kooskõlastamine ning mõju hindamine valdkonna arengule ja uuringutes tehtud</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 xml:space="preserve">ettepanekute rakendamise seiramine) </w:t>
            </w:r>
            <w:r w:rsidRPr="007331BC">
              <w:rPr>
                <w:rFonts w:ascii="Times New Roman" w:eastAsia="Aptos" w:hAnsi="Times New Roman" w:cs="Times New Roman"/>
                <w:b/>
                <w:bCs/>
                <w:kern w:val="2"/>
                <w:sz w:val="24"/>
                <w:szCs w:val="24"/>
                <w14:ligatures w14:val="standardContextual"/>
              </w:rPr>
              <w:t>ilma igasuguse siduva otsustusõiguseta.</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Selline lähenemine eelnõu kontekstis kindlasti ei parandada haridus- ja töömaailma sidusust</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vaid pigem kaugendab tööturu haridusmaailmast.</w:t>
            </w:r>
          </w:p>
          <w:p w14:paraId="3607B1CD" w14:textId="5E48398A"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b/>
                <w:bCs/>
                <w:kern w:val="2"/>
                <w:sz w:val="24"/>
                <w:szCs w:val="24"/>
                <w14:ligatures w14:val="standardContextual"/>
              </w:rPr>
              <w:lastRenderedPageBreak/>
              <w:t>Tööturu esindajatena oleme seisukohal, et kehtivas seaduses sätestatud laiapõhjaliste</w:t>
            </w:r>
            <w:r>
              <w:rPr>
                <w:rFonts w:ascii="Times New Roman" w:eastAsia="Aptos" w:hAnsi="Times New Roman" w:cs="Times New Roman"/>
                <w:b/>
                <w:bCs/>
                <w:kern w:val="2"/>
                <w:sz w:val="24"/>
                <w:szCs w:val="24"/>
                <w14:ligatures w14:val="standardContextual"/>
              </w:rPr>
              <w:t xml:space="preserve"> </w:t>
            </w:r>
            <w:r w:rsidRPr="007331BC">
              <w:rPr>
                <w:rFonts w:ascii="Times New Roman" w:eastAsia="Aptos" w:hAnsi="Times New Roman" w:cs="Times New Roman"/>
                <w:b/>
                <w:bCs/>
                <w:kern w:val="2"/>
                <w:sz w:val="24"/>
                <w:szCs w:val="24"/>
                <w14:ligatures w14:val="standardContextual"/>
              </w:rPr>
              <w:t>kutsenõukogude otsustusõigus peab kutsenõukogude kaotamise korral loodava eelnõuga</w:t>
            </w:r>
            <w:r>
              <w:rPr>
                <w:rFonts w:ascii="Times New Roman" w:eastAsia="Aptos" w:hAnsi="Times New Roman" w:cs="Times New Roman"/>
                <w:b/>
                <w:bCs/>
                <w:kern w:val="2"/>
                <w:sz w:val="24"/>
                <w:szCs w:val="24"/>
                <w14:ligatures w14:val="standardContextual"/>
              </w:rPr>
              <w:t xml:space="preserve"> </w:t>
            </w:r>
            <w:r w:rsidRPr="007331BC">
              <w:rPr>
                <w:rFonts w:ascii="Times New Roman" w:eastAsia="Aptos" w:hAnsi="Times New Roman" w:cs="Times New Roman"/>
                <w:b/>
                <w:bCs/>
                <w:kern w:val="2"/>
                <w:sz w:val="24"/>
                <w:szCs w:val="24"/>
                <w14:ligatures w14:val="standardContextual"/>
              </w:rPr>
              <w:t xml:space="preserve">üle minema valdkondlikele ekspertkogudele. </w:t>
            </w:r>
            <w:r w:rsidRPr="007331BC">
              <w:rPr>
                <w:rFonts w:ascii="Times New Roman" w:eastAsia="Aptos" w:hAnsi="Times New Roman" w:cs="Times New Roman"/>
                <w:kern w:val="2"/>
                <w:sz w:val="24"/>
                <w:szCs w:val="24"/>
                <w14:ligatures w14:val="standardContextual"/>
              </w:rPr>
              <w:t>Ainult nii on võimalik tagada haridus- ja</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tööm</w:t>
            </w:r>
            <w:r>
              <w:rPr>
                <w:rFonts w:ascii="Times New Roman" w:eastAsia="Aptos" w:hAnsi="Times New Roman" w:cs="Times New Roman"/>
                <w:kern w:val="2"/>
                <w:sz w:val="24"/>
                <w:szCs w:val="24"/>
                <w14:ligatures w14:val="standardContextual"/>
              </w:rPr>
              <w:t>a</w:t>
            </w:r>
            <w:r w:rsidRPr="007331BC">
              <w:rPr>
                <w:rFonts w:ascii="Times New Roman" w:eastAsia="Aptos" w:hAnsi="Times New Roman" w:cs="Times New Roman"/>
                <w:kern w:val="2"/>
                <w:sz w:val="24"/>
                <w:szCs w:val="24"/>
                <w14:ligatures w14:val="standardContextual"/>
              </w:rPr>
              <w:t>ailma sidusus ja sisuline koostöö (osapoolte seisukohtasid ja ettepanekuid arvsesse</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võttev) selliselt, et see motiveeriks mõlemat osapoolt võrdselt, toetaks parimal moel eri</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sihtrühmade oskuste arendamist ja karjääri kujundamist ning elukestvat õpet.</w:t>
            </w:r>
          </w:p>
          <w:p w14:paraId="07892DBC" w14:textId="607F7D83"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Oleme seisukohal, et kutseasutusel (HTM) ei tohiks olla õigust rakendada või kehtestada</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kutsete</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süsteemi arengut ja toimivust mõjutada võivaid sisudokumente, mida laiapõhjaline</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valdkondlik ekspertkogu pole kinnitanud (heaks kiitnud).</w:t>
            </w:r>
          </w:p>
          <w:p w14:paraId="7E8DEE3E" w14:textId="34AC3866" w:rsidR="00FA490A" w:rsidRPr="008C288D" w:rsidRDefault="00FA490A" w:rsidP="00FA490A">
            <w:pPr>
              <w:jc w:val="both"/>
              <w:rPr>
                <w:rFonts w:ascii="Times New Roman" w:eastAsia="Aptos" w:hAnsi="Times New Roman" w:cs="Times New Roman"/>
                <w:kern w:val="2"/>
                <w:sz w:val="24"/>
                <w:szCs w:val="24"/>
                <w14:ligatures w14:val="standardContextual"/>
              </w:rPr>
            </w:pPr>
            <w:r w:rsidRPr="00B53017">
              <w:rPr>
                <w:rFonts w:ascii="Times New Roman" w:eastAsia="Aptos" w:hAnsi="Times New Roman" w:cs="Times New Roman"/>
                <w:kern w:val="2"/>
                <w:sz w:val="24"/>
                <w:szCs w:val="24"/>
                <w14:ligatures w14:val="standardContextual"/>
              </w:rPr>
              <w:t>Esitatud eelnõu tekst seda kahjuks võimaldab.</w:t>
            </w:r>
          </w:p>
        </w:tc>
        <w:tc>
          <w:tcPr>
            <w:tcW w:w="4678" w:type="dxa"/>
          </w:tcPr>
          <w:p w14:paraId="5D1C26D3" w14:textId="041B4CEC" w:rsidR="00FA490A" w:rsidRPr="004D2AD9" w:rsidRDefault="00FA490A" w:rsidP="00FA490A">
            <w:pPr>
              <w:jc w:val="both"/>
              <w:rPr>
                <w:rFonts w:ascii="Times New Roman" w:hAnsi="Times New Roman" w:cs="Times New Roman"/>
                <w:b/>
                <w:sz w:val="24"/>
                <w:szCs w:val="24"/>
              </w:rPr>
            </w:pPr>
            <w:r w:rsidRPr="004D2AD9">
              <w:rPr>
                <w:rFonts w:ascii="Times New Roman" w:hAnsi="Times New Roman" w:cs="Times New Roman"/>
                <w:b/>
                <w:sz w:val="24"/>
                <w:szCs w:val="24"/>
              </w:rPr>
              <w:lastRenderedPageBreak/>
              <w:t>Mittearvestatud</w:t>
            </w:r>
            <w:r w:rsidR="5346CC64" w:rsidRPr="004D2AD9">
              <w:rPr>
                <w:rFonts w:ascii="Times New Roman" w:hAnsi="Times New Roman" w:cs="Times New Roman"/>
                <w:b/>
                <w:sz w:val="24"/>
                <w:szCs w:val="24"/>
              </w:rPr>
              <w:t>.</w:t>
            </w:r>
          </w:p>
          <w:p w14:paraId="52910038" w14:textId="77777777" w:rsidR="00FA490A" w:rsidRPr="0017533C" w:rsidRDefault="00FA490A" w:rsidP="00FA490A">
            <w:pPr>
              <w:jc w:val="both"/>
              <w:rPr>
                <w:rFonts w:ascii="Times New Roman" w:hAnsi="Times New Roman" w:cs="Times New Roman"/>
                <w:b/>
                <w:sz w:val="24"/>
                <w:szCs w:val="24"/>
              </w:rPr>
            </w:pPr>
            <w:r w:rsidRPr="0017533C">
              <w:rPr>
                <w:rFonts w:ascii="Times New Roman" w:hAnsi="Times New Roman" w:cs="Times New Roman"/>
                <w:sz w:val="24"/>
                <w:szCs w:val="24"/>
              </w:rPr>
              <w:t>Nõustume, et töömaailma sisuline osalus on kutsesüsteemi legitiimsuse alus.</w:t>
            </w:r>
          </w:p>
          <w:p w14:paraId="00CBCF5E" w14:textId="77777777" w:rsidR="00BC23C7" w:rsidRPr="00663D63" w:rsidRDefault="00BC23C7" w:rsidP="00BC23C7">
            <w:pPr>
              <w:jc w:val="both"/>
              <w:rPr>
                <w:rFonts w:ascii="Times New Roman" w:hAnsi="Times New Roman" w:cs="Times New Roman"/>
                <w:b/>
                <w:sz w:val="24"/>
                <w:szCs w:val="24"/>
              </w:rPr>
            </w:pPr>
            <w:r w:rsidRPr="00663D63">
              <w:rPr>
                <w:rFonts w:ascii="Times New Roman" w:hAnsi="Times New Roman" w:cs="Times New Roman"/>
                <w:sz w:val="24"/>
                <w:szCs w:val="24"/>
              </w:rPr>
              <w:t>Nõustume, et töömaailma sisuline osalus on kutsesüsteemi legitiimsuse alus.</w:t>
            </w:r>
          </w:p>
          <w:p w14:paraId="25DEF369" w14:textId="77777777" w:rsidR="00BC23C7" w:rsidRPr="00663D63" w:rsidRDefault="00BC23C7" w:rsidP="00BC23C7">
            <w:pPr>
              <w:jc w:val="both"/>
              <w:rPr>
                <w:rFonts w:ascii="Times New Roman" w:hAnsi="Times New Roman" w:cs="Times New Roman"/>
                <w:sz w:val="24"/>
                <w:szCs w:val="24"/>
              </w:rPr>
            </w:pPr>
            <w:r w:rsidRPr="00663D63">
              <w:rPr>
                <w:rFonts w:ascii="Times New Roman" w:hAnsi="Times New Roman" w:cs="Times New Roman"/>
                <w:sz w:val="24"/>
                <w:szCs w:val="24"/>
              </w:rPr>
              <w:t xml:space="preserve">Selgitame, et </w:t>
            </w:r>
            <w:proofErr w:type="spellStart"/>
            <w:r w:rsidRPr="00663D63">
              <w:rPr>
                <w:rFonts w:ascii="Times New Roman" w:hAnsi="Times New Roman" w:cs="Times New Roman"/>
                <w:sz w:val="24"/>
                <w:szCs w:val="24"/>
              </w:rPr>
              <w:t>VEKile</w:t>
            </w:r>
            <w:proofErr w:type="spellEnd"/>
            <w:r w:rsidRPr="00663D63">
              <w:rPr>
                <w:rFonts w:ascii="Times New Roman" w:hAnsi="Times New Roman" w:cs="Times New Roman"/>
                <w:sz w:val="24"/>
                <w:szCs w:val="24"/>
              </w:rPr>
              <w:t xml:space="preserve"> ei saa anda  otsustusõigust, sest tegemist on kollektiivorganiga ja kollektiivorgani otsuste eest saab õigusliku vastutuse võtta juriidiline isik/asutus, kes selle organi moodustab.  </w:t>
            </w:r>
          </w:p>
          <w:p w14:paraId="752CC7B4" w14:textId="77777777" w:rsidR="00BC23C7" w:rsidRPr="00411EB1" w:rsidRDefault="00BC23C7" w:rsidP="00BC23C7">
            <w:pPr>
              <w:jc w:val="both"/>
              <w:rPr>
                <w:rFonts w:ascii="Times New Roman" w:hAnsi="Times New Roman" w:cs="Times New Roman"/>
                <w:b/>
                <w:sz w:val="24"/>
                <w:szCs w:val="24"/>
              </w:rPr>
            </w:pPr>
          </w:p>
          <w:p w14:paraId="51F63173" w14:textId="77777777" w:rsidR="00BC23C7" w:rsidRDefault="00BC23C7" w:rsidP="00BC23C7">
            <w:pPr>
              <w:jc w:val="both"/>
              <w:rPr>
                <w:rFonts w:ascii="Times New Roman" w:hAnsi="Times New Roman" w:cs="Times New Roman"/>
                <w:sz w:val="24"/>
                <w:szCs w:val="24"/>
              </w:rPr>
            </w:pPr>
            <w:r w:rsidRPr="00E9027E">
              <w:rPr>
                <w:rFonts w:ascii="Times New Roman" w:hAnsi="Times New Roman" w:cs="Times New Roman"/>
                <w:sz w:val="24"/>
                <w:szCs w:val="24"/>
              </w:rPr>
              <w:t>Otsustusõiguse viimine</w:t>
            </w:r>
            <w:r>
              <w:rPr>
                <w:rFonts w:ascii="Times New Roman" w:hAnsi="Times New Roman" w:cs="Times New Roman"/>
                <w:sz w:val="24"/>
                <w:szCs w:val="24"/>
              </w:rPr>
              <w:t xml:space="preserve"> </w:t>
            </w:r>
            <w:r w:rsidRPr="00E9027E">
              <w:rPr>
                <w:rFonts w:ascii="Times New Roman" w:hAnsi="Times New Roman" w:cs="Times New Roman"/>
                <w:sz w:val="24"/>
                <w:szCs w:val="24"/>
              </w:rPr>
              <w:t>kutseasutusele lahendab kehtivas õiguses esinevat probleemi õigusselgusega</w:t>
            </w:r>
            <w:r>
              <w:rPr>
                <w:rFonts w:ascii="Times New Roman" w:hAnsi="Times New Roman" w:cs="Times New Roman"/>
                <w:sz w:val="24"/>
                <w:szCs w:val="24"/>
              </w:rPr>
              <w:t xml:space="preserve">, kus </w:t>
            </w:r>
            <w:r w:rsidRPr="00A37B11">
              <w:rPr>
                <w:rFonts w:ascii="Times New Roman" w:hAnsi="Times New Roman" w:cs="Times New Roman"/>
                <w:sz w:val="24"/>
                <w:szCs w:val="24"/>
              </w:rPr>
              <w:t>kollegiaalse haldusorgani sisuline vastutus ei ole praktikas olnud selgelt eristatav</w:t>
            </w:r>
            <w:r w:rsidRPr="00E9027E">
              <w:rPr>
                <w:rFonts w:ascii="Times New Roman" w:hAnsi="Times New Roman" w:cs="Times New Roman"/>
                <w:sz w:val="24"/>
                <w:szCs w:val="24"/>
              </w:rPr>
              <w:t xml:space="preserve">. </w:t>
            </w:r>
            <w:r w:rsidRPr="00217978">
              <w:rPr>
                <w:rFonts w:ascii="Times New Roman" w:hAnsi="Times New Roman" w:cs="Times New Roman"/>
                <w:sz w:val="24"/>
                <w:szCs w:val="24"/>
              </w:rPr>
              <w:t>Haldusotsuse tegemise pädevus koos sellega kaasneva vastutusega antakse selgelt kutseasutusele, tagades, et otsuse tegija ja vastutaja on üks ning menetlusprotsessid on läbipaistvad ja üheselt mõistetavad.</w:t>
            </w:r>
          </w:p>
          <w:p w14:paraId="6CD3DDF8" w14:textId="77777777" w:rsidR="00BC23C7" w:rsidRPr="00E9027E" w:rsidRDefault="00BC23C7" w:rsidP="00BC23C7">
            <w:pPr>
              <w:jc w:val="both"/>
              <w:rPr>
                <w:rFonts w:ascii="Times New Roman" w:hAnsi="Times New Roman" w:cs="Times New Roman"/>
                <w:sz w:val="24"/>
                <w:szCs w:val="24"/>
              </w:rPr>
            </w:pPr>
          </w:p>
          <w:p w14:paraId="16F76117" w14:textId="62F9C0F8" w:rsidR="00BC23C7" w:rsidRPr="00411EB1" w:rsidRDefault="00BC23C7" w:rsidP="00BC23C7">
            <w:pPr>
              <w:jc w:val="both"/>
              <w:rPr>
                <w:rFonts w:ascii="Times New Roman" w:hAnsi="Times New Roman" w:cs="Times New Roman"/>
                <w:sz w:val="24"/>
                <w:szCs w:val="24"/>
              </w:rPr>
            </w:pPr>
            <w:r w:rsidRPr="00E9027E">
              <w:rPr>
                <w:rFonts w:ascii="Times New Roman" w:hAnsi="Times New Roman" w:cs="Times New Roman"/>
                <w:sz w:val="24"/>
                <w:szCs w:val="24"/>
              </w:rPr>
              <w:t>Eelnõu</w:t>
            </w:r>
            <w:r>
              <w:rPr>
                <w:rFonts w:ascii="Times New Roman" w:hAnsi="Times New Roman" w:cs="Times New Roman"/>
                <w:sz w:val="24"/>
                <w:szCs w:val="24"/>
              </w:rPr>
              <w:t xml:space="preserve"> § 12 lõikes 3</w:t>
            </w:r>
            <w:r w:rsidRPr="00663D63">
              <w:rPr>
                <w:rFonts w:ascii="Times New Roman" w:hAnsi="Times New Roman" w:cs="Times New Roman"/>
                <w:sz w:val="24"/>
                <w:szCs w:val="24"/>
              </w:rPr>
              <w:t xml:space="preserve"> nähakse ette VEK roll nii kutsestandardite </w:t>
            </w:r>
            <w:r w:rsidRPr="00411EB1">
              <w:rPr>
                <w:rFonts w:ascii="Times New Roman" w:hAnsi="Times New Roman" w:cs="Times New Roman"/>
                <w:sz w:val="24"/>
                <w:szCs w:val="24"/>
              </w:rPr>
              <w:t>ja</w:t>
            </w:r>
            <w:r w:rsidR="00C31DAF" w:rsidRPr="00411EB1">
              <w:rPr>
                <w:rFonts w:ascii="Times New Roman" w:hAnsi="Times New Roman" w:cs="Times New Roman"/>
                <w:sz w:val="24"/>
                <w:szCs w:val="24"/>
              </w:rPr>
              <w:t xml:space="preserve"> </w:t>
            </w:r>
            <w:r w:rsidRPr="00411EB1">
              <w:rPr>
                <w:rFonts w:ascii="Times New Roman" w:hAnsi="Times New Roman" w:cs="Times New Roman"/>
                <w:sz w:val="24"/>
                <w:szCs w:val="24"/>
              </w:rPr>
              <w:t xml:space="preserve">kompetentsiprofiilide </w:t>
            </w:r>
            <w:r w:rsidRPr="00663D63">
              <w:rPr>
                <w:rFonts w:ascii="Times New Roman" w:hAnsi="Times New Roman" w:cs="Times New Roman"/>
                <w:sz w:val="24"/>
                <w:szCs w:val="24"/>
              </w:rPr>
              <w:lastRenderedPageBreak/>
              <w:t>koostamiseks</w:t>
            </w:r>
            <w:r>
              <w:rPr>
                <w:rFonts w:ascii="Times New Roman" w:hAnsi="Times New Roman" w:cs="Times New Roman"/>
                <w:sz w:val="24"/>
                <w:szCs w:val="24"/>
              </w:rPr>
              <w:t xml:space="preserve"> kui</w:t>
            </w:r>
            <w:r w:rsidRPr="00663D63">
              <w:rPr>
                <w:rFonts w:ascii="Times New Roman" w:hAnsi="Times New Roman" w:cs="Times New Roman"/>
                <w:sz w:val="24"/>
                <w:szCs w:val="24"/>
              </w:rPr>
              <w:t xml:space="preserve"> </w:t>
            </w:r>
            <w:r w:rsidR="00C31DAF" w:rsidRPr="00411EB1">
              <w:rPr>
                <w:rFonts w:ascii="Times New Roman" w:hAnsi="Times New Roman" w:cs="Times New Roman"/>
                <w:sz w:val="24"/>
                <w:szCs w:val="24"/>
              </w:rPr>
              <w:t xml:space="preserve">ka </w:t>
            </w:r>
            <w:r w:rsidRPr="00663D63">
              <w:rPr>
                <w:rFonts w:ascii="Times New Roman" w:hAnsi="Times New Roman" w:cs="Times New Roman"/>
                <w:sz w:val="24"/>
                <w:szCs w:val="24"/>
              </w:rPr>
              <w:t>uuendamiseks, samuti eksperthinnangute andmiseks mõlemal juhul.</w:t>
            </w:r>
            <w:r>
              <w:rPr>
                <w:rFonts w:ascii="Times New Roman" w:hAnsi="Times New Roman" w:cs="Times New Roman"/>
                <w:sz w:val="24"/>
                <w:szCs w:val="24"/>
              </w:rPr>
              <w:t xml:space="preserve"> </w:t>
            </w:r>
            <w:r w:rsidRPr="00663D63">
              <w:rPr>
                <w:rFonts w:ascii="Times New Roman" w:hAnsi="Times New Roman" w:cs="Times New Roman"/>
                <w:sz w:val="24"/>
                <w:szCs w:val="24"/>
              </w:rPr>
              <w:t xml:space="preserve">Muuhulgas on VEK roll sisuliselt hinnata, kas </w:t>
            </w:r>
            <w:r>
              <w:rPr>
                <w:rFonts w:ascii="Times New Roman" w:hAnsi="Times New Roman" w:cs="Times New Roman"/>
                <w:sz w:val="24"/>
                <w:szCs w:val="24"/>
              </w:rPr>
              <w:t>kutse</w:t>
            </w:r>
            <w:r w:rsidRPr="00663D63">
              <w:rPr>
                <w:rFonts w:ascii="Times New Roman" w:hAnsi="Times New Roman" w:cs="Times New Roman"/>
                <w:sz w:val="24"/>
                <w:szCs w:val="24"/>
              </w:rPr>
              <w:t>standard või kompetentsiprofiil vastab sellele määratud kvalifikatsiooniraamistiku tasemele, kas nõuded</w:t>
            </w:r>
            <w:r>
              <w:rPr>
                <w:rFonts w:ascii="Times New Roman" w:hAnsi="Times New Roman" w:cs="Times New Roman"/>
                <w:sz w:val="24"/>
                <w:szCs w:val="24"/>
              </w:rPr>
              <w:t xml:space="preserve"> </w:t>
            </w:r>
            <w:r w:rsidRPr="00663D63">
              <w:rPr>
                <w:rFonts w:ascii="Times New Roman" w:hAnsi="Times New Roman" w:cs="Times New Roman"/>
                <w:sz w:val="24"/>
                <w:szCs w:val="24"/>
              </w:rPr>
              <w:t>kompetentsusele on piisavad ning proportsionaalsed.</w:t>
            </w:r>
            <w:r w:rsidRPr="00411EB1">
              <w:rPr>
                <w:rFonts w:ascii="Times New Roman" w:hAnsi="Times New Roman" w:cs="Times New Roman"/>
                <w:sz w:val="24"/>
                <w:szCs w:val="24"/>
              </w:rPr>
              <w:t> Seega kutseasutuse ülesanne on kutsestandardite ja kompetentsiprofiilide väljatöötamine, kuid nende algatamiseks, sisuliseks valideerimiseks ja muutmiseks vajab kutseasutus sisendit valdkonna ekspertidelt.</w:t>
            </w:r>
          </w:p>
          <w:p w14:paraId="5E0A36B1" w14:textId="77777777" w:rsidR="00BC23C7" w:rsidRDefault="00BC23C7" w:rsidP="00B4581D">
            <w:pPr>
              <w:jc w:val="both"/>
              <w:rPr>
                <w:rFonts w:ascii="Times New Roman" w:hAnsi="Times New Roman" w:cs="Times New Roman"/>
                <w:sz w:val="24"/>
                <w:szCs w:val="24"/>
              </w:rPr>
            </w:pPr>
          </w:p>
          <w:p w14:paraId="25F9C825" w14:textId="73F947FB" w:rsidR="00FA490A" w:rsidRPr="008C288D" w:rsidRDefault="00FA490A" w:rsidP="00FA490A">
            <w:pPr>
              <w:jc w:val="both"/>
              <w:rPr>
                <w:rFonts w:ascii="Times New Roman" w:hAnsi="Times New Roman" w:cs="Times New Roman"/>
                <w:sz w:val="24"/>
                <w:szCs w:val="24"/>
              </w:rPr>
            </w:pPr>
          </w:p>
        </w:tc>
      </w:tr>
      <w:tr w:rsidR="00FA490A" w:rsidRPr="008C288D" w14:paraId="597C474F" w14:textId="77777777" w:rsidTr="006662D3">
        <w:tc>
          <w:tcPr>
            <w:tcW w:w="2689" w:type="dxa"/>
          </w:tcPr>
          <w:p w14:paraId="65CE3BE1" w14:textId="7F22492E" w:rsidR="00FA490A" w:rsidRPr="00191B68" w:rsidRDefault="00FA490A" w:rsidP="00974294">
            <w:pPr>
              <w:rPr>
                <w:rFonts w:ascii="Times New Roman" w:eastAsiaTheme="minorEastAsia" w:hAnsi="Times New Roman" w:cs="Times New Roman"/>
                <w:sz w:val="24"/>
                <w:szCs w:val="24"/>
              </w:rPr>
            </w:pPr>
            <w:r w:rsidRPr="008C288D">
              <w:rPr>
                <w:rFonts w:ascii="Times New Roman" w:eastAsiaTheme="minorEastAsia" w:hAnsi="Times New Roman" w:cs="Times New Roman"/>
                <w:b/>
                <w:bCs/>
                <w:sz w:val="24"/>
                <w:szCs w:val="24"/>
              </w:rPr>
              <w:lastRenderedPageBreak/>
              <w:t>Eesti Ehitusettevõtjate Liit</w:t>
            </w:r>
          </w:p>
        </w:tc>
        <w:tc>
          <w:tcPr>
            <w:tcW w:w="8079" w:type="dxa"/>
          </w:tcPr>
          <w:p w14:paraId="091D691F" w14:textId="77777777" w:rsidR="00FA490A" w:rsidRPr="007331BC" w:rsidRDefault="00FA490A" w:rsidP="00FA490A">
            <w:pPr>
              <w:jc w:val="both"/>
              <w:rPr>
                <w:rFonts w:ascii="Times New Roman" w:eastAsia="Aptos" w:hAnsi="Times New Roman" w:cs="Times New Roman"/>
                <w:b/>
                <w:bCs/>
                <w:kern w:val="2"/>
                <w:sz w:val="24"/>
                <w:szCs w:val="24"/>
                <w14:ligatures w14:val="standardContextual"/>
              </w:rPr>
            </w:pPr>
            <w:r w:rsidRPr="007331BC">
              <w:rPr>
                <w:rFonts w:ascii="Times New Roman" w:eastAsia="Aptos" w:hAnsi="Times New Roman" w:cs="Times New Roman"/>
                <w:b/>
                <w:bCs/>
                <w:kern w:val="2"/>
                <w:sz w:val="24"/>
                <w:szCs w:val="24"/>
                <w14:ligatures w14:val="standardContextual"/>
              </w:rPr>
              <w:t>§ 13. Kutse andja</w:t>
            </w:r>
          </w:p>
          <w:p w14:paraId="3808DA02" w14:textId="3294CCFA"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(3) Käesoleva paragrahvi lõikes 2 nimetatud konkursi teistkordsel luhtumisel täidab kutse</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andja ülesandeid kutseasutus.</w:t>
            </w:r>
          </w:p>
          <w:p w14:paraId="46A045FC" w14:textId="77777777"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Kommentaar:</w:t>
            </w:r>
          </w:p>
          <w:p w14:paraId="630731C1" w14:textId="7ACF09CB" w:rsidR="00FA490A" w:rsidRPr="007331BC" w:rsidRDefault="00FA490A" w:rsidP="00FA490A">
            <w:pPr>
              <w:jc w:val="both"/>
              <w:rPr>
                <w:rFonts w:ascii="Times New Roman" w:eastAsia="Aptos" w:hAnsi="Times New Roman" w:cs="Times New Roman"/>
                <w:i/>
                <w:iCs/>
                <w:kern w:val="2"/>
                <w:sz w:val="24"/>
                <w:szCs w:val="24"/>
                <w14:ligatures w14:val="standardContextual"/>
              </w:rPr>
            </w:pPr>
            <w:r w:rsidRPr="007331BC">
              <w:rPr>
                <w:rFonts w:ascii="Times New Roman" w:eastAsia="Aptos" w:hAnsi="Times New Roman" w:cs="Times New Roman"/>
                <w:i/>
                <w:iCs/>
                <w:kern w:val="2"/>
                <w:sz w:val="24"/>
                <w:szCs w:val="24"/>
                <w14:ligatures w14:val="standardContextual"/>
              </w:rPr>
              <w:t>Siin tuleks arutada- kui konkursil pole 2 korda järjest ühtegi osalejat- mida siis teha ? kas</w:t>
            </w:r>
            <w:r>
              <w:rPr>
                <w:rFonts w:ascii="Times New Roman" w:eastAsia="Aptos" w:hAnsi="Times New Roman" w:cs="Times New Roman"/>
                <w:i/>
                <w:iCs/>
                <w:kern w:val="2"/>
                <w:sz w:val="24"/>
                <w:szCs w:val="24"/>
                <w14:ligatures w14:val="standardContextual"/>
              </w:rPr>
              <w:t xml:space="preserve"> </w:t>
            </w:r>
            <w:r w:rsidRPr="007331BC">
              <w:rPr>
                <w:rFonts w:ascii="Times New Roman" w:eastAsia="Aptos" w:hAnsi="Times New Roman" w:cs="Times New Roman"/>
                <w:i/>
                <w:iCs/>
                <w:kern w:val="2"/>
                <w:sz w:val="24"/>
                <w:szCs w:val="24"/>
                <w14:ligatures w14:val="standardContextual"/>
              </w:rPr>
              <w:t>kaotada kutsestandardid ja kutse andmine üldse?</w:t>
            </w:r>
            <w:r>
              <w:rPr>
                <w:rFonts w:ascii="Times New Roman" w:eastAsia="Aptos" w:hAnsi="Times New Roman" w:cs="Times New Roman"/>
                <w:i/>
                <w:iCs/>
                <w:kern w:val="2"/>
                <w:sz w:val="24"/>
                <w:szCs w:val="24"/>
                <w14:ligatures w14:val="standardContextual"/>
              </w:rPr>
              <w:t xml:space="preserve"> </w:t>
            </w:r>
            <w:r w:rsidRPr="007331BC">
              <w:rPr>
                <w:rFonts w:ascii="Times New Roman" w:eastAsia="Aptos" w:hAnsi="Times New Roman" w:cs="Times New Roman"/>
                <w:i/>
                <w:iCs/>
                <w:kern w:val="2"/>
                <w:sz w:val="24"/>
                <w:szCs w:val="24"/>
                <w14:ligatures w14:val="standardContextual"/>
              </w:rPr>
              <w:t>Kui esimene konkurss luhtub, siis peaks teistkordseks konkursiks ka asutus, kes kutse andja</w:t>
            </w:r>
            <w:r>
              <w:rPr>
                <w:rFonts w:ascii="Times New Roman" w:eastAsia="Aptos" w:hAnsi="Times New Roman" w:cs="Times New Roman"/>
                <w:i/>
                <w:iCs/>
                <w:kern w:val="2"/>
                <w:sz w:val="24"/>
                <w:szCs w:val="24"/>
                <w14:ligatures w14:val="standardContextual"/>
              </w:rPr>
              <w:t xml:space="preserve"> </w:t>
            </w:r>
            <w:r w:rsidRPr="007331BC">
              <w:rPr>
                <w:rFonts w:ascii="Times New Roman" w:eastAsia="Aptos" w:hAnsi="Times New Roman" w:cs="Times New Roman"/>
                <w:i/>
                <w:iCs/>
                <w:kern w:val="2"/>
                <w:sz w:val="24"/>
                <w:szCs w:val="24"/>
                <w14:ligatures w14:val="standardContextual"/>
              </w:rPr>
              <w:t xml:space="preserve">ülesanded täitma hakkab, selleks </w:t>
            </w:r>
            <w:r w:rsidRPr="007331BC">
              <w:rPr>
                <w:rFonts w:ascii="Times New Roman" w:eastAsia="Aptos" w:hAnsi="Times New Roman" w:cs="Times New Roman"/>
                <w:b/>
                <w:bCs/>
                <w:i/>
                <w:iCs/>
                <w:kern w:val="2"/>
                <w:sz w:val="24"/>
                <w:szCs w:val="24"/>
                <w14:ligatures w14:val="standardContextual"/>
              </w:rPr>
              <w:t>vajaliku võimekuse tõendama</w:t>
            </w:r>
            <w:r w:rsidRPr="007331BC">
              <w:rPr>
                <w:rFonts w:ascii="Times New Roman" w:eastAsia="Aptos" w:hAnsi="Times New Roman" w:cs="Times New Roman"/>
                <w:i/>
                <w:iCs/>
                <w:kern w:val="2"/>
                <w:sz w:val="24"/>
                <w:szCs w:val="24"/>
                <w14:ligatures w14:val="standardContextual"/>
              </w:rPr>
              <w:t>.</w:t>
            </w:r>
            <w:r>
              <w:rPr>
                <w:rFonts w:ascii="Times New Roman" w:eastAsia="Aptos" w:hAnsi="Times New Roman" w:cs="Times New Roman"/>
                <w:i/>
                <w:iCs/>
                <w:kern w:val="2"/>
                <w:sz w:val="24"/>
                <w:szCs w:val="24"/>
                <w14:ligatures w14:val="standardContextual"/>
              </w:rPr>
              <w:t xml:space="preserve"> </w:t>
            </w:r>
            <w:r w:rsidRPr="007331BC">
              <w:rPr>
                <w:rFonts w:ascii="Times New Roman" w:eastAsia="Aptos" w:hAnsi="Times New Roman" w:cs="Times New Roman"/>
                <w:i/>
                <w:iCs/>
                <w:kern w:val="2"/>
                <w:sz w:val="24"/>
                <w:szCs w:val="24"/>
                <w14:ligatures w14:val="standardContextual"/>
              </w:rPr>
              <w:t>Ka sellisel juhul peaks väljatöötatud kalkulatsioonid, KA korrad ja ka kutsekomisjoni</w:t>
            </w:r>
            <w:r>
              <w:rPr>
                <w:rFonts w:ascii="Times New Roman" w:eastAsia="Aptos" w:hAnsi="Times New Roman" w:cs="Times New Roman"/>
                <w:i/>
                <w:iCs/>
                <w:kern w:val="2"/>
                <w:sz w:val="24"/>
                <w:szCs w:val="24"/>
                <w14:ligatures w14:val="standardContextual"/>
              </w:rPr>
              <w:t xml:space="preserve"> </w:t>
            </w:r>
            <w:r w:rsidRPr="007331BC">
              <w:rPr>
                <w:rFonts w:ascii="Times New Roman" w:eastAsia="Aptos" w:hAnsi="Times New Roman" w:cs="Times New Roman"/>
                <w:i/>
                <w:iCs/>
                <w:kern w:val="2"/>
                <w:sz w:val="24"/>
                <w:szCs w:val="24"/>
                <w14:ligatures w14:val="standardContextual"/>
              </w:rPr>
              <w:t>koosseisu kinnitama valdkondlik ekspertkogu (võimude lahususe printsiip).</w:t>
            </w:r>
            <w:r>
              <w:rPr>
                <w:rFonts w:ascii="Times New Roman" w:eastAsia="Aptos" w:hAnsi="Times New Roman" w:cs="Times New Roman"/>
                <w:i/>
                <w:iCs/>
                <w:kern w:val="2"/>
                <w:sz w:val="24"/>
                <w:szCs w:val="24"/>
                <w14:ligatures w14:val="standardContextual"/>
              </w:rPr>
              <w:t xml:space="preserve"> </w:t>
            </w:r>
            <w:r w:rsidRPr="007331BC">
              <w:rPr>
                <w:rFonts w:ascii="Times New Roman" w:eastAsia="Aptos" w:hAnsi="Times New Roman" w:cs="Times New Roman"/>
                <w:i/>
                <w:iCs/>
                <w:kern w:val="2"/>
                <w:sz w:val="24"/>
                <w:szCs w:val="24"/>
                <w14:ligatures w14:val="standardContextual"/>
              </w:rPr>
              <w:t>Vastasel korral kinnitab kutse andja ühes isikus ise kõik kutse andmisega seotud dokumendid</w:t>
            </w:r>
            <w:r>
              <w:rPr>
                <w:rFonts w:ascii="Times New Roman" w:eastAsia="Aptos" w:hAnsi="Times New Roman" w:cs="Times New Roman"/>
                <w:i/>
                <w:iCs/>
                <w:kern w:val="2"/>
                <w:sz w:val="24"/>
                <w:szCs w:val="24"/>
                <w14:ligatures w14:val="standardContextual"/>
              </w:rPr>
              <w:t xml:space="preserve"> </w:t>
            </w:r>
            <w:r w:rsidRPr="007331BC">
              <w:rPr>
                <w:rFonts w:ascii="Times New Roman" w:eastAsia="Aptos" w:hAnsi="Times New Roman" w:cs="Times New Roman"/>
                <w:i/>
                <w:iCs/>
                <w:kern w:val="2"/>
                <w:sz w:val="24"/>
                <w:szCs w:val="24"/>
                <w14:ligatures w14:val="standardContextual"/>
              </w:rPr>
              <w:t>(s.h tasud) ja teeb ka kutse andmise/mitteandmise otsused.</w:t>
            </w:r>
          </w:p>
          <w:p w14:paraId="79DE8C9F" w14:textId="2DBAEFB7"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(4) Kutseasutus annab kutse andmise õiguse kuni viieks aastaks ühele või mitmele avalikul</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konkursil valitud kutse andjale kutse või kutsete andmise kohta kutsetasemetel, mis on</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määratud kutse andja avaliku konkursi tingimustes.</w:t>
            </w:r>
          </w:p>
          <w:p w14:paraId="69C5B176" w14:textId="3FF11E85"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Sõnastus</w:t>
            </w:r>
            <w:r>
              <w:rPr>
                <w:rFonts w:ascii="Times New Roman" w:eastAsia="Aptos" w:hAnsi="Times New Roman" w:cs="Times New Roman"/>
                <w:kern w:val="2"/>
                <w:sz w:val="24"/>
                <w:szCs w:val="24"/>
                <w14:ligatures w14:val="standardContextual"/>
              </w:rPr>
              <w:t>e</w:t>
            </w:r>
            <w:r w:rsidRPr="007331BC">
              <w:rPr>
                <w:rFonts w:ascii="Times New Roman" w:eastAsia="Aptos" w:hAnsi="Times New Roman" w:cs="Times New Roman"/>
                <w:kern w:val="2"/>
                <w:sz w:val="24"/>
                <w:szCs w:val="24"/>
                <w14:ligatures w14:val="standardContextual"/>
              </w:rPr>
              <w:t>ttepanek:</w:t>
            </w:r>
          </w:p>
          <w:p w14:paraId="0EC1367F" w14:textId="33ACFF90" w:rsidR="00FA490A" w:rsidRPr="007331BC"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t>(4)`Kutseasutus annab kutse andmise õiguse kuni 5 aastaks ühele avalikul konkursil valitud</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kutse andjale.</w:t>
            </w:r>
          </w:p>
          <w:p w14:paraId="33DC1D33" w14:textId="0B2AE8E9" w:rsidR="00FA490A" w:rsidRPr="008C288D" w:rsidRDefault="00FA490A" w:rsidP="00FA490A">
            <w:pPr>
              <w:jc w:val="both"/>
              <w:rPr>
                <w:rFonts w:ascii="Times New Roman" w:eastAsia="Aptos" w:hAnsi="Times New Roman" w:cs="Times New Roman"/>
                <w:kern w:val="2"/>
                <w:sz w:val="24"/>
                <w:szCs w:val="24"/>
                <w14:ligatures w14:val="standardContextual"/>
              </w:rPr>
            </w:pPr>
            <w:r w:rsidRPr="007331BC">
              <w:rPr>
                <w:rFonts w:ascii="Times New Roman" w:eastAsia="Aptos" w:hAnsi="Times New Roman" w:cs="Times New Roman"/>
                <w:kern w:val="2"/>
                <w:sz w:val="24"/>
                <w:szCs w:val="24"/>
                <w14:ligatures w14:val="standardContextual"/>
              </w:rPr>
              <w:lastRenderedPageBreak/>
              <w:t>Kutsevaldkonna eripärast tingituna võib põhjendatud juhul kutse andmise õiguse anda</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mitmele avalikul konkursil valitud kutse andjale kui nad vastavad konkursiga kehtestatud</w:t>
            </w:r>
            <w:r>
              <w:rPr>
                <w:rFonts w:ascii="Times New Roman" w:eastAsia="Aptos" w:hAnsi="Times New Roman" w:cs="Times New Roman"/>
                <w:kern w:val="2"/>
                <w:sz w:val="24"/>
                <w:szCs w:val="24"/>
                <w14:ligatures w14:val="standardContextual"/>
              </w:rPr>
              <w:t xml:space="preserve"> </w:t>
            </w:r>
            <w:r w:rsidRPr="007331BC">
              <w:rPr>
                <w:rFonts w:ascii="Times New Roman" w:eastAsia="Aptos" w:hAnsi="Times New Roman" w:cs="Times New Roman"/>
                <w:kern w:val="2"/>
                <w:sz w:val="24"/>
                <w:szCs w:val="24"/>
                <w14:ligatures w14:val="standardContextual"/>
              </w:rPr>
              <w:t>kõikidele tingimustele.</w:t>
            </w:r>
          </w:p>
        </w:tc>
        <w:tc>
          <w:tcPr>
            <w:tcW w:w="4678" w:type="dxa"/>
          </w:tcPr>
          <w:p w14:paraId="08521F2C" w14:textId="13859B27" w:rsidR="00FA490A" w:rsidRPr="00ED544F" w:rsidRDefault="00FA490A" w:rsidP="00FA490A">
            <w:pPr>
              <w:jc w:val="both"/>
              <w:rPr>
                <w:rFonts w:ascii="Times New Roman" w:hAnsi="Times New Roman" w:cs="Times New Roman"/>
                <w:b/>
                <w:sz w:val="24"/>
                <w:szCs w:val="24"/>
              </w:rPr>
            </w:pPr>
            <w:r w:rsidRPr="00ED544F">
              <w:rPr>
                <w:rFonts w:ascii="Times New Roman" w:hAnsi="Times New Roman" w:cs="Times New Roman"/>
                <w:b/>
                <w:sz w:val="24"/>
                <w:szCs w:val="24"/>
              </w:rPr>
              <w:lastRenderedPageBreak/>
              <w:t>Osaliselt arvestatud</w:t>
            </w:r>
            <w:r w:rsidR="498ABF8C" w:rsidRPr="00ED544F">
              <w:rPr>
                <w:rFonts w:ascii="Times New Roman" w:hAnsi="Times New Roman" w:cs="Times New Roman"/>
                <w:b/>
                <w:sz w:val="24"/>
                <w:szCs w:val="24"/>
              </w:rPr>
              <w:t>.</w:t>
            </w:r>
          </w:p>
          <w:p w14:paraId="51827DAD" w14:textId="36A21C5E" w:rsidR="00FA490A" w:rsidRPr="00ED544F" w:rsidRDefault="00FA490A" w:rsidP="00FA490A">
            <w:pPr>
              <w:jc w:val="both"/>
              <w:rPr>
                <w:rFonts w:ascii="Times New Roman" w:hAnsi="Times New Roman" w:cs="Times New Roman"/>
                <w:sz w:val="24"/>
                <w:szCs w:val="24"/>
              </w:rPr>
            </w:pPr>
            <w:r w:rsidRPr="00ED544F">
              <w:rPr>
                <w:rFonts w:ascii="Times New Roman" w:hAnsi="Times New Roman" w:cs="Times New Roman"/>
                <w:sz w:val="24"/>
                <w:szCs w:val="24"/>
              </w:rPr>
              <w:t>Selgitame, et mitme kutse andja valimine on eelnõus ette nähtud võimalusena, mitte reeglina.</w:t>
            </w:r>
          </w:p>
          <w:p w14:paraId="161C3383" w14:textId="27233A83" w:rsidR="00FA490A" w:rsidRPr="00ED544F" w:rsidRDefault="00FA490A" w:rsidP="00FA490A">
            <w:pPr>
              <w:jc w:val="both"/>
              <w:rPr>
                <w:rFonts w:ascii="Times New Roman" w:hAnsi="Times New Roman" w:cs="Times New Roman"/>
                <w:b/>
                <w:sz w:val="24"/>
                <w:szCs w:val="24"/>
              </w:rPr>
            </w:pPr>
            <w:r w:rsidRPr="00ED544F">
              <w:rPr>
                <w:rFonts w:ascii="Times New Roman" w:hAnsi="Times New Roman" w:cs="Times New Roman"/>
                <w:sz w:val="24"/>
                <w:szCs w:val="24"/>
              </w:rPr>
              <w:t xml:space="preserve">Seletuskirjas selgitame, et kutseasutus kaasab jätkuvalt kutse andjate taotluste hindamisse eksperte, moodustades vajadusel laekunud taotluste hindamiseks komisjoni, mis vaatab läbi laekunud pakkumised ning hindab pakkumuse esitanud organisatsioonide võimekust kutse andjana tegutseda. Sh annavad eksperdid sisendit kuivõrd kiireloomuline ja rohkearvuline kutse taotlemine on ning millal on põhjendatud mitme kutse andja valimine. </w:t>
            </w:r>
            <w:r w:rsidRPr="00A36A6D">
              <w:rPr>
                <w:rFonts w:ascii="Times New Roman" w:hAnsi="Times New Roman" w:cs="Times New Roman"/>
                <w:sz w:val="24"/>
                <w:szCs w:val="24"/>
              </w:rPr>
              <w:t>Lisame seletuskirja põhjendused, mis juhtudel võib tekkida vajadus mitme kutse andja valimiseks ning lisame täpsemad kriteeriumid, millal valitakse mitu kutse andjat sätestatakse §4 lg 5 alusel antavas määruses.</w:t>
            </w:r>
          </w:p>
          <w:p w14:paraId="67BB42FC" w14:textId="74619D94" w:rsidR="00FA490A" w:rsidRPr="00AF2CA2" w:rsidRDefault="00FA490A" w:rsidP="00FA490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Kutseasutuse asumine kutse andja rolli on erandjuht. </w:t>
            </w:r>
            <w:r w:rsidRPr="00AF2CA2">
              <w:rPr>
                <w:rFonts w:ascii="Times New Roman" w:hAnsi="Times New Roman" w:cs="Times New Roman"/>
                <w:sz w:val="24"/>
                <w:szCs w:val="24"/>
              </w:rPr>
              <w:t>Eelnõu lahendus on vajalik kutsesüsteemi toimivuse ja isikute tööturule ligipääsu tagamiseks.</w:t>
            </w:r>
          </w:p>
          <w:p w14:paraId="1E590E0A" w14:textId="1605A1F4" w:rsidR="00FA490A" w:rsidRPr="008C288D" w:rsidRDefault="00FA490A" w:rsidP="00FA490A">
            <w:pPr>
              <w:jc w:val="both"/>
              <w:rPr>
                <w:rFonts w:ascii="Times New Roman" w:hAnsi="Times New Roman" w:cs="Times New Roman"/>
                <w:sz w:val="24"/>
                <w:szCs w:val="24"/>
              </w:rPr>
            </w:pPr>
          </w:p>
        </w:tc>
      </w:tr>
      <w:tr w:rsidR="00FA490A" w:rsidRPr="00D62614" w14:paraId="21F9B0B7" w14:textId="77777777" w:rsidTr="006662D3">
        <w:tc>
          <w:tcPr>
            <w:tcW w:w="2689" w:type="dxa"/>
          </w:tcPr>
          <w:p w14:paraId="66D2DB56" w14:textId="63E54FF8" w:rsidR="00FA490A" w:rsidRPr="00D62614" w:rsidRDefault="00FA490A" w:rsidP="00974294">
            <w:pPr>
              <w:rPr>
                <w:rFonts w:ascii="Times New Roman" w:eastAsiaTheme="minorEastAsia" w:hAnsi="Times New Roman" w:cs="Times New Roman"/>
                <w:b/>
                <w:bCs/>
                <w:sz w:val="24"/>
                <w:szCs w:val="24"/>
              </w:rPr>
            </w:pPr>
            <w:r w:rsidRPr="00D62614">
              <w:rPr>
                <w:rFonts w:ascii="Times New Roman" w:eastAsiaTheme="minorEastAsia" w:hAnsi="Times New Roman" w:cs="Times New Roman"/>
                <w:b/>
                <w:bCs/>
                <w:sz w:val="24"/>
                <w:szCs w:val="24"/>
              </w:rPr>
              <w:lastRenderedPageBreak/>
              <w:t>Eesti Tööandjate Keskliit</w:t>
            </w:r>
          </w:p>
        </w:tc>
        <w:tc>
          <w:tcPr>
            <w:tcW w:w="8079" w:type="dxa"/>
          </w:tcPr>
          <w:p w14:paraId="2B1D644D" w14:textId="0D0E7867" w:rsidR="00FA490A" w:rsidRPr="0095201E" w:rsidRDefault="00FA490A" w:rsidP="00FA490A">
            <w:pPr>
              <w:jc w:val="both"/>
              <w:rPr>
                <w:rFonts w:ascii="Times New Roman" w:eastAsia="Aptos" w:hAnsi="Times New Roman" w:cs="Times New Roman"/>
                <w:kern w:val="2"/>
                <w:sz w:val="24"/>
                <w:szCs w:val="24"/>
                <w14:ligatures w14:val="standardContextual"/>
              </w:rPr>
            </w:pPr>
            <w:r w:rsidRPr="0095201E">
              <w:rPr>
                <w:rFonts w:ascii="Times New Roman" w:eastAsia="Aptos" w:hAnsi="Times New Roman" w:cs="Times New Roman"/>
                <w:kern w:val="2"/>
                <w:sz w:val="24"/>
                <w:szCs w:val="24"/>
                <w14:ligatures w14:val="standardContextual"/>
              </w:rPr>
              <w:t xml:space="preserve">Seaduse eesmärk (seletuskirja punkt 2) </w:t>
            </w:r>
          </w:p>
          <w:p w14:paraId="219D9A11" w14:textId="77777777" w:rsidR="00FA490A" w:rsidRPr="0095201E" w:rsidRDefault="00FA490A" w:rsidP="00FA490A">
            <w:pPr>
              <w:jc w:val="both"/>
              <w:rPr>
                <w:rFonts w:ascii="Times New Roman" w:eastAsia="Aptos" w:hAnsi="Times New Roman" w:cs="Times New Roman"/>
                <w:kern w:val="2"/>
                <w:sz w:val="24"/>
                <w:szCs w:val="24"/>
                <w14:ligatures w14:val="standardContextual"/>
              </w:rPr>
            </w:pPr>
            <w:r w:rsidRPr="0095201E">
              <w:rPr>
                <w:rFonts w:ascii="Times New Roman" w:eastAsia="Aptos" w:hAnsi="Times New Roman" w:cs="Times New Roman"/>
                <w:kern w:val="2"/>
                <w:sz w:val="24"/>
                <w:szCs w:val="24"/>
                <w14:ligatures w14:val="standardContextual"/>
              </w:rPr>
              <w:t xml:space="preserve">Eelnõu praeguse sõnastuse kohaselt on eelnõu eesmärk parandada haridus- ja töömaailma sidusust ning korraldada terviklikult ümber kutsesüsteem, et see toetaks eri sihtrühmade oskuste arendamist ja karjääri kujundamist ning elukestvat õpet. Teeme ettepaneku täpsustada Kutseseaduse eelnõu eesmärgi sõnastust, et vältida muljet, nagu oleks eesmärk kutsesüsteemi täielik ümberkorraldamine. </w:t>
            </w:r>
          </w:p>
          <w:p w14:paraId="42355AEB" w14:textId="362C4B94" w:rsidR="00FA490A" w:rsidRPr="00D62614" w:rsidRDefault="00FA490A" w:rsidP="00FA490A">
            <w:pPr>
              <w:jc w:val="both"/>
              <w:rPr>
                <w:rFonts w:ascii="Times New Roman" w:eastAsia="Aptos" w:hAnsi="Times New Roman" w:cs="Times New Roman"/>
                <w:kern w:val="2"/>
                <w:sz w:val="24"/>
                <w:szCs w:val="24"/>
                <w14:ligatures w14:val="standardContextual"/>
              </w:rPr>
            </w:pPr>
            <w:r w:rsidRPr="0095201E">
              <w:rPr>
                <w:rFonts w:ascii="Times New Roman" w:eastAsia="Aptos" w:hAnsi="Times New Roman" w:cs="Times New Roman"/>
                <w:kern w:val="2"/>
                <w:sz w:val="24"/>
                <w:szCs w:val="24"/>
                <w14:ligatures w14:val="standardContextual"/>
              </w:rPr>
              <w:t xml:space="preserve">Pakutud uus sõnastus: </w:t>
            </w:r>
            <w:r w:rsidRPr="0095201E">
              <w:rPr>
                <w:rFonts w:ascii="Times New Roman" w:eastAsia="Aptos" w:hAnsi="Times New Roman" w:cs="Times New Roman"/>
                <w:i/>
                <w:iCs/>
                <w:kern w:val="2"/>
                <w:sz w:val="24"/>
                <w:szCs w:val="24"/>
                <w14:ligatures w14:val="standardContextual"/>
              </w:rPr>
              <w:t>"Kutseseaduse eelnõu eesmärk on tagada haridus- ja töömaailma sidusus selliselt, et see toetaks parimal moel eri sihtrühmade oskuste arendamist, karjääri kujundamist ning elukestvat õpet."</w:t>
            </w:r>
          </w:p>
        </w:tc>
        <w:tc>
          <w:tcPr>
            <w:tcW w:w="4678" w:type="dxa"/>
          </w:tcPr>
          <w:p w14:paraId="5992E905" w14:textId="60F94015" w:rsidR="00FA490A" w:rsidRDefault="00FA490A" w:rsidP="00FA490A">
            <w:pPr>
              <w:jc w:val="both"/>
              <w:rPr>
                <w:rFonts w:ascii="Times New Roman" w:hAnsi="Times New Roman" w:cs="Times New Roman"/>
                <w:sz w:val="24"/>
                <w:szCs w:val="24"/>
              </w:rPr>
            </w:pPr>
            <w:r>
              <w:rPr>
                <w:rFonts w:ascii="Times New Roman" w:hAnsi="Times New Roman" w:cs="Times New Roman"/>
                <w:b/>
                <w:bCs/>
                <w:sz w:val="24"/>
                <w:szCs w:val="24"/>
              </w:rPr>
              <w:t>Arvestatud</w:t>
            </w:r>
            <w:r w:rsidR="7045DC06" w:rsidRPr="215C049D">
              <w:rPr>
                <w:rFonts w:ascii="Times New Roman" w:hAnsi="Times New Roman" w:cs="Times New Roman"/>
                <w:b/>
                <w:bCs/>
                <w:sz w:val="24"/>
                <w:szCs w:val="24"/>
              </w:rPr>
              <w:t>.</w:t>
            </w:r>
          </w:p>
          <w:p w14:paraId="76255776" w14:textId="0BE81764" w:rsidR="00FA490A" w:rsidRPr="008B5475" w:rsidRDefault="00FA490A" w:rsidP="00FA490A">
            <w:pPr>
              <w:jc w:val="both"/>
              <w:rPr>
                <w:rFonts w:ascii="Times New Roman" w:hAnsi="Times New Roman" w:cs="Times New Roman"/>
                <w:sz w:val="24"/>
                <w:szCs w:val="24"/>
              </w:rPr>
            </w:pPr>
            <w:r w:rsidRPr="00FD7393">
              <w:rPr>
                <w:rFonts w:ascii="Times New Roman" w:hAnsi="Times New Roman" w:cs="Times New Roman"/>
                <w:sz w:val="24"/>
                <w:szCs w:val="24"/>
              </w:rPr>
              <w:t>Täiendatud seletuskirja.</w:t>
            </w:r>
            <w:r w:rsidRPr="008B5475">
              <w:rPr>
                <w:rFonts w:ascii="Times New Roman" w:hAnsi="Times New Roman" w:cs="Times New Roman"/>
                <w:sz w:val="24"/>
                <w:szCs w:val="24"/>
              </w:rPr>
              <w:t xml:space="preserve"> Eelnõu seletuskirjas on seaduse eesmärk kirjeldatud põhjalikult, rõhutades vajadust parandada haridus- ja töömaailma sidusust ning luua terviklik ja kaasaegne kutse- ja oskuste süsteem, mis toetab sihtrühmade oskuste arendamist ja elukestvat õpet. </w:t>
            </w:r>
            <w:r>
              <w:rPr>
                <w:rFonts w:ascii="Times New Roman" w:hAnsi="Times New Roman" w:cs="Times New Roman"/>
                <w:sz w:val="24"/>
                <w:szCs w:val="24"/>
              </w:rPr>
              <w:t>E</w:t>
            </w:r>
            <w:r w:rsidRPr="008B5475">
              <w:rPr>
                <w:rFonts w:ascii="Times New Roman" w:hAnsi="Times New Roman" w:cs="Times New Roman"/>
                <w:sz w:val="24"/>
                <w:szCs w:val="24"/>
              </w:rPr>
              <w:t xml:space="preserve">elnõu eesmärgiks </w:t>
            </w:r>
            <w:r>
              <w:rPr>
                <w:rFonts w:ascii="Times New Roman" w:hAnsi="Times New Roman" w:cs="Times New Roman"/>
                <w:sz w:val="24"/>
                <w:szCs w:val="24"/>
              </w:rPr>
              <w:t xml:space="preserve">on </w:t>
            </w:r>
            <w:r w:rsidRPr="008B5475">
              <w:rPr>
                <w:rFonts w:ascii="Times New Roman" w:hAnsi="Times New Roman" w:cs="Times New Roman"/>
                <w:sz w:val="24"/>
                <w:szCs w:val="24"/>
              </w:rPr>
              <w:t>süsteemi uuendamine ja sidususe parandamine</w:t>
            </w:r>
            <w:r>
              <w:rPr>
                <w:rFonts w:ascii="Times New Roman" w:hAnsi="Times New Roman" w:cs="Times New Roman"/>
                <w:sz w:val="24"/>
                <w:szCs w:val="24"/>
              </w:rPr>
              <w:t xml:space="preserve">, </w:t>
            </w:r>
            <w:r w:rsidRPr="008B5475">
              <w:rPr>
                <w:rFonts w:ascii="Times New Roman" w:hAnsi="Times New Roman" w:cs="Times New Roman"/>
                <w:sz w:val="24"/>
                <w:szCs w:val="24"/>
              </w:rPr>
              <w:t>ümberkorraldamine on vahend</w:t>
            </w:r>
            <w:r>
              <w:rPr>
                <w:rFonts w:ascii="Times New Roman" w:hAnsi="Times New Roman" w:cs="Times New Roman"/>
                <w:sz w:val="24"/>
                <w:szCs w:val="24"/>
              </w:rPr>
              <w:t xml:space="preserve"> antud eesmärgi saavutamiseks.</w:t>
            </w:r>
          </w:p>
          <w:p w14:paraId="13EDB9B2" w14:textId="77777777" w:rsidR="00FA490A" w:rsidRPr="00D62614" w:rsidRDefault="00FA490A" w:rsidP="00FA490A">
            <w:pPr>
              <w:rPr>
                <w:rFonts w:ascii="Times New Roman" w:hAnsi="Times New Roman" w:cs="Times New Roman"/>
                <w:sz w:val="24"/>
                <w:szCs w:val="24"/>
              </w:rPr>
            </w:pPr>
          </w:p>
        </w:tc>
      </w:tr>
      <w:tr w:rsidR="00FA490A" w:rsidRPr="00D62614" w14:paraId="731D05ED" w14:textId="77777777" w:rsidTr="006662D3">
        <w:tc>
          <w:tcPr>
            <w:tcW w:w="2689" w:type="dxa"/>
          </w:tcPr>
          <w:p w14:paraId="153EF369" w14:textId="4F78D11A" w:rsidR="00FA490A" w:rsidRPr="00D62614" w:rsidRDefault="00FA490A" w:rsidP="00974294">
            <w:pPr>
              <w:rPr>
                <w:rFonts w:ascii="Times New Roman" w:eastAsiaTheme="minorEastAsia" w:hAnsi="Times New Roman" w:cs="Times New Roman"/>
                <w:sz w:val="24"/>
                <w:szCs w:val="24"/>
              </w:rPr>
            </w:pPr>
            <w:r w:rsidRPr="00D62614">
              <w:rPr>
                <w:rFonts w:ascii="Times New Roman" w:eastAsiaTheme="minorEastAsia" w:hAnsi="Times New Roman" w:cs="Times New Roman"/>
                <w:b/>
                <w:bCs/>
                <w:sz w:val="24"/>
                <w:szCs w:val="24"/>
              </w:rPr>
              <w:t>Eesti Tööandjate Keskliit</w:t>
            </w:r>
          </w:p>
        </w:tc>
        <w:tc>
          <w:tcPr>
            <w:tcW w:w="8079" w:type="dxa"/>
          </w:tcPr>
          <w:p w14:paraId="595D6432" w14:textId="201FA595" w:rsidR="00FA490A" w:rsidRPr="0095201E" w:rsidRDefault="00FA490A" w:rsidP="00FA490A">
            <w:pPr>
              <w:jc w:val="both"/>
              <w:rPr>
                <w:rFonts w:ascii="Times New Roman" w:eastAsia="Aptos" w:hAnsi="Times New Roman" w:cs="Times New Roman"/>
                <w:kern w:val="2"/>
                <w:sz w:val="24"/>
                <w:szCs w:val="24"/>
                <w14:ligatures w14:val="standardContextual"/>
              </w:rPr>
            </w:pPr>
            <w:r w:rsidRPr="0095201E">
              <w:rPr>
                <w:rFonts w:ascii="Times New Roman" w:eastAsia="Aptos" w:hAnsi="Times New Roman" w:cs="Times New Roman"/>
                <w:b/>
                <w:bCs/>
                <w:kern w:val="2"/>
                <w:sz w:val="24"/>
                <w:szCs w:val="24"/>
                <w14:ligatures w14:val="standardContextual"/>
              </w:rPr>
              <w:t xml:space="preserve">Kompetentsuse mõiste täpsustamine (§ 3) </w:t>
            </w:r>
          </w:p>
          <w:p w14:paraId="6ED9BC7C" w14:textId="77777777" w:rsidR="00FA490A" w:rsidRPr="0095201E" w:rsidRDefault="00FA490A" w:rsidP="00FA490A">
            <w:pPr>
              <w:jc w:val="both"/>
              <w:rPr>
                <w:rFonts w:ascii="Times New Roman" w:eastAsia="Aptos" w:hAnsi="Times New Roman" w:cs="Times New Roman"/>
                <w:kern w:val="2"/>
                <w:sz w:val="24"/>
                <w:szCs w:val="24"/>
                <w14:ligatures w14:val="standardContextual"/>
              </w:rPr>
            </w:pPr>
            <w:r w:rsidRPr="0095201E">
              <w:rPr>
                <w:rFonts w:ascii="Times New Roman" w:eastAsia="Aptos" w:hAnsi="Times New Roman" w:cs="Times New Roman"/>
                <w:kern w:val="2"/>
                <w:sz w:val="24"/>
                <w:szCs w:val="24"/>
                <w14:ligatures w14:val="standardContextual"/>
              </w:rPr>
              <w:t xml:space="preserve">Eelnõu kohaselt „kompetentsus on isiku tõendatud oskus kasutada teadmisi, kogemusi ja hoiakuid töö- või õppeolukordades ja kutsealases arengus. Kompetentsust kirjeldatakse kompetentside kogumina.“ </w:t>
            </w:r>
          </w:p>
          <w:p w14:paraId="3220D796" w14:textId="77777777" w:rsidR="00FA490A" w:rsidRPr="0095201E" w:rsidRDefault="00FA490A" w:rsidP="00FA490A">
            <w:pPr>
              <w:jc w:val="both"/>
              <w:rPr>
                <w:rFonts w:ascii="Times New Roman" w:eastAsia="Aptos" w:hAnsi="Times New Roman" w:cs="Times New Roman"/>
                <w:kern w:val="2"/>
                <w:sz w:val="24"/>
                <w:szCs w:val="24"/>
                <w14:ligatures w14:val="standardContextual"/>
              </w:rPr>
            </w:pPr>
            <w:r w:rsidRPr="0095201E">
              <w:rPr>
                <w:rFonts w:ascii="Times New Roman" w:eastAsia="Aptos" w:hAnsi="Times New Roman" w:cs="Times New Roman"/>
                <w:kern w:val="2"/>
                <w:sz w:val="24"/>
                <w:szCs w:val="24"/>
                <w14:ligatures w14:val="standardContextual"/>
              </w:rPr>
              <w:t xml:space="preserve">Meie hinnangul teadmiste kasutamise oskusest ainuüksi ei piisa- kui omandatud teadmisi ja kogemusi pole ametialal töötamiseks piisavalt, siis ei piisa ainuüksi nende kasutamise oskusest. </w:t>
            </w:r>
          </w:p>
          <w:p w14:paraId="2B0CB1AD" w14:textId="30FB56C2" w:rsidR="00FA490A" w:rsidRPr="00D62614" w:rsidRDefault="00FA490A" w:rsidP="00FA490A">
            <w:pPr>
              <w:jc w:val="both"/>
              <w:rPr>
                <w:rFonts w:ascii="Times New Roman" w:eastAsia="Aptos" w:hAnsi="Times New Roman" w:cs="Times New Roman"/>
                <w:kern w:val="2"/>
                <w:sz w:val="24"/>
                <w:szCs w:val="24"/>
                <w14:ligatures w14:val="standardContextual"/>
              </w:rPr>
            </w:pPr>
            <w:r w:rsidRPr="0095201E">
              <w:rPr>
                <w:rFonts w:ascii="Times New Roman" w:eastAsia="Aptos" w:hAnsi="Times New Roman" w:cs="Times New Roman"/>
                <w:kern w:val="2"/>
                <w:sz w:val="24"/>
                <w:szCs w:val="24"/>
                <w14:ligatures w14:val="standardContextual"/>
              </w:rPr>
              <w:t xml:space="preserve">Tööandjate ettepanek on sõnastada eelnõu § 3 lg 1: </w:t>
            </w:r>
            <w:r w:rsidRPr="0095201E">
              <w:rPr>
                <w:rFonts w:ascii="Times New Roman" w:eastAsia="Aptos" w:hAnsi="Times New Roman" w:cs="Times New Roman"/>
                <w:i/>
                <w:iCs/>
                <w:kern w:val="2"/>
                <w:sz w:val="24"/>
                <w:szCs w:val="24"/>
                <w14:ligatures w14:val="standardContextual"/>
              </w:rPr>
              <w:t>"Kompetentsus on isiku tõendatud suutlikkus kasutada ametialal töötamiseks vajalikke omandatud teadmisi, kogemusi ja hoiakuid töö- või õppeolukordades ja kutsealases arengus. Kompetentsust kirjeldatakse kompetentside kogumina."</w:t>
            </w:r>
          </w:p>
        </w:tc>
        <w:tc>
          <w:tcPr>
            <w:tcW w:w="4678" w:type="dxa"/>
          </w:tcPr>
          <w:p w14:paraId="21090BF9" w14:textId="710FAACE" w:rsidR="00FA490A" w:rsidRPr="00A8547C" w:rsidRDefault="00FA490A" w:rsidP="00FA490A">
            <w:pPr>
              <w:rPr>
                <w:rFonts w:ascii="Times New Roman" w:hAnsi="Times New Roman" w:cs="Times New Roman"/>
                <w:b/>
                <w:bCs/>
                <w:sz w:val="24"/>
                <w:szCs w:val="24"/>
              </w:rPr>
            </w:pPr>
            <w:r w:rsidRPr="00A8547C">
              <w:rPr>
                <w:rFonts w:ascii="Times New Roman" w:hAnsi="Times New Roman" w:cs="Times New Roman"/>
                <w:b/>
                <w:bCs/>
                <w:sz w:val="24"/>
                <w:szCs w:val="24"/>
              </w:rPr>
              <w:t>Arvestatud</w:t>
            </w:r>
            <w:r w:rsidR="46BC7E82" w:rsidRPr="215C049D">
              <w:rPr>
                <w:rFonts w:ascii="Times New Roman" w:hAnsi="Times New Roman" w:cs="Times New Roman"/>
                <w:b/>
                <w:bCs/>
                <w:sz w:val="24"/>
                <w:szCs w:val="24"/>
              </w:rPr>
              <w:t>.</w:t>
            </w:r>
          </w:p>
        </w:tc>
      </w:tr>
      <w:tr w:rsidR="00FA490A" w:rsidRPr="00D62614" w14:paraId="45A9B4EE" w14:textId="77777777" w:rsidTr="006662D3">
        <w:tc>
          <w:tcPr>
            <w:tcW w:w="2689" w:type="dxa"/>
          </w:tcPr>
          <w:p w14:paraId="771F4764" w14:textId="77166274" w:rsidR="00FA490A" w:rsidRPr="003C2872" w:rsidRDefault="00FA490A" w:rsidP="00974294">
            <w:pPr>
              <w:rPr>
                <w:rFonts w:ascii="Times New Roman" w:eastAsiaTheme="minorEastAsia" w:hAnsi="Times New Roman" w:cs="Times New Roman"/>
                <w:sz w:val="24"/>
                <w:szCs w:val="24"/>
              </w:rPr>
            </w:pPr>
            <w:r w:rsidRPr="00D62614">
              <w:rPr>
                <w:rFonts w:ascii="Times New Roman" w:eastAsiaTheme="minorEastAsia" w:hAnsi="Times New Roman" w:cs="Times New Roman"/>
                <w:b/>
                <w:bCs/>
                <w:sz w:val="24"/>
                <w:szCs w:val="24"/>
              </w:rPr>
              <w:t>Eesti Tööandjate Keskliit</w:t>
            </w:r>
          </w:p>
          <w:p w14:paraId="48CBE4E1" w14:textId="77777777" w:rsidR="00FA490A" w:rsidRPr="003C2872" w:rsidRDefault="00FA490A" w:rsidP="00974294">
            <w:pPr>
              <w:rPr>
                <w:rFonts w:ascii="Times New Roman" w:eastAsiaTheme="minorEastAsia" w:hAnsi="Times New Roman" w:cs="Times New Roman"/>
                <w:sz w:val="24"/>
                <w:szCs w:val="24"/>
              </w:rPr>
            </w:pPr>
          </w:p>
        </w:tc>
        <w:tc>
          <w:tcPr>
            <w:tcW w:w="8079" w:type="dxa"/>
          </w:tcPr>
          <w:p w14:paraId="32A2F5A7" w14:textId="22ECA6A2" w:rsidR="00FA490A" w:rsidRPr="003C2872" w:rsidRDefault="00FA490A" w:rsidP="00FA490A">
            <w:pPr>
              <w:jc w:val="both"/>
              <w:rPr>
                <w:rFonts w:ascii="Times New Roman" w:eastAsia="Aptos" w:hAnsi="Times New Roman" w:cs="Times New Roman"/>
                <w:kern w:val="2"/>
                <w:sz w:val="24"/>
                <w:szCs w:val="24"/>
                <w14:ligatures w14:val="standardContextual"/>
              </w:rPr>
            </w:pPr>
            <w:r w:rsidRPr="003C2872">
              <w:rPr>
                <w:rFonts w:ascii="Times New Roman" w:eastAsia="Aptos" w:hAnsi="Times New Roman" w:cs="Times New Roman"/>
                <w:kern w:val="2"/>
                <w:sz w:val="24"/>
                <w:szCs w:val="24"/>
                <w14:ligatures w14:val="standardContextual"/>
              </w:rPr>
              <w:t xml:space="preserve"> </w:t>
            </w:r>
            <w:r w:rsidRPr="003C2872">
              <w:rPr>
                <w:rFonts w:ascii="Times New Roman" w:eastAsia="Aptos" w:hAnsi="Times New Roman" w:cs="Times New Roman"/>
                <w:b/>
                <w:bCs/>
                <w:kern w:val="2"/>
                <w:sz w:val="24"/>
                <w:szCs w:val="24"/>
                <w14:ligatures w14:val="standardContextual"/>
              </w:rPr>
              <w:t xml:space="preserve">Kutseala mõiste täpsustamine (§ 5) </w:t>
            </w:r>
          </w:p>
          <w:p w14:paraId="511876CF" w14:textId="30B6DE49" w:rsidR="00FA490A" w:rsidRPr="003C2872" w:rsidRDefault="00FA490A" w:rsidP="00FA490A">
            <w:pPr>
              <w:jc w:val="both"/>
              <w:rPr>
                <w:rFonts w:ascii="Times New Roman" w:eastAsia="Aptos" w:hAnsi="Times New Roman" w:cs="Times New Roman"/>
                <w:kern w:val="2"/>
                <w:sz w:val="24"/>
                <w:szCs w:val="24"/>
                <w14:ligatures w14:val="standardContextual"/>
              </w:rPr>
            </w:pPr>
            <w:r w:rsidRPr="003C2872">
              <w:rPr>
                <w:rFonts w:ascii="Times New Roman" w:eastAsia="Aptos" w:hAnsi="Times New Roman" w:cs="Times New Roman"/>
                <w:kern w:val="2"/>
                <w:sz w:val="24"/>
                <w:szCs w:val="24"/>
                <w14:ligatures w14:val="standardContextual"/>
              </w:rPr>
              <w:t xml:space="preserve">Tööandjate ettepanek (§ 5 lg 3 "Kutseala"): täiendada definitsiooni selgitusega, kuidas ja kelle poolt kutsealasid määratletakse: </w:t>
            </w:r>
            <w:r w:rsidRPr="003C2872">
              <w:rPr>
                <w:rFonts w:ascii="Times New Roman" w:eastAsia="Aptos" w:hAnsi="Times New Roman" w:cs="Times New Roman"/>
                <w:i/>
                <w:iCs/>
                <w:kern w:val="2"/>
                <w:sz w:val="24"/>
                <w:szCs w:val="24"/>
                <w14:ligatures w14:val="standardContextual"/>
              </w:rPr>
              <w:t>"Kutsealad määratleb valdkondlik eksperdikogu.“</w:t>
            </w:r>
          </w:p>
        </w:tc>
        <w:tc>
          <w:tcPr>
            <w:tcW w:w="4678" w:type="dxa"/>
          </w:tcPr>
          <w:p w14:paraId="6DCBAA9F" w14:textId="0706FD2B" w:rsidR="00FA490A" w:rsidRPr="00F11D84" w:rsidRDefault="00FA490A" w:rsidP="00FA490A">
            <w:pPr>
              <w:rPr>
                <w:rFonts w:ascii="Times New Roman" w:hAnsi="Times New Roman" w:cs="Times New Roman"/>
                <w:b/>
                <w:bCs/>
                <w:sz w:val="24"/>
                <w:szCs w:val="24"/>
              </w:rPr>
            </w:pPr>
            <w:r w:rsidRPr="00F11D84">
              <w:rPr>
                <w:rFonts w:ascii="Times New Roman" w:hAnsi="Times New Roman" w:cs="Times New Roman"/>
                <w:b/>
                <w:bCs/>
                <w:sz w:val="24"/>
                <w:szCs w:val="24"/>
              </w:rPr>
              <w:t>Osaliselt arvestatud</w:t>
            </w:r>
            <w:r w:rsidR="0E792692" w:rsidRPr="215C049D">
              <w:rPr>
                <w:rFonts w:ascii="Times New Roman" w:hAnsi="Times New Roman" w:cs="Times New Roman"/>
                <w:b/>
                <w:bCs/>
                <w:sz w:val="24"/>
                <w:szCs w:val="24"/>
              </w:rPr>
              <w:t>.</w:t>
            </w:r>
            <w:r w:rsidRPr="00F11D84">
              <w:rPr>
                <w:rFonts w:ascii="Times New Roman" w:hAnsi="Times New Roman" w:cs="Times New Roman"/>
                <w:b/>
                <w:bCs/>
                <w:sz w:val="24"/>
                <w:szCs w:val="24"/>
              </w:rPr>
              <w:t xml:space="preserve"> </w:t>
            </w:r>
          </w:p>
          <w:p w14:paraId="3292D2B2" w14:textId="395D89C0" w:rsidR="00FA490A" w:rsidRPr="00D62614" w:rsidRDefault="00FA490A" w:rsidP="008C3F8B">
            <w:pPr>
              <w:jc w:val="both"/>
              <w:rPr>
                <w:rFonts w:ascii="Times New Roman" w:hAnsi="Times New Roman" w:cs="Times New Roman"/>
                <w:sz w:val="24"/>
                <w:szCs w:val="24"/>
              </w:rPr>
            </w:pPr>
            <w:r>
              <w:rPr>
                <w:rFonts w:ascii="Times New Roman" w:hAnsi="Times New Roman" w:cs="Times New Roman"/>
                <w:sz w:val="24"/>
                <w:szCs w:val="24"/>
              </w:rPr>
              <w:t>Kutseala definitsioon eelnõus ja seletuskirjas täpsustatud.</w:t>
            </w:r>
          </w:p>
        </w:tc>
      </w:tr>
      <w:tr w:rsidR="00FA490A" w:rsidRPr="00D62614" w14:paraId="2FBC3DD7" w14:textId="77777777" w:rsidTr="006662D3">
        <w:tc>
          <w:tcPr>
            <w:tcW w:w="2689" w:type="dxa"/>
          </w:tcPr>
          <w:p w14:paraId="22D19843" w14:textId="77FC90FC" w:rsidR="00FA490A" w:rsidRPr="00D62614" w:rsidRDefault="00FA490A" w:rsidP="00974294">
            <w:pPr>
              <w:rPr>
                <w:rFonts w:ascii="Times New Roman" w:eastAsiaTheme="minorEastAsia" w:hAnsi="Times New Roman" w:cs="Times New Roman"/>
                <w:sz w:val="24"/>
                <w:szCs w:val="24"/>
              </w:rPr>
            </w:pPr>
            <w:r w:rsidRPr="00D62614">
              <w:rPr>
                <w:rFonts w:ascii="Times New Roman" w:eastAsiaTheme="minorEastAsia" w:hAnsi="Times New Roman" w:cs="Times New Roman"/>
                <w:b/>
                <w:bCs/>
                <w:sz w:val="24"/>
                <w:szCs w:val="24"/>
              </w:rPr>
              <w:lastRenderedPageBreak/>
              <w:t>Eesti Tööandjate Keskliit</w:t>
            </w:r>
          </w:p>
        </w:tc>
        <w:tc>
          <w:tcPr>
            <w:tcW w:w="8079" w:type="dxa"/>
          </w:tcPr>
          <w:p w14:paraId="49236DDB" w14:textId="5C0DAF76" w:rsidR="00FA490A" w:rsidRPr="00BE1EE8" w:rsidRDefault="00FA490A" w:rsidP="00FA490A">
            <w:pPr>
              <w:jc w:val="both"/>
              <w:rPr>
                <w:rFonts w:ascii="Times New Roman" w:eastAsia="Aptos" w:hAnsi="Times New Roman" w:cs="Times New Roman"/>
                <w:b/>
                <w:bCs/>
                <w:kern w:val="2"/>
                <w:sz w:val="24"/>
                <w:szCs w:val="24"/>
                <w14:ligatures w14:val="standardContextual"/>
              </w:rPr>
            </w:pPr>
            <w:r w:rsidRPr="00BE1EE8">
              <w:rPr>
                <w:rFonts w:ascii="Times New Roman" w:eastAsia="Aptos" w:hAnsi="Times New Roman" w:cs="Times New Roman"/>
                <w:b/>
                <w:bCs/>
                <w:kern w:val="2"/>
                <w:sz w:val="24"/>
                <w:szCs w:val="24"/>
                <w14:ligatures w14:val="standardContextual"/>
              </w:rPr>
              <w:t xml:space="preserve">Esmakutse mõiste ja andmise kord (§ 6) </w:t>
            </w:r>
          </w:p>
          <w:p w14:paraId="2A8E63CF" w14:textId="77777777" w:rsidR="00FA490A" w:rsidRPr="00BE1EE8" w:rsidRDefault="00FA490A" w:rsidP="00FA490A">
            <w:pPr>
              <w:jc w:val="both"/>
              <w:rPr>
                <w:rFonts w:ascii="Times New Roman" w:eastAsia="Aptos" w:hAnsi="Times New Roman" w:cs="Times New Roman"/>
                <w:kern w:val="2"/>
                <w:sz w:val="24"/>
                <w:szCs w:val="24"/>
                <w14:ligatures w14:val="standardContextual"/>
              </w:rPr>
            </w:pPr>
            <w:r w:rsidRPr="00BE1EE8">
              <w:rPr>
                <w:rFonts w:ascii="Times New Roman" w:eastAsia="Aptos" w:hAnsi="Times New Roman" w:cs="Times New Roman"/>
                <w:kern w:val="2"/>
                <w:sz w:val="24"/>
                <w:szCs w:val="24"/>
                <w14:ligatures w14:val="standardContextual"/>
              </w:rPr>
              <w:t xml:space="preserve">Tööandjate ettepanek (§ 6 lg 4 "Esmakutse"): kaasata tööandjad esmakutse andmise protsessi. Ainult õppeasutuse otsusest ei piisa – vastasel juhul taandub esmakutse sisuliselt kooli lõputunnistuseks, mis ei pruugi tööandjate silmis pädevusi kinnitada. </w:t>
            </w:r>
          </w:p>
          <w:p w14:paraId="5DCB02ED" w14:textId="3397CCF9" w:rsidR="00FA490A" w:rsidRPr="00D62614" w:rsidRDefault="00FA490A" w:rsidP="00FA490A">
            <w:pPr>
              <w:jc w:val="both"/>
              <w:rPr>
                <w:rFonts w:ascii="Times New Roman" w:eastAsia="Aptos" w:hAnsi="Times New Roman" w:cs="Times New Roman"/>
                <w:kern w:val="2"/>
                <w:sz w:val="24"/>
                <w:szCs w:val="24"/>
                <w14:ligatures w14:val="standardContextual"/>
              </w:rPr>
            </w:pPr>
            <w:r w:rsidRPr="00BE1EE8">
              <w:rPr>
                <w:rFonts w:ascii="Times New Roman" w:eastAsia="Aptos" w:hAnsi="Times New Roman" w:cs="Times New Roman"/>
                <w:kern w:val="2"/>
                <w:sz w:val="24"/>
                <w:szCs w:val="24"/>
                <w14:ligatures w14:val="standardContextual"/>
              </w:rPr>
              <w:t xml:space="preserve">Teeme ettepaneku § 6 lg 4 sõnastada järgnevalt: </w:t>
            </w:r>
            <w:r w:rsidRPr="00BE1EE8">
              <w:rPr>
                <w:rFonts w:ascii="Times New Roman" w:eastAsia="Aptos" w:hAnsi="Times New Roman" w:cs="Times New Roman"/>
                <w:i/>
                <w:iCs/>
                <w:kern w:val="2"/>
                <w:sz w:val="24"/>
                <w:szCs w:val="24"/>
                <w14:ligatures w14:val="standardContextual"/>
              </w:rPr>
              <w:t>"Esmakutse on õppeasutuse ja tööandjate ühise otsusega tõendatud kompetentsus, mis kinnitab, et isik on omandanud kõik õppekava aluseks olevas kompetentsiprofiilis või kutsestandardis kirjeldatud ametialased kompetentsid."</w:t>
            </w:r>
          </w:p>
        </w:tc>
        <w:tc>
          <w:tcPr>
            <w:tcW w:w="4678" w:type="dxa"/>
          </w:tcPr>
          <w:p w14:paraId="6D1200FA" w14:textId="058C3C30" w:rsidR="00FA490A" w:rsidRPr="00B95908" w:rsidRDefault="00FA490A" w:rsidP="0045586C">
            <w:pPr>
              <w:jc w:val="both"/>
              <w:rPr>
                <w:rFonts w:ascii="Times New Roman" w:hAnsi="Times New Roman" w:cs="Times New Roman"/>
                <w:sz w:val="24"/>
                <w:szCs w:val="24"/>
              </w:rPr>
            </w:pPr>
            <w:r w:rsidRPr="00B95908">
              <w:rPr>
                <w:rFonts w:ascii="Times New Roman" w:hAnsi="Times New Roman" w:cs="Times New Roman"/>
                <w:b/>
                <w:sz w:val="24"/>
                <w:szCs w:val="24"/>
              </w:rPr>
              <w:t>Selgitame</w:t>
            </w:r>
            <w:r w:rsidR="41811CD6" w:rsidRPr="00B95908">
              <w:rPr>
                <w:rFonts w:ascii="Times New Roman" w:hAnsi="Times New Roman" w:cs="Times New Roman"/>
                <w:b/>
                <w:sz w:val="24"/>
                <w:szCs w:val="24"/>
              </w:rPr>
              <w:t>.</w:t>
            </w:r>
            <w:r w:rsidRPr="00B95908">
              <w:rPr>
                <w:rFonts w:ascii="Times New Roman" w:hAnsi="Times New Roman" w:cs="Times New Roman"/>
                <w:sz w:val="24"/>
                <w:szCs w:val="24"/>
              </w:rPr>
              <w:t xml:space="preserve"> </w:t>
            </w:r>
          </w:p>
          <w:p w14:paraId="503C2DF7" w14:textId="1F6B1E9E" w:rsidR="00FA490A" w:rsidRPr="00D62614" w:rsidRDefault="00FA490A" w:rsidP="00C31DAF">
            <w:pPr>
              <w:jc w:val="both"/>
              <w:rPr>
                <w:rFonts w:ascii="Times New Roman" w:hAnsi="Times New Roman" w:cs="Times New Roman"/>
                <w:sz w:val="24"/>
                <w:szCs w:val="24"/>
              </w:rPr>
            </w:pPr>
            <w:r w:rsidRPr="00B95908">
              <w:rPr>
                <w:rFonts w:ascii="Times New Roman" w:hAnsi="Times New Roman" w:cs="Times New Roman"/>
                <w:sz w:val="24"/>
                <w:szCs w:val="24"/>
              </w:rPr>
              <w:t>Eelnõu § 16</w:t>
            </w:r>
            <w:r w:rsidR="00B95908" w:rsidRPr="00B95908">
              <w:rPr>
                <w:rFonts w:ascii="Times New Roman" w:hAnsi="Times New Roman" w:cs="Times New Roman"/>
                <w:sz w:val="24"/>
                <w:szCs w:val="24"/>
              </w:rPr>
              <w:t xml:space="preserve"> </w:t>
            </w:r>
            <w:r w:rsidRPr="00B95908">
              <w:rPr>
                <w:rFonts w:ascii="Times New Roman" w:hAnsi="Times New Roman" w:cs="Times New Roman"/>
                <w:sz w:val="24"/>
                <w:szCs w:val="24"/>
              </w:rPr>
              <w:t>lõike 2 järgi peab õppeasutus esmakutse andmisel kaasama kompetentsuse hindamisse valdkonna tööandjaid.</w:t>
            </w:r>
            <w:r w:rsidR="00B95908" w:rsidRPr="00B95908">
              <w:rPr>
                <w:rFonts w:ascii="Times New Roman" w:hAnsi="Times New Roman" w:cs="Times New Roman"/>
                <w:sz w:val="24"/>
                <w:szCs w:val="24"/>
              </w:rPr>
              <w:t xml:space="preserve"> </w:t>
            </w:r>
            <w:r w:rsidRPr="00B95908">
              <w:rPr>
                <w:rFonts w:ascii="Times New Roman" w:hAnsi="Times New Roman" w:cs="Times New Roman"/>
                <w:sz w:val="24"/>
                <w:szCs w:val="24"/>
              </w:rPr>
              <w:t>See tähendab, et õppija kompetentsuse hindamises osalevad lisaks õppeasutusele ka töömaailma esindajad.</w:t>
            </w:r>
            <w:r w:rsidR="00B95908" w:rsidRPr="00B95908">
              <w:rPr>
                <w:rFonts w:ascii="Times New Roman" w:hAnsi="Times New Roman" w:cs="Times New Roman"/>
                <w:sz w:val="24"/>
                <w:szCs w:val="24"/>
              </w:rPr>
              <w:t xml:space="preserve"> </w:t>
            </w:r>
            <w:r w:rsidRPr="00B95908">
              <w:rPr>
                <w:rFonts w:ascii="Times New Roman" w:hAnsi="Times New Roman" w:cs="Times New Roman"/>
                <w:sz w:val="24"/>
                <w:szCs w:val="24"/>
              </w:rPr>
              <w:t>Täpsemad õppe hindamisse kaasamise viisid kirjeldatakse vastava haridustaseme õigusaktides näiteks kutseharidusstandardis. Haridusstandardid reguleerivad õppe alustamise ning lõpetamise tingimused ning ka kehtivas õiguses on õppe lõpetamisel kutseeksamite läbiviimine kutsehariduse õppekavade lõpetamisel kirjeldatud kutseharidusstandardis.</w:t>
            </w:r>
          </w:p>
        </w:tc>
      </w:tr>
      <w:tr w:rsidR="00FA490A" w:rsidRPr="00D62614" w14:paraId="7B7AB785" w14:textId="77777777" w:rsidTr="006662D3">
        <w:tc>
          <w:tcPr>
            <w:tcW w:w="2689" w:type="dxa"/>
          </w:tcPr>
          <w:p w14:paraId="607027DE" w14:textId="452CF94A" w:rsidR="00FA490A" w:rsidRPr="00D62614" w:rsidRDefault="00FA490A" w:rsidP="00974294">
            <w:pPr>
              <w:rPr>
                <w:rFonts w:ascii="Times New Roman" w:eastAsiaTheme="minorEastAsia" w:hAnsi="Times New Roman" w:cs="Times New Roman"/>
                <w:sz w:val="24"/>
                <w:szCs w:val="24"/>
              </w:rPr>
            </w:pPr>
            <w:r w:rsidRPr="00D62614">
              <w:rPr>
                <w:rFonts w:ascii="Times New Roman" w:eastAsiaTheme="minorEastAsia" w:hAnsi="Times New Roman" w:cs="Times New Roman"/>
                <w:b/>
                <w:bCs/>
                <w:sz w:val="24"/>
                <w:szCs w:val="24"/>
              </w:rPr>
              <w:t>Eesti Tööandjate Keskliit</w:t>
            </w:r>
          </w:p>
        </w:tc>
        <w:tc>
          <w:tcPr>
            <w:tcW w:w="8079" w:type="dxa"/>
          </w:tcPr>
          <w:p w14:paraId="1EB783DB" w14:textId="77777777" w:rsidR="00FA490A" w:rsidRPr="00D1198A" w:rsidRDefault="00FA490A" w:rsidP="00FA490A">
            <w:pPr>
              <w:jc w:val="both"/>
              <w:rPr>
                <w:rFonts w:ascii="Times New Roman" w:eastAsia="Aptos" w:hAnsi="Times New Roman" w:cs="Times New Roman"/>
                <w:b/>
                <w:bCs/>
                <w:kern w:val="2"/>
                <w:sz w:val="24"/>
                <w:szCs w:val="24"/>
                <w14:ligatures w14:val="standardContextual"/>
              </w:rPr>
            </w:pPr>
            <w:r w:rsidRPr="00D1198A">
              <w:rPr>
                <w:rFonts w:ascii="Times New Roman" w:eastAsia="Aptos" w:hAnsi="Times New Roman" w:cs="Times New Roman"/>
                <w:b/>
                <w:bCs/>
                <w:kern w:val="2"/>
                <w:sz w:val="24"/>
                <w:szCs w:val="24"/>
                <w14:ligatures w14:val="standardContextual"/>
              </w:rPr>
              <w:t xml:space="preserve">Kutsestandardite vajadus ja koostamine (§ 7) </w:t>
            </w:r>
          </w:p>
          <w:p w14:paraId="014A210F" w14:textId="77777777" w:rsidR="00FA490A" w:rsidRPr="00D1198A" w:rsidRDefault="00FA490A" w:rsidP="00FA490A">
            <w:pPr>
              <w:jc w:val="both"/>
              <w:rPr>
                <w:rFonts w:ascii="Times New Roman" w:eastAsia="Aptos" w:hAnsi="Times New Roman" w:cs="Times New Roman"/>
                <w:kern w:val="2"/>
                <w:sz w:val="24"/>
                <w:szCs w:val="24"/>
                <w14:ligatures w14:val="standardContextual"/>
              </w:rPr>
            </w:pPr>
            <w:r w:rsidRPr="00D1198A">
              <w:rPr>
                <w:rFonts w:ascii="Times New Roman" w:eastAsia="Aptos" w:hAnsi="Times New Roman" w:cs="Times New Roman"/>
                <w:kern w:val="2"/>
                <w:sz w:val="24"/>
                <w:szCs w:val="24"/>
                <w14:ligatures w14:val="standardContextual"/>
              </w:rPr>
              <w:t xml:space="preserve">Eelnõu § 7 sätestab lõikes 2: Kutsestandard koostatakse juhul, kui isiku kutsealane ligipääs tööturule või kutsealane hüvede andmine ja saamine on piiratud kutse omamise nõudega. </w:t>
            </w:r>
          </w:p>
          <w:p w14:paraId="13E2EE48" w14:textId="77777777" w:rsidR="00FA490A" w:rsidRPr="00D1198A" w:rsidRDefault="00FA490A" w:rsidP="00FA490A">
            <w:pPr>
              <w:jc w:val="both"/>
              <w:rPr>
                <w:rFonts w:ascii="Times New Roman" w:eastAsia="Aptos" w:hAnsi="Times New Roman" w:cs="Times New Roman"/>
                <w:kern w:val="2"/>
                <w:sz w:val="24"/>
                <w:szCs w:val="24"/>
                <w14:ligatures w14:val="standardContextual"/>
              </w:rPr>
            </w:pPr>
            <w:r w:rsidRPr="00D1198A">
              <w:rPr>
                <w:rFonts w:ascii="Times New Roman" w:eastAsia="Aptos" w:hAnsi="Times New Roman" w:cs="Times New Roman"/>
                <w:kern w:val="2"/>
                <w:sz w:val="24"/>
                <w:szCs w:val="24"/>
                <w14:ligatures w14:val="standardContextual"/>
              </w:rPr>
              <w:t xml:space="preserve">Tööandjate ettepanek on jagada praegune ebaselge lõige kaheks ning sätestada võimalikeks ajenditeks avalik huvi ja ohutuse kõrval ka tööturu vajadus: </w:t>
            </w:r>
          </w:p>
          <w:p w14:paraId="03DBEB9F" w14:textId="77777777" w:rsidR="00FA490A" w:rsidRPr="00D1198A" w:rsidRDefault="00FA490A" w:rsidP="00FA490A">
            <w:pPr>
              <w:numPr>
                <w:ilvl w:val="0"/>
                <w:numId w:val="28"/>
              </w:numPr>
              <w:jc w:val="both"/>
              <w:rPr>
                <w:rFonts w:ascii="Times New Roman" w:eastAsia="Aptos" w:hAnsi="Times New Roman" w:cs="Times New Roman"/>
                <w:kern w:val="2"/>
                <w:sz w:val="24"/>
                <w:szCs w:val="24"/>
                <w14:ligatures w14:val="standardContextual"/>
              </w:rPr>
            </w:pPr>
            <w:r w:rsidRPr="00D1198A">
              <w:rPr>
                <w:rFonts w:ascii="Times New Roman" w:eastAsia="Aptos" w:hAnsi="Times New Roman" w:cs="Times New Roman"/>
                <w:kern w:val="2"/>
                <w:sz w:val="24"/>
                <w:szCs w:val="24"/>
                <w14:ligatures w14:val="standardContextual"/>
              </w:rPr>
              <w:t xml:space="preserve">§ 7 lg 2 (uus): "Kutsestandard koostatakse juhul, kui ilmneb avalikust huvist, ohutusest, </w:t>
            </w:r>
            <w:r w:rsidRPr="00D1198A">
              <w:rPr>
                <w:rFonts w:ascii="Times New Roman" w:eastAsia="Aptos" w:hAnsi="Times New Roman" w:cs="Times New Roman"/>
                <w:i/>
                <w:iCs/>
                <w:kern w:val="2"/>
                <w:sz w:val="24"/>
                <w:szCs w:val="24"/>
                <w14:ligatures w14:val="standardContextual"/>
              </w:rPr>
              <w:t xml:space="preserve">tööturu toimimisest või ohust isiku varale tingitud vajadus teatud kutse- või ametialal kvalifikatsiooni väärtustamiseks või tööturule ligipääsu reguleerimiseks." </w:t>
            </w:r>
          </w:p>
          <w:p w14:paraId="26EAD8DD" w14:textId="77777777" w:rsidR="00FA490A" w:rsidRPr="00D1198A" w:rsidRDefault="00FA490A" w:rsidP="00FA490A">
            <w:pPr>
              <w:numPr>
                <w:ilvl w:val="0"/>
                <w:numId w:val="28"/>
              </w:numPr>
              <w:jc w:val="both"/>
              <w:rPr>
                <w:rFonts w:ascii="Times New Roman" w:eastAsia="Aptos" w:hAnsi="Times New Roman" w:cs="Times New Roman"/>
                <w:kern w:val="2"/>
                <w:sz w:val="24"/>
                <w:szCs w:val="24"/>
                <w14:ligatures w14:val="standardContextual"/>
              </w:rPr>
            </w:pPr>
            <w:r w:rsidRPr="00D1198A">
              <w:rPr>
                <w:rFonts w:ascii="Times New Roman" w:eastAsia="Aptos" w:hAnsi="Times New Roman" w:cs="Times New Roman"/>
                <w:kern w:val="2"/>
                <w:sz w:val="24"/>
                <w:szCs w:val="24"/>
                <w14:ligatures w14:val="standardContextual"/>
              </w:rPr>
              <w:t xml:space="preserve">§ 7 lg 2¹ (uus): "Kutsestandard koostatakse ja uuendatakse valdkondliku ekspertkomisjoni </w:t>
            </w:r>
            <w:r w:rsidRPr="00D1198A">
              <w:rPr>
                <w:rFonts w:ascii="Times New Roman" w:eastAsia="Aptos" w:hAnsi="Times New Roman" w:cs="Times New Roman"/>
                <w:i/>
                <w:iCs/>
                <w:kern w:val="2"/>
                <w:sz w:val="24"/>
                <w:szCs w:val="24"/>
                <w14:ligatures w14:val="standardContextual"/>
              </w:rPr>
              <w:t xml:space="preserve">algatusel ja tööturult saadud sisendi alusel, et määratleda minimaalne teadmiste, oskuste ja hoiakute lävend kutse- või ametialal tegutsemiseks." </w:t>
            </w:r>
          </w:p>
          <w:p w14:paraId="49B6557A" w14:textId="77777777" w:rsidR="00FA490A" w:rsidRPr="00D62614" w:rsidRDefault="00FA490A" w:rsidP="00FA490A">
            <w:pPr>
              <w:jc w:val="both"/>
              <w:rPr>
                <w:rFonts w:ascii="Times New Roman" w:eastAsia="Aptos" w:hAnsi="Times New Roman" w:cs="Times New Roman"/>
                <w:kern w:val="2"/>
                <w:sz w:val="24"/>
                <w:szCs w:val="24"/>
                <w14:ligatures w14:val="standardContextual"/>
              </w:rPr>
            </w:pPr>
          </w:p>
        </w:tc>
        <w:tc>
          <w:tcPr>
            <w:tcW w:w="4678" w:type="dxa"/>
          </w:tcPr>
          <w:p w14:paraId="54EDDC06" w14:textId="559897DC" w:rsidR="00FA490A" w:rsidRPr="00040F04" w:rsidRDefault="00FA490A" w:rsidP="00FA490A">
            <w:pPr>
              <w:jc w:val="both"/>
              <w:rPr>
                <w:rFonts w:ascii="Times New Roman" w:hAnsi="Times New Roman" w:cs="Times New Roman"/>
                <w:b/>
                <w:sz w:val="24"/>
                <w:szCs w:val="24"/>
              </w:rPr>
            </w:pPr>
            <w:r w:rsidRPr="00040F04">
              <w:rPr>
                <w:rFonts w:ascii="Times New Roman" w:hAnsi="Times New Roman" w:cs="Times New Roman"/>
                <w:b/>
                <w:sz w:val="24"/>
                <w:szCs w:val="24"/>
              </w:rPr>
              <w:t>Arvestatud</w:t>
            </w:r>
            <w:r w:rsidR="2784574D" w:rsidRPr="215C049D">
              <w:rPr>
                <w:rFonts w:ascii="Times New Roman" w:hAnsi="Times New Roman" w:cs="Times New Roman"/>
                <w:b/>
                <w:bCs/>
                <w:sz w:val="24"/>
                <w:szCs w:val="24"/>
              </w:rPr>
              <w:t>.</w:t>
            </w:r>
          </w:p>
          <w:p w14:paraId="441EC45F" w14:textId="4086AF8E" w:rsidR="00FA490A" w:rsidRPr="00040F04" w:rsidRDefault="00FA490A" w:rsidP="00FA490A">
            <w:pPr>
              <w:jc w:val="both"/>
              <w:rPr>
                <w:rFonts w:ascii="Times New Roman" w:hAnsi="Times New Roman" w:cs="Times New Roman"/>
                <w:sz w:val="24"/>
                <w:szCs w:val="24"/>
              </w:rPr>
            </w:pPr>
            <w:r w:rsidRPr="00040F04">
              <w:rPr>
                <w:rFonts w:ascii="Times New Roman" w:hAnsi="Times New Roman" w:cs="Times New Roman"/>
                <w:sz w:val="24"/>
                <w:szCs w:val="24"/>
              </w:rPr>
              <w:t>Eelnõu eesmärk on muuta kutsestandardite kasutamine sihitumaks ning keskendada nende rakendamine eelkõige juhtudele, kus kutse olemasolu on vajalik tööturule ligipääsuks või kutsealaste õiguste ja hüvede kasutamiseks. Selline lähenemine võimaldab vähendada kutsesüsteemi liigset bürokraatiat ning tagada, et</w:t>
            </w:r>
            <w:r w:rsidR="00E94FC3" w:rsidRPr="00E94FC3">
              <w:rPr>
                <w:rFonts w:ascii="Times New Roman" w:hAnsi="Times New Roman" w:cs="Times New Roman"/>
                <w:sz w:val="24"/>
                <w:szCs w:val="24"/>
              </w:rPr>
              <w:t xml:space="preserve"> </w:t>
            </w:r>
            <w:r w:rsidRPr="00E94FC3">
              <w:rPr>
                <w:rFonts w:ascii="Times New Roman" w:hAnsi="Times New Roman" w:cs="Times New Roman"/>
                <w:sz w:val="24"/>
                <w:szCs w:val="24"/>
              </w:rPr>
              <w:t>kutsestandardid täidavad oma põhifunktsiooni – olla kutsealase kompetentsuse hindamise alus olukordades, kus kutse omamine on õiguslikult või sisuliselt vajalik.</w:t>
            </w:r>
            <w:r w:rsidR="00E94FC3">
              <w:rPr>
                <w:rFonts w:ascii="Times New Roman" w:hAnsi="Times New Roman" w:cs="Times New Roman"/>
                <w:sz w:val="24"/>
                <w:szCs w:val="24"/>
              </w:rPr>
              <w:t xml:space="preserve"> </w:t>
            </w:r>
            <w:r w:rsidRPr="00040F04">
              <w:rPr>
                <w:rFonts w:ascii="Times New Roman" w:hAnsi="Times New Roman" w:cs="Times New Roman"/>
                <w:sz w:val="24"/>
                <w:szCs w:val="24"/>
              </w:rPr>
              <w:t>Võrreldes</w:t>
            </w:r>
            <w:r w:rsidR="00E94FC3">
              <w:rPr>
                <w:rFonts w:ascii="Times New Roman" w:hAnsi="Times New Roman" w:cs="Times New Roman"/>
                <w:sz w:val="24"/>
                <w:szCs w:val="24"/>
              </w:rPr>
              <w:t xml:space="preserve"> </w:t>
            </w:r>
            <w:proofErr w:type="spellStart"/>
            <w:r w:rsidRPr="00040F04">
              <w:rPr>
                <w:rFonts w:ascii="Times New Roman" w:hAnsi="Times New Roman" w:cs="Times New Roman"/>
                <w:sz w:val="24"/>
                <w:szCs w:val="24"/>
              </w:rPr>
              <w:t>VTKga</w:t>
            </w:r>
            <w:proofErr w:type="spellEnd"/>
            <w:r w:rsidRPr="00040F04">
              <w:rPr>
                <w:rFonts w:ascii="Times New Roman" w:hAnsi="Times New Roman" w:cs="Times New Roman"/>
                <w:sz w:val="24"/>
                <w:szCs w:val="24"/>
              </w:rPr>
              <w:t>,</w:t>
            </w:r>
            <w:r w:rsidR="00E94FC3">
              <w:rPr>
                <w:rFonts w:ascii="Times New Roman" w:hAnsi="Times New Roman" w:cs="Times New Roman"/>
                <w:sz w:val="24"/>
                <w:szCs w:val="24"/>
              </w:rPr>
              <w:t xml:space="preserve"> </w:t>
            </w:r>
            <w:r w:rsidRPr="00040F04">
              <w:rPr>
                <w:rFonts w:ascii="Times New Roman" w:hAnsi="Times New Roman" w:cs="Times New Roman"/>
                <w:sz w:val="24"/>
                <w:szCs w:val="24"/>
              </w:rPr>
              <w:t>mille järgi algselt oli soov alles jätta vaid</w:t>
            </w:r>
            <w:r w:rsidR="009F09D3">
              <w:rPr>
                <w:rFonts w:ascii="Times New Roman" w:hAnsi="Times New Roman" w:cs="Times New Roman"/>
                <w:sz w:val="24"/>
                <w:szCs w:val="24"/>
              </w:rPr>
              <w:t xml:space="preserve"> </w:t>
            </w:r>
            <w:r w:rsidRPr="00040F04">
              <w:rPr>
                <w:rFonts w:ascii="Times New Roman" w:hAnsi="Times New Roman" w:cs="Times New Roman"/>
                <w:sz w:val="24"/>
                <w:szCs w:val="24"/>
              </w:rPr>
              <w:t xml:space="preserve">reguleeritud kutsed, on eelnõu väljatöötamisel oluliselt arvestatud töömaailma osapoolte sisendiga ning kutsestandardi koostamise vajaduse aluseks laiemalt kirjeldatud. </w:t>
            </w:r>
          </w:p>
          <w:p w14:paraId="6708BC43" w14:textId="7E7DEB39" w:rsidR="00FA490A" w:rsidRPr="00CA3079" w:rsidRDefault="00FA490A" w:rsidP="00FA490A">
            <w:pPr>
              <w:jc w:val="both"/>
              <w:rPr>
                <w:rFonts w:ascii="Times New Roman" w:eastAsia="Aptos" w:hAnsi="Times New Roman" w:cs="Times New Roman"/>
                <w:bCs/>
                <w:kern w:val="2"/>
                <w:sz w:val="24"/>
                <w:szCs w:val="24"/>
                <w14:ligatures w14:val="standardContextual"/>
              </w:rPr>
            </w:pPr>
            <w:r w:rsidRPr="00CA3079">
              <w:rPr>
                <w:rFonts w:ascii="Times New Roman" w:hAnsi="Times New Roman" w:cs="Times New Roman"/>
                <w:bCs/>
                <w:sz w:val="24"/>
                <w:szCs w:val="24"/>
              </w:rPr>
              <w:lastRenderedPageBreak/>
              <w:t xml:space="preserve">Eelnõu sõnastust täiendatakse arvestades ettepanekut nii, et  </w:t>
            </w:r>
            <w:r w:rsidRPr="00CA3079">
              <w:rPr>
                <w:rFonts w:ascii="Times New Roman" w:hAnsi="Times New Roman" w:cs="Times New Roman"/>
                <w:bCs/>
                <w:sz w:val="24"/>
                <w:szCs w:val="24"/>
              </w:rPr>
              <w:br/>
            </w:r>
            <w:r w:rsidRPr="00CA3079">
              <w:rPr>
                <w:rFonts w:ascii="Times New Roman" w:eastAsia="Aptos" w:hAnsi="Times New Roman" w:cs="Times New Roman"/>
                <w:bCs/>
                <w:kern w:val="2"/>
                <w:sz w:val="24"/>
                <w:szCs w:val="24"/>
                <w14:ligatures w14:val="standardContextual"/>
              </w:rPr>
              <w:t xml:space="preserve">oleks tagatud kutsestandardite koostamine </w:t>
            </w:r>
            <w:r w:rsidR="00A75D0F">
              <w:rPr>
                <w:rFonts w:ascii="Times New Roman" w:eastAsia="Aptos" w:hAnsi="Times New Roman" w:cs="Times New Roman"/>
                <w:bCs/>
                <w:kern w:val="2"/>
                <w:sz w:val="24"/>
                <w:szCs w:val="24"/>
                <w14:ligatures w14:val="standardContextual"/>
              </w:rPr>
              <w:t xml:space="preserve">tõendatud </w:t>
            </w:r>
            <w:r w:rsidRPr="00CA3079">
              <w:rPr>
                <w:rFonts w:ascii="Times New Roman" w:eastAsia="Aptos" w:hAnsi="Times New Roman" w:cs="Times New Roman"/>
                <w:bCs/>
                <w:kern w:val="2"/>
                <w:sz w:val="24"/>
                <w:szCs w:val="24"/>
                <w14:ligatures w14:val="standardContextual"/>
              </w:rPr>
              <w:t xml:space="preserve">vajaduse korral. </w:t>
            </w:r>
          </w:p>
          <w:p w14:paraId="72F9FD63" w14:textId="77777777" w:rsidR="00FA490A" w:rsidRPr="00D62614" w:rsidRDefault="00FA490A" w:rsidP="00FA490A">
            <w:pPr>
              <w:jc w:val="both"/>
              <w:rPr>
                <w:rFonts w:ascii="Times New Roman" w:hAnsi="Times New Roman" w:cs="Times New Roman"/>
                <w:sz w:val="24"/>
                <w:szCs w:val="24"/>
              </w:rPr>
            </w:pPr>
          </w:p>
        </w:tc>
      </w:tr>
      <w:tr w:rsidR="00FA490A" w:rsidRPr="00D62614" w14:paraId="2D32E46D" w14:textId="77777777" w:rsidTr="006662D3">
        <w:tc>
          <w:tcPr>
            <w:tcW w:w="2689" w:type="dxa"/>
          </w:tcPr>
          <w:p w14:paraId="1ED66C41" w14:textId="6077B8D9" w:rsidR="00FA490A" w:rsidRPr="00D62614" w:rsidRDefault="00FA490A" w:rsidP="00974294">
            <w:pPr>
              <w:rPr>
                <w:rFonts w:ascii="Times New Roman" w:eastAsiaTheme="minorEastAsia" w:hAnsi="Times New Roman" w:cs="Times New Roman"/>
                <w:sz w:val="24"/>
                <w:szCs w:val="24"/>
              </w:rPr>
            </w:pPr>
            <w:r w:rsidRPr="00D62614">
              <w:rPr>
                <w:rFonts w:ascii="Times New Roman" w:eastAsiaTheme="minorEastAsia" w:hAnsi="Times New Roman" w:cs="Times New Roman"/>
                <w:b/>
                <w:bCs/>
                <w:sz w:val="24"/>
                <w:szCs w:val="24"/>
              </w:rPr>
              <w:lastRenderedPageBreak/>
              <w:t>Eesti Tööandjate Keskliit</w:t>
            </w:r>
          </w:p>
        </w:tc>
        <w:tc>
          <w:tcPr>
            <w:tcW w:w="8079" w:type="dxa"/>
          </w:tcPr>
          <w:p w14:paraId="2784F63C" w14:textId="77777777" w:rsidR="00FA490A" w:rsidRDefault="00FA490A" w:rsidP="00FA490A">
            <w:pPr>
              <w:jc w:val="both"/>
              <w:rPr>
                <w:rFonts w:ascii="Times New Roman" w:eastAsia="Aptos" w:hAnsi="Times New Roman" w:cs="Times New Roman"/>
                <w:b/>
                <w:bCs/>
                <w:kern w:val="2"/>
                <w:sz w:val="24"/>
                <w:szCs w:val="24"/>
                <w14:ligatures w14:val="standardContextual"/>
              </w:rPr>
            </w:pPr>
            <w:r w:rsidRPr="00D1198A">
              <w:rPr>
                <w:rFonts w:ascii="Times New Roman" w:eastAsia="Aptos" w:hAnsi="Times New Roman" w:cs="Times New Roman"/>
                <w:b/>
                <w:bCs/>
                <w:kern w:val="2"/>
                <w:sz w:val="24"/>
                <w:szCs w:val="24"/>
                <w14:ligatures w14:val="standardContextual"/>
              </w:rPr>
              <w:t xml:space="preserve">Kompetentsiprofiilide rakendamine (§ 8) </w:t>
            </w:r>
          </w:p>
          <w:p w14:paraId="2303B868" w14:textId="293313A2" w:rsidR="00FA490A" w:rsidRPr="00D1198A" w:rsidRDefault="00FA490A" w:rsidP="00FA490A">
            <w:pPr>
              <w:jc w:val="both"/>
              <w:rPr>
                <w:rFonts w:ascii="Times New Roman" w:eastAsia="Aptos" w:hAnsi="Times New Roman" w:cs="Times New Roman"/>
                <w:b/>
                <w:bCs/>
                <w:kern w:val="2"/>
                <w:sz w:val="24"/>
                <w:szCs w:val="24"/>
                <w14:ligatures w14:val="standardContextual"/>
              </w:rPr>
            </w:pPr>
            <w:r w:rsidRPr="00D1198A">
              <w:rPr>
                <w:rFonts w:ascii="Times New Roman" w:eastAsia="Aptos" w:hAnsi="Times New Roman" w:cs="Times New Roman"/>
                <w:kern w:val="2"/>
                <w:sz w:val="24"/>
                <w:szCs w:val="24"/>
                <w14:ligatures w14:val="standardContextual"/>
              </w:rPr>
              <w:t>Kuna kutsestandardid on haridusasutuste ja tööandjate poolt põhjalikult planeeritud ning kirjeldavad tööturu vajadusi kõige paremini, on Tööandjate ettepanek võtta kompetentsiprofiilide loomisel aluseks olemasolevaid kutsestandardeid.</w:t>
            </w:r>
          </w:p>
        </w:tc>
        <w:tc>
          <w:tcPr>
            <w:tcW w:w="4678" w:type="dxa"/>
          </w:tcPr>
          <w:p w14:paraId="52143CE2" w14:textId="50761EA7" w:rsidR="00FA490A" w:rsidRDefault="00FA490A" w:rsidP="00FA490A">
            <w:pPr>
              <w:jc w:val="both"/>
              <w:rPr>
                <w:rFonts w:ascii="Times New Roman" w:hAnsi="Times New Roman" w:cs="Times New Roman"/>
                <w:b/>
                <w:bCs/>
                <w:sz w:val="24"/>
                <w:szCs w:val="24"/>
              </w:rPr>
            </w:pPr>
            <w:r>
              <w:rPr>
                <w:rFonts w:ascii="Times New Roman" w:hAnsi="Times New Roman" w:cs="Times New Roman"/>
                <w:b/>
                <w:bCs/>
                <w:sz w:val="24"/>
                <w:szCs w:val="24"/>
              </w:rPr>
              <w:t>Teadmiseks võetud</w:t>
            </w:r>
            <w:r w:rsidR="144B9FBF" w:rsidRPr="215C049D">
              <w:rPr>
                <w:rFonts w:ascii="Times New Roman" w:hAnsi="Times New Roman" w:cs="Times New Roman"/>
                <w:b/>
                <w:bCs/>
                <w:sz w:val="24"/>
                <w:szCs w:val="24"/>
              </w:rPr>
              <w:t>.</w:t>
            </w:r>
            <w:r>
              <w:rPr>
                <w:rFonts w:ascii="Times New Roman" w:hAnsi="Times New Roman" w:cs="Times New Roman"/>
                <w:b/>
                <w:bCs/>
                <w:sz w:val="24"/>
                <w:szCs w:val="24"/>
              </w:rPr>
              <w:t xml:space="preserve"> </w:t>
            </w:r>
          </w:p>
          <w:p w14:paraId="60C6297F" w14:textId="4CAADE05" w:rsidR="00FA490A" w:rsidRPr="00521EAD" w:rsidRDefault="00FA490A" w:rsidP="00FA490A">
            <w:pPr>
              <w:jc w:val="both"/>
              <w:rPr>
                <w:rFonts w:ascii="Times New Roman" w:hAnsi="Times New Roman" w:cs="Times New Roman"/>
                <w:sz w:val="24"/>
                <w:szCs w:val="24"/>
              </w:rPr>
            </w:pPr>
            <w:r w:rsidRPr="00CA3079">
              <w:rPr>
                <w:rFonts w:ascii="Times New Roman" w:hAnsi="Times New Roman" w:cs="Times New Roman"/>
                <w:sz w:val="24"/>
                <w:szCs w:val="24"/>
              </w:rPr>
              <w:t>Antud põhimõttega on juba arvestatud kompetentsiprofiilide metoodika väljatöötamisel</w:t>
            </w:r>
            <w:r>
              <w:rPr>
                <w:rFonts w:ascii="Times New Roman" w:hAnsi="Times New Roman" w:cs="Times New Roman"/>
                <w:b/>
                <w:bCs/>
                <w:sz w:val="24"/>
                <w:szCs w:val="24"/>
              </w:rPr>
              <w:t xml:space="preserve">. </w:t>
            </w:r>
            <w:r>
              <w:rPr>
                <w:rFonts w:ascii="Times New Roman" w:hAnsi="Times New Roman" w:cs="Times New Roman"/>
                <w:sz w:val="24"/>
                <w:szCs w:val="24"/>
              </w:rPr>
              <w:t>Märkusega arvestatakse kompetentsiprofiilide ja kutsestandardite koostamise määruse väljatöötamisel.</w:t>
            </w:r>
          </w:p>
        </w:tc>
      </w:tr>
      <w:tr w:rsidR="00FA490A" w:rsidRPr="00D62614" w14:paraId="34B63080" w14:textId="77777777" w:rsidTr="006662D3">
        <w:tc>
          <w:tcPr>
            <w:tcW w:w="2689" w:type="dxa"/>
          </w:tcPr>
          <w:p w14:paraId="4959BB00" w14:textId="441CF625" w:rsidR="00FA490A" w:rsidRPr="00D62614" w:rsidRDefault="00FA490A" w:rsidP="00974294">
            <w:pPr>
              <w:rPr>
                <w:rFonts w:ascii="Times New Roman" w:eastAsiaTheme="minorEastAsia" w:hAnsi="Times New Roman" w:cs="Times New Roman"/>
                <w:sz w:val="24"/>
                <w:szCs w:val="24"/>
              </w:rPr>
            </w:pPr>
            <w:r w:rsidRPr="00D62614">
              <w:rPr>
                <w:rFonts w:ascii="Times New Roman" w:eastAsiaTheme="minorEastAsia" w:hAnsi="Times New Roman" w:cs="Times New Roman"/>
                <w:b/>
                <w:bCs/>
                <w:sz w:val="24"/>
                <w:szCs w:val="24"/>
              </w:rPr>
              <w:t>Eesti Tööandjate Keskliit</w:t>
            </w:r>
          </w:p>
        </w:tc>
        <w:tc>
          <w:tcPr>
            <w:tcW w:w="8079" w:type="dxa"/>
          </w:tcPr>
          <w:p w14:paraId="75321E9E" w14:textId="77777777" w:rsidR="00FA490A" w:rsidRPr="0074762C" w:rsidRDefault="00FA490A" w:rsidP="00FA490A">
            <w:pPr>
              <w:jc w:val="both"/>
              <w:rPr>
                <w:rFonts w:ascii="Times New Roman" w:eastAsia="Aptos" w:hAnsi="Times New Roman" w:cs="Times New Roman"/>
                <w:kern w:val="2"/>
                <w:sz w:val="24"/>
                <w:szCs w:val="24"/>
                <w14:ligatures w14:val="standardContextual"/>
              </w:rPr>
            </w:pPr>
            <w:r w:rsidRPr="0074762C">
              <w:rPr>
                <w:rFonts w:ascii="Times New Roman" w:eastAsia="Aptos" w:hAnsi="Times New Roman" w:cs="Times New Roman"/>
                <w:b/>
                <w:bCs/>
                <w:kern w:val="2"/>
                <w:sz w:val="24"/>
                <w:szCs w:val="24"/>
                <w14:ligatures w14:val="standardContextual"/>
              </w:rPr>
              <w:t xml:space="preserve">Kutseasutuse ja valdkondlike ekspertkomisjonide roll (§ 10 ja § 12) </w:t>
            </w:r>
          </w:p>
          <w:p w14:paraId="1267D3EE" w14:textId="1ECD9208" w:rsidR="00FA490A" w:rsidRPr="00D62614" w:rsidRDefault="00FA490A" w:rsidP="00FA490A">
            <w:pPr>
              <w:jc w:val="both"/>
              <w:rPr>
                <w:rFonts w:ascii="Times New Roman" w:eastAsia="Aptos" w:hAnsi="Times New Roman" w:cs="Times New Roman"/>
                <w:kern w:val="2"/>
                <w:sz w:val="24"/>
                <w:szCs w:val="24"/>
                <w14:ligatures w14:val="standardContextual"/>
              </w:rPr>
            </w:pPr>
            <w:r w:rsidRPr="0074762C">
              <w:rPr>
                <w:rFonts w:ascii="Times New Roman" w:eastAsia="Aptos" w:hAnsi="Times New Roman" w:cs="Times New Roman"/>
                <w:kern w:val="2"/>
                <w:sz w:val="24"/>
                <w:szCs w:val="24"/>
                <w14:ligatures w14:val="standardContextual"/>
              </w:rPr>
              <w:t>Kutseseaduse eelnõu kohaselt kaotatakse ära kutsenõukogud ja asendatakse valdkondlike ekspertkogudega. Eelnõu kohaselt läheb kogu tänaste kutsenõukogude otsustusõigus üle ainuisikuliselt kutseasutusele ja moodustavate valdkondlike ekspertkogude ülesandeks jääks peaasjalikult nõustav ning seirav roll (hinnangute andmine, prognoosi ja seire uuringute järelduste kooskõlastamine ning mõju hindamine valdkonna arengule ja uuringutes tehtud ettepanekute rakendamise seiramine) ilma igasuguse siduva otsustusõiguseta. Selline lähenemine eelnõu kontekstis kindlasti ei parandada haridus- ja töömaailma sidusust, vaid pigem eemaldab tööturu haridusmaailmast. Tööturu esindajatena oleme seisukohal, et kutsenõukogude kaotamise korral peab eelnõuga valdkondlikele ekspertkogudele üle minema ka tänaste kutsenõukogude otsustusõigus.</w:t>
            </w:r>
          </w:p>
        </w:tc>
        <w:tc>
          <w:tcPr>
            <w:tcW w:w="4678" w:type="dxa"/>
          </w:tcPr>
          <w:p w14:paraId="51D594FE" w14:textId="44490519" w:rsidR="00FA490A" w:rsidRPr="0086016A" w:rsidRDefault="00B65A22" w:rsidP="00FA490A">
            <w:pPr>
              <w:jc w:val="both"/>
              <w:rPr>
                <w:rFonts w:ascii="Times New Roman" w:hAnsi="Times New Roman" w:cs="Times New Roman"/>
                <w:b/>
                <w:sz w:val="24"/>
                <w:szCs w:val="24"/>
              </w:rPr>
            </w:pPr>
            <w:r w:rsidRPr="0086016A">
              <w:rPr>
                <w:rFonts w:ascii="Times New Roman" w:hAnsi="Times New Roman" w:cs="Times New Roman"/>
                <w:b/>
                <w:sz w:val="24"/>
                <w:szCs w:val="24"/>
              </w:rPr>
              <w:t>Mittearvestatud</w:t>
            </w:r>
            <w:r w:rsidR="04A9E5A7" w:rsidRPr="0086016A">
              <w:rPr>
                <w:rFonts w:ascii="Times New Roman" w:hAnsi="Times New Roman" w:cs="Times New Roman"/>
                <w:b/>
                <w:sz w:val="24"/>
                <w:szCs w:val="24"/>
              </w:rPr>
              <w:t>.</w:t>
            </w:r>
          </w:p>
          <w:p w14:paraId="3F3AFBF7" w14:textId="77777777" w:rsidR="00FA490A" w:rsidRPr="0086016A" w:rsidRDefault="00FA490A" w:rsidP="00FA490A">
            <w:pPr>
              <w:jc w:val="both"/>
              <w:rPr>
                <w:rFonts w:ascii="Times New Roman" w:hAnsi="Times New Roman" w:cs="Times New Roman"/>
                <w:b/>
                <w:sz w:val="24"/>
                <w:szCs w:val="24"/>
              </w:rPr>
            </w:pPr>
            <w:r w:rsidRPr="0086016A">
              <w:rPr>
                <w:rFonts w:ascii="Times New Roman" w:hAnsi="Times New Roman" w:cs="Times New Roman"/>
                <w:sz w:val="24"/>
                <w:szCs w:val="24"/>
              </w:rPr>
              <w:t>Nõustume, et töömaailma sisuline osalus on kutsesüsteemi legitiimsuse alus.</w:t>
            </w:r>
          </w:p>
          <w:p w14:paraId="2437417A" w14:textId="77777777" w:rsidR="0033474F" w:rsidRPr="00663D63" w:rsidRDefault="0033474F" w:rsidP="0033474F">
            <w:pPr>
              <w:jc w:val="both"/>
              <w:rPr>
                <w:rFonts w:ascii="Times New Roman" w:hAnsi="Times New Roman" w:cs="Times New Roman"/>
                <w:b/>
                <w:sz w:val="24"/>
                <w:szCs w:val="24"/>
              </w:rPr>
            </w:pPr>
            <w:r w:rsidRPr="00663D63">
              <w:rPr>
                <w:rFonts w:ascii="Times New Roman" w:hAnsi="Times New Roman" w:cs="Times New Roman"/>
                <w:sz w:val="24"/>
                <w:szCs w:val="24"/>
              </w:rPr>
              <w:t>Nõustume, et töömaailma sisuline osalus on kutsesüsteemi legitiimsuse alus.</w:t>
            </w:r>
          </w:p>
          <w:p w14:paraId="76D7A17C" w14:textId="77777777" w:rsidR="0033474F" w:rsidRPr="00663D63" w:rsidRDefault="0033474F" w:rsidP="0033474F">
            <w:pPr>
              <w:jc w:val="both"/>
              <w:rPr>
                <w:rFonts w:ascii="Times New Roman" w:hAnsi="Times New Roman" w:cs="Times New Roman"/>
                <w:sz w:val="24"/>
                <w:szCs w:val="24"/>
              </w:rPr>
            </w:pPr>
            <w:r w:rsidRPr="00663D63">
              <w:rPr>
                <w:rFonts w:ascii="Times New Roman" w:hAnsi="Times New Roman" w:cs="Times New Roman"/>
                <w:sz w:val="24"/>
                <w:szCs w:val="24"/>
              </w:rPr>
              <w:t xml:space="preserve">Selgitame, et </w:t>
            </w:r>
            <w:proofErr w:type="spellStart"/>
            <w:r w:rsidRPr="00663D63">
              <w:rPr>
                <w:rFonts w:ascii="Times New Roman" w:hAnsi="Times New Roman" w:cs="Times New Roman"/>
                <w:sz w:val="24"/>
                <w:szCs w:val="24"/>
              </w:rPr>
              <w:t>VEKile</w:t>
            </w:r>
            <w:proofErr w:type="spellEnd"/>
            <w:r w:rsidRPr="00663D63">
              <w:rPr>
                <w:rFonts w:ascii="Times New Roman" w:hAnsi="Times New Roman" w:cs="Times New Roman"/>
                <w:sz w:val="24"/>
                <w:szCs w:val="24"/>
              </w:rPr>
              <w:t xml:space="preserve"> ei saa anda  otsustusõigust, sest tegemist on kollektiivorganiga ja kollektiivorgani otsuste eest saab õigusliku vastutuse võtta juriidiline isik/asutus, kes selle organi moodustab.  </w:t>
            </w:r>
          </w:p>
          <w:p w14:paraId="495B0CC7" w14:textId="77777777" w:rsidR="0033474F" w:rsidRPr="00411EB1" w:rsidRDefault="0033474F" w:rsidP="0033474F">
            <w:pPr>
              <w:jc w:val="both"/>
              <w:rPr>
                <w:rFonts w:ascii="Times New Roman" w:hAnsi="Times New Roman" w:cs="Times New Roman"/>
                <w:b/>
                <w:sz w:val="24"/>
                <w:szCs w:val="24"/>
              </w:rPr>
            </w:pPr>
          </w:p>
          <w:p w14:paraId="45061C83" w14:textId="77777777" w:rsidR="0033474F" w:rsidRDefault="0033474F" w:rsidP="0033474F">
            <w:pPr>
              <w:jc w:val="both"/>
              <w:rPr>
                <w:rFonts w:ascii="Times New Roman" w:hAnsi="Times New Roman" w:cs="Times New Roman"/>
                <w:sz w:val="24"/>
                <w:szCs w:val="24"/>
              </w:rPr>
            </w:pPr>
            <w:r w:rsidRPr="00E9027E">
              <w:rPr>
                <w:rFonts w:ascii="Times New Roman" w:hAnsi="Times New Roman" w:cs="Times New Roman"/>
                <w:sz w:val="24"/>
                <w:szCs w:val="24"/>
              </w:rPr>
              <w:t>Otsustusõiguse viimine</w:t>
            </w:r>
            <w:r>
              <w:rPr>
                <w:rFonts w:ascii="Times New Roman" w:hAnsi="Times New Roman" w:cs="Times New Roman"/>
                <w:sz w:val="24"/>
                <w:szCs w:val="24"/>
              </w:rPr>
              <w:t xml:space="preserve"> </w:t>
            </w:r>
            <w:r w:rsidRPr="00E9027E">
              <w:rPr>
                <w:rFonts w:ascii="Times New Roman" w:hAnsi="Times New Roman" w:cs="Times New Roman"/>
                <w:sz w:val="24"/>
                <w:szCs w:val="24"/>
              </w:rPr>
              <w:t>kutseasutusele lahendab kehtivas õiguses esinevat probleemi õigusselgusega</w:t>
            </w:r>
            <w:r>
              <w:rPr>
                <w:rFonts w:ascii="Times New Roman" w:hAnsi="Times New Roman" w:cs="Times New Roman"/>
                <w:sz w:val="24"/>
                <w:szCs w:val="24"/>
              </w:rPr>
              <w:t xml:space="preserve">, kus </w:t>
            </w:r>
            <w:r w:rsidRPr="00A37B11">
              <w:rPr>
                <w:rFonts w:ascii="Times New Roman" w:hAnsi="Times New Roman" w:cs="Times New Roman"/>
                <w:sz w:val="24"/>
                <w:szCs w:val="24"/>
              </w:rPr>
              <w:t>kollegiaalse haldusorgani sisuline vastutus ei ole praktikas olnud selgelt eristatav</w:t>
            </w:r>
            <w:r w:rsidRPr="00E9027E">
              <w:rPr>
                <w:rFonts w:ascii="Times New Roman" w:hAnsi="Times New Roman" w:cs="Times New Roman"/>
                <w:sz w:val="24"/>
                <w:szCs w:val="24"/>
              </w:rPr>
              <w:t xml:space="preserve">. </w:t>
            </w:r>
            <w:r w:rsidRPr="00217978">
              <w:rPr>
                <w:rFonts w:ascii="Times New Roman" w:hAnsi="Times New Roman" w:cs="Times New Roman"/>
                <w:sz w:val="24"/>
                <w:szCs w:val="24"/>
              </w:rPr>
              <w:t>Haldusotsuse tegemise pädevus koos sellega kaasneva vastutusega antakse selgelt kutseasutusele, tagades, et otsuse tegija ja vastutaja on üks ning menetlusprotsessid on läbipaistvad ja üheselt mõistetavad.</w:t>
            </w:r>
          </w:p>
          <w:p w14:paraId="1680AEDA" w14:textId="77777777" w:rsidR="0033474F" w:rsidRPr="00E9027E" w:rsidRDefault="0033474F" w:rsidP="0033474F">
            <w:pPr>
              <w:jc w:val="both"/>
              <w:rPr>
                <w:rFonts w:ascii="Times New Roman" w:hAnsi="Times New Roman" w:cs="Times New Roman"/>
                <w:sz w:val="24"/>
                <w:szCs w:val="24"/>
              </w:rPr>
            </w:pPr>
          </w:p>
          <w:p w14:paraId="343A1EA3" w14:textId="1BCFD224" w:rsidR="00FA490A" w:rsidRPr="00D62614" w:rsidRDefault="0033474F" w:rsidP="003C30C6">
            <w:pPr>
              <w:jc w:val="both"/>
              <w:rPr>
                <w:rFonts w:ascii="Times New Roman" w:hAnsi="Times New Roman" w:cs="Times New Roman"/>
                <w:sz w:val="24"/>
                <w:szCs w:val="24"/>
              </w:rPr>
            </w:pPr>
            <w:r w:rsidRPr="00E9027E">
              <w:rPr>
                <w:rFonts w:ascii="Times New Roman" w:hAnsi="Times New Roman" w:cs="Times New Roman"/>
                <w:sz w:val="24"/>
                <w:szCs w:val="24"/>
              </w:rPr>
              <w:lastRenderedPageBreak/>
              <w:t>Eelnõu</w:t>
            </w:r>
            <w:r>
              <w:rPr>
                <w:rFonts w:ascii="Times New Roman" w:hAnsi="Times New Roman" w:cs="Times New Roman"/>
                <w:sz w:val="24"/>
                <w:szCs w:val="24"/>
              </w:rPr>
              <w:t xml:space="preserve"> § 12 lõikes 3</w:t>
            </w:r>
            <w:r w:rsidRPr="00663D63">
              <w:rPr>
                <w:rFonts w:ascii="Times New Roman" w:hAnsi="Times New Roman" w:cs="Times New Roman"/>
                <w:sz w:val="24"/>
                <w:szCs w:val="24"/>
              </w:rPr>
              <w:t xml:space="preserve"> nähakse ette VEK roll nii kutsestandardite </w:t>
            </w:r>
            <w:r>
              <w:rPr>
                <w:rFonts w:ascii="Times New Roman" w:hAnsi="Times New Roman" w:cs="Times New Roman"/>
                <w:sz w:val="24"/>
                <w:szCs w:val="24"/>
              </w:rPr>
              <w:t>ja</w:t>
            </w:r>
            <w:r w:rsidR="008C3F8B">
              <w:rPr>
                <w:rFonts w:ascii="Times New Roman" w:hAnsi="Times New Roman" w:cs="Times New Roman"/>
                <w:sz w:val="24"/>
                <w:szCs w:val="24"/>
              </w:rPr>
              <w:t xml:space="preserve"> </w:t>
            </w:r>
            <w:r w:rsidRPr="00663D63">
              <w:rPr>
                <w:rFonts w:ascii="Times New Roman" w:hAnsi="Times New Roman" w:cs="Times New Roman"/>
                <w:sz w:val="24"/>
                <w:szCs w:val="24"/>
              </w:rPr>
              <w:t>kompetentsiprofiilide</w:t>
            </w:r>
            <w:r>
              <w:rPr>
                <w:rFonts w:ascii="Times New Roman" w:hAnsi="Times New Roman" w:cs="Times New Roman"/>
                <w:sz w:val="24"/>
                <w:szCs w:val="24"/>
              </w:rPr>
              <w:t xml:space="preserve"> </w:t>
            </w:r>
            <w:r w:rsidRPr="00663D63">
              <w:rPr>
                <w:rFonts w:ascii="Times New Roman" w:hAnsi="Times New Roman" w:cs="Times New Roman"/>
                <w:sz w:val="24"/>
                <w:szCs w:val="24"/>
              </w:rPr>
              <w:t>koostamiseks</w:t>
            </w:r>
            <w:r>
              <w:rPr>
                <w:rFonts w:ascii="Times New Roman" w:hAnsi="Times New Roman" w:cs="Times New Roman"/>
                <w:sz w:val="24"/>
                <w:szCs w:val="24"/>
              </w:rPr>
              <w:t xml:space="preserve"> kui</w:t>
            </w:r>
            <w:r w:rsidRPr="00663D63">
              <w:rPr>
                <w:rFonts w:ascii="Times New Roman" w:hAnsi="Times New Roman" w:cs="Times New Roman"/>
                <w:sz w:val="24"/>
                <w:szCs w:val="24"/>
              </w:rPr>
              <w:t xml:space="preserve"> uuendamiseks, samuti eksperthinnangute andmiseks mõlemal juhul.</w:t>
            </w:r>
            <w:r>
              <w:rPr>
                <w:rFonts w:ascii="Times New Roman" w:hAnsi="Times New Roman" w:cs="Times New Roman"/>
                <w:sz w:val="24"/>
                <w:szCs w:val="24"/>
              </w:rPr>
              <w:t xml:space="preserve"> </w:t>
            </w:r>
            <w:r w:rsidRPr="00663D63">
              <w:rPr>
                <w:rFonts w:ascii="Times New Roman" w:hAnsi="Times New Roman" w:cs="Times New Roman"/>
                <w:sz w:val="24"/>
                <w:szCs w:val="24"/>
              </w:rPr>
              <w:t xml:space="preserve">Muuhulgas on VEK roll sisuliselt hinnata, kas </w:t>
            </w:r>
            <w:r>
              <w:rPr>
                <w:rFonts w:ascii="Times New Roman" w:hAnsi="Times New Roman" w:cs="Times New Roman"/>
                <w:sz w:val="24"/>
                <w:szCs w:val="24"/>
              </w:rPr>
              <w:t>kutse</w:t>
            </w:r>
            <w:r w:rsidRPr="00663D63">
              <w:rPr>
                <w:rFonts w:ascii="Times New Roman" w:hAnsi="Times New Roman" w:cs="Times New Roman"/>
                <w:sz w:val="24"/>
                <w:szCs w:val="24"/>
              </w:rPr>
              <w:t>standard või kompetentsiprofiil vastab sellele määratud kvalifikatsiooniraamistiku tasemele, kas nõuded</w:t>
            </w:r>
            <w:r>
              <w:rPr>
                <w:rFonts w:ascii="Times New Roman" w:hAnsi="Times New Roman" w:cs="Times New Roman"/>
                <w:sz w:val="24"/>
                <w:szCs w:val="24"/>
              </w:rPr>
              <w:t xml:space="preserve"> </w:t>
            </w:r>
            <w:r w:rsidRPr="00663D63">
              <w:rPr>
                <w:rFonts w:ascii="Times New Roman" w:hAnsi="Times New Roman" w:cs="Times New Roman"/>
                <w:sz w:val="24"/>
                <w:szCs w:val="24"/>
              </w:rPr>
              <w:t>kompetentsusele on piisavad ning proportsionaalsed.</w:t>
            </w:r>
            <w:r w:rsidRPr="00411EB1">
              <w:rPr>
                <w:rFonts w:ascii="Times New Roman" w:hAnsi="Times New Roman" w:cs="Times New Roman"/>
                <w:sz w:val="24"/>
                <w:szCs w:val="24"/>
              </w:rPr>
              <w:t> Seega kutseasutuse ülesanne on kutsestandardite ja kompetentsiprofiilide väljatöötamine, kuid nende algatamiseks, sisuliseks valideerimiseks ja muutmiseks vajab kutseasutus sisendit valdkonna ekspertidelt.</w:t>
            </w:r>
          </w:p>
        </w:tc>
      </w:tr>
      <w:tr w:rsidR="00FA490A" w:rsidRPr="00D62614" w14:paraId="48F8B6C0" w14:textId="77777777" w:rsidTr="006662D3">
        <w:tc>
          <w:tcPr>
            <w:tcW w:w="2689" w:type="dxa"/>
          </w:tcPr>
          <w:p w14:paraId="6A40575C" w14:textId="77777777" w:rsidR="00FA490A" w:rsidRPr="00D62614" w:rsidRDefault="00FA490A" w:rsidP="00974294">
            <w:pPr>
              <w:rPr>
                <w:rFonts w:ascii="Times New Roman" w:eastAsiaTheme="minorEastAsia" w:hAnsi="Times New Roman" w:cs="Times New Roman"/>
                <w:sz w:val="24"/>
                <w:szCs w:val="24"/>
              </w:rPr>
            </w:pPr>
          </w:p>
        </w:tc>
        <w:tc>
          <w:tcPr>
            <w:tcW w:w="8079" w:type="dxa"/>
          </w:tcPr>
          <w:p w14:paraId="3137A2EB" w14:textId="77777777" w:rsidR="00FA490A" w:rsidRPr="0074762C" w:rsidRDefault="00FA490A" w:rsidP="00FA490A">
            <w:pPr>
              <w:jc w:val="both"/>
              <w:rPr>
                <w:rFonts w:ascii="Times New Roman" w:eastAsia="Aptos" w:hAnsi="Times New Roman" w:cs="Times New Roman"/>
                <w:kern w:val="2"/>
                <w:sz w:val="24"/>
                <w:szCs w:val="24"/>
                <w14:ligatures w14:val="standardContextual"/>
              </w:rPr>
            </w:pPr>
            <w:r w:rsidRPr="0074762C">
              <w:rPr>
                <w:rFonts w:ascii="Times New Roman" w:eastAsia="Aptos" w:hAnsi="Times New Roman" w:cs="Times New Roman"/>
                <w:b/>
                <w:bCs/>
                <w:kern w:val="2"/>
                <w:sz w:val="24"/>
                <w:szCs w:val="24"/>
                <w14:ligatures w14:val="standardContextual"/>
              </w:rPr>
              <w:t xml:space="preserve">Tööjõu- ja oskuste arendusnõukogu koosseis (§ 11) </w:t>
            </w:r>
          </w:p>
          <w:p w14:paraId="416444EE" w14:textId="3E71CE70" w:rsidR="00FA490A" w:rsidRPr="00D62614" w:rsidRDefault="00FA490A" w:rsidP="00FA490A">
            <w:pPr>
              <w:jc w:val="both"/>
              <w:rPr>
                <w:rFonts w:ascii="Times New Roman" w:eastAsia="Aptos" w:hAnsi="Times New Roman" w:cs="Times New Roman"/>
                <w:kern w:val="2"/>
                <w:sz w:val="24"/>
                <w:szCs w:val="24"/>
                <w14:ligatures w14:val="standardContextual"/>
              </w:rPr>
            </w:pPr>
            <w:r w:rsidRPr="0074762C">
              <w:rPr>
                <w:rFonts w:ascii="Times New Roman" w:eastAsia="Aptos" w:hAnsi="Times New Roman" w:cs="Times New Roman"/>
                <w:kern w:val="2"/>
                <w:sz w:val="24"/>
                <w:szCs w:val="24"/>
                <w14:ligatures w14:val="standardContextual"/>
              </w:rPr>
              <w:t>Tööjõu ja oskuste arendusnõukogu (rakendusakt, § 11) kavandatud koosseisus on oluliselt suurem avaliku sektori osakaal, sh võrreldes praeguse praktikaga. Soovitus: sätestada tasakaalustatud esindatus (samaväärne avaliku sektori ja tööandjate esindatus), et nõukogu otsused peegeldaksid mõlema poole vaateid. Avaliku sektori osakaalu suurendamine ei ole ka kooskõlas rahvastiku vananemise ja tööealise elanikkonna vähenemisega. Tänases olukorras peaks avaliku sektori ülesandeid vähendama, mitte juurde tekitama.</w:t>
            </w:r>
          </w:p>
        </w:tc>
        <w:tc>
          <w:tcPr>
            <w:tcW w:w="4678" w:type="dxa"/>
          </w:tcPr>
          <w:p w14:paraId="469C2A6C" w14:textId="3F3E4282" w:rsidR="00FA490A" w:rsidRDefault="00FA490A" w:rsidP="00FA490A">
            <w:pPr>
              <w:rPr>
                <w:rFonts w:ascii="Times New Roman" w:hAnsi="Times New Roman" w:cs="Times New Roman"/>
                <w:sz w:val="24"/>
                <w:szCs w:val="24"/>
              </w:rPr>
            </w:pPr>
            <w:r w:rsidRPr="002B111B">
              <w:rPr>
                <w:rFonts w:ascii="Times New Roman" w:hAnsi="Times New Roman" w:cs="Times New Roman"/>
                <w:b/>
                <w:bCs/>
                <w:sz w:val="24"/>
                <w:szCs w:val="24"/>
              </w:rPr>
              <w:t>Teadmiseks võetud</w:t>
            </w:r>
            <w:r w:rsidR="2D542840" w:rsidRPr="215C049D">
              <w:rPr>
                <w:rFonts w:ascii="Times New Roman" w:hAnsi="Times New Roman" w:cs="Times New Roman"/>
                <w:b/>
                <w:bCs/>
                <w:sz w:val="24"/>
                <w:szCs w:val="24"/>
              </w:rPr>
              <w:t>.</w:t>
            </w:r>
            <w:r>
              <w:rPr>
                <w:rFonts w:ascii="Times New Roman" w:hAnsi="Times New Roman" w:cs="Times New Roman"/>
                <w:sz w:val="24"/>
                <w:szCs w:val="24"/>
              </w:rPr>
              <w:t xml:space="preserve"> </w:t>
            </w:r>
          </w:p>
          <w:p w14:paraId="3EB53681" w14:textId="799790D5" w:rsidR="00FA490A" w:rsidRPr="00D62614" w:rsidRDefault="00FA490A" w:rsidP="008C3F8B">
            <w:pPr>
              <w:jc w:val="both"/>
              <w:rPr>
                <w:rFonts w:ascii="Times New Roman" w:hAnsi="Times New Roman" w:cs="Times New Roman"/>
                <w:sz w:val="24"/>
                <w:szCs w:val="24"/>
              </w:rPr>
            </w:pPr>
            <w:r>
              <w:rPr>
                <w:rFonts w:ascii="Times New Roman" w:hAnsi="Times New Roman" w:cs="Times New Roman"/>
                <w:sz w:val="24"/>
                <w:szCs w:val="24"/>
              </w:rPr>
              <w:t>Tööjõu ja oskuste arendusnõukogu koosseis ja ülesanded täpsustakse rakendusakti väljatöötamise käigus.</w:t>
            </w:r>
          </w:p>
        </w:tc>
      </w:tr>
      <w:tr w:rsidR="00FA490A" w:rsidRPr="00D62614" w14:paraId="3D6481E5" w14:textId="77777777" w:rsidTr="006662D3">
        <w:tc>
          <w:tcPr>
            <w:tcW w:w="2689" w:type="dxa"/>
          </w:tcPr>
          <w:p w14:paraId="33D2E730" w14:textId="175019AD" w:rsidR="00FA490A" w:rsidRPr="00D62614" w:rsidRDefault="00FA490A" w:rsidP="00974294">
            <w:pPr>
              <w:rPr>
                <w:rFonts w:ascii="Times New Roman" w:eastAsiaTheme="minorEastAsia" w:hAnsi="Times New Roman" w:cs="Times New Roman"/>
                <w:sz w:val="24"/>
                <w:szCs w:val="24"/>
              </w:rPr>
            </w:pPr>
            <w:r w:rsidRPr="00D62614">
              <w:rPr>
                <w:rFonts w:ascii="Times New Roman" w:eastAsiaTheme="minorEastAsia" w:hAnsi="Times New Roman" w:cs="Times New Roman"/>
                <w:b/>
                <w:bCs/>
                <w:sz w:val="24"/>
                <w:szCs w:val="24"/>
              </w:rPr>
              <w:t>Eesti Tööandjate Keskliit</w:t>
            </w:r>
          </w:p>
        </w:tc>
        <w:tc>
          <w:tcPr>
            <w:tcW w:w="8079" w:type="dxa"/>
          </w:tcPr>
          <w:p w14:paraId="3CFBE5A5" w14:textId="5DDDF13B" w:rsidR="00FA490A" w:rsidRPr="00D62614" w:rsidRDefault="00FA490A" w:rsidP="00FA490A">
            <w:pPr>
              <w:jc w:val="both"/>
              <w:rPr>
                <w:rFonts w:ascii="Times New Roman" w:eastAsia="Aptos" w:hAnsi="Times New Roman" w:cs="Times New Roman"/>
                <w:kern w:val="2"/>
                <w:sz w:val="24"/>
                <w:szCs w:val="24"/>
                <w14:ligatures w14:val="standardContextual"/>
              </w:rPr>
            </w:pPr>
            <w:r w:rsidRPr="0074762C">
              <w:rPr>
                <w:rFonts w:ascii="Times New Roman" w:eastAsia="Aptos" w:hAnsi="Times New Roman" w:cs="Times New Roman"/>
                <w:b/>
                <w:bCs/>
                <w:kern w:val="2"/>
                <w:sz w:val="24"/>
                <w:szCs w:val="24"/>
                <w14:ligatures w14:val="standardContextual"/>
              </w:rPr>
              <w:t>Eelnõu § 25</w:t>
            </w:r>
            <w:r w:rsidRPr="0074762C">
              <w:rPr>
                <w:rFonts w:ascii="Times New Roman" w:eastAsia="Aptos" w:hAnsi="Times New Roman" w:cs="Times New Roman"/>
                <w:kern w:val="2"/>
                <w:sz w:val="24"/>
                <w:szCs w:val="24"/>
                <w14:ligatures w14:val="standardContextual"/>
              </w:rPr>
              <w:t xml:space="preserve"> kohaselt on kutse taotlemise tasu kulupõhine ning riigilõiv suureneb. Toetame läbipaistvuse ja kulupõhisuse põhimõtet, kuid palume hinnata riigilõivu tõusu mõju väiksematele erialaliitudele ja sektoriorganisatsioonidele, et vältida nende osalusvõime vähenemist kutsesüsteemis ja tööandjate esindatuse koondumist üksikute suuremate osapoolte kätte. </w:t>
            </w:r>
          </w:p>
        </w:tc>
        <w:tc>
          <w:tcPr>
            <w:tcW w:w="4678" w:type="dxa"/>
          </w:tcPr>
          <w:p w14:paraId="10E924AA" w14:textId="77777777" w:rsidR="00B71035" w:rsidRDefault="00FA490A" w:rsidP="0058520A">
            <w:pPr>
              <w:rPr>
                <w:rFonts w:ascii="Times New Roman" w:hAnsi="Times New Roman" w:cs="Times New Roman"/>
                <w:b/>
                <w:bCs/>
                <w:sz w:val="24"/>
                <w:szCs w:val="24"/>
              </w:rPr>
            </w:pPr>
            <w:r>
              <w:rPr>
                <w:rFonts w:ascii="Times New Roman" w:hAnsi="Times New Roman" w:cs="Times New Roman"/>
                <w:b/>
                <w:bCs/>
                <w:sz w:val="24"/>
                <w:szCs w:val="24"/>
              </w:rPr>
              <w:t>Arvestatud</w:t>
            </w:r>
            <w:r w:rsidR="00B71035">
              <w:rPr>
                <w:rFonts w:ascii="Times New Roman" w:hAnsi="Times New Roman" w:cs="Times New Roman"/>
                <w:b/>
                <w:bCs/>
                <w:sz w:val="24"/>
                <w:szCs w:val="24"/>
              </w:rPr>
              <w:t>.</w:t>
            </w:r>
          </w:p>
          <w:p w14:paraId="26A5B02D" w14:textId="5017E946" w:rsidR="00FA490A" w:rsidRPr="00D62614" w:rsidRDefault="00FA490A" w:rsidP="00B6365D">
            <w:pPr>
              <w:jc w:val="both"/>
              <w:rPr>
                <w:rFonts w:ascii="Times New Roman" w:hAnsi="Times New Roman" w:cs="Times New Roman"/>
                <w:sz w:val="24"/>
                <w:szCs w:val="24"/>
              </w:rPr>
            </w:pPr>
            <w:r>
              <w:rPr>
                <w:rFonts w:ascii="Times New Roman" w:hAnsi="Times New Roman" w:cs="Times New Roman"/>
                <w:sz w:val="24"/>
                <w:szCs w:val="24"/>
              </w:rPr>
              <w:t xml:space="preserve">Võttes </w:t>
            </w:r>
            <w:r w:rsidRPr="00B71035">
              <w:rPr>
                <w:rFonts w:ascii="Times New Roman" w:hAnsi="Times New Roman" w:cs="Times New Roman"/>
                <w:sz w:val="24"/>
                <w:szCs w:val="24"/>
              </w:rPr>
              <w:t>arvesse mitmetelt partneritelt saadud tagasisidet ning välja toodud riske jäetakse eelnõust välja riigilõivu tõstmine, et säilitada laiapõhjaline ligipääs kutse andja õiguste taotlemisele.</w:t>
            </w:r>
            <w:r>
              <w:rPr>
                <w:rFonts w:ascii="Times New Roman" w:hAnsi="Times New Roman" w:cs="Times New Roman"/>
                <w:sz w:val="24"/>
                <w:szCs w:val="24"/>
              </w:rPr>
              <w:t xml:space="preserve"> </w:t>
            </w:r>
          </w:p>
        </w:tc>
      </w:tr>
      <w:tr w:rsidR="00FA490A" w:rsidRPr="00D62614" w14:paraId="47736E79" w14:textId="77777777" w:rsidTr="006662D3">
        <w:tc>
          <w:tcPr>
            <w:tcW w:w="2689" w:type="dxa"/>
          </w:tcPr>
          <w:p w14:paraId="07A75D3D" w14:textId="1F5EF3B2" w:rsidR="00FA490A" w:rsidRPr="00D62614" w:rsidRDefault="00FA490A" w:rsidP="00974294">
            <w:pPr>
              <w:rPr>
                <w:rFonts w:ascii="Times New Roman" w:eastAsiaTheme="minorEastAsia" w:hAnsi="Times New Roman" w:cs="Times New Roman"/>
                <w:sz w:val="24"/>
                <w:szCs w:val="24"/>
              </w:rPr>
            </w:pPr>
            <w:r w:rsidRPr="00D62614">
              <w:rPr>
                <w:rFonts w:ascii="Times New Roman" w:eastAsiaTheme="minorEastAsia" w:hAnsi="Times New Roman" w:cs="Times New Roman"/>
                <w:b/>
                <w:bCs/>
                <w:sz w:val="24"/>
                <w:szCs w:val="24"/>
              </w:rPr>
              <w:t>Eesti Tööandjate Keskliit</w:t>
            </w:r>
          </w:p>
        </w:tc>
        <w:tc>
          <w:tcPr>
            <w:tcW w:w="8079" w:type="dxa"/>
          </w:tcPr>
          <w:p w14:paraId="3AB0ACA0" w14:textId="033CA0DB" w:rsidR="00FA490A" w:rsidRPr="00D62614" w:rsidRDefault="00FA490A" w:rsidP="00FA490A">
            <w:pPr>
              <w:jc w:val="both"/>
              <w:rPr>
                <w:rFonts w:ascii="Times New Roman" w:eastAsia="Aptos" w:hAnsi="Times New Roman" w:cs="Times New Roman"/>
                <w:kern w:val="2"/>
                <w:sz w:val="24"/>
                <w:szCs w:val="24"/>
                <w14:ligatures w14:val="standardContextual"/>
              </w:rPr>
            </w:pPr>
            <w:r w:rsidRPr="00246B43">
              <w:rPr>
                <w:rFonts w:ascii="Times New Roman" w:eastAsia="Aptos" w:hAnsi="Times New Roman" w:cs="Times New Roman"/>
                <w:b/>
                <w:bCs/>
                <w:kern w:val="2"/>
                <w:sz w:val="24"/>
                <w:szCs w:val="24"/>
                <w14:ligatures w14:val="standardContextual"/>
              </w:rPr>
              <w:t>Eelnõu § 36</w:t>
            </w:r>
            <w:r w:rsidRPr="00246B43">
              <w:rPr>
                <w:rFonts w:ascii="Times New Roman" w:eastAsia="Aptos" w:hAnsi="Times New Roman" w:cs="Times New Roman"/>
                <w:kern w:val="2"/>
                <w:sz w:val="24"/>
                <w:szCs w:val="24"/>
                <w14:ligatures w14:val="standardContextual"/>
              </w:rPr>
              <w:t xml:space="preserve"> kohaselt kehtivad kutsestandardid kuni 31.12.2028. Üleminekuperiood on vajalik, kuid oluline on tagada selge kommunikatsioon ja praktilised juhised sektoritele, et vältida ebakindlust ettevõtetes ja õppeasutustes ning tagada sujuv üleminek. </w:t>
            </w:r>
          </w:p>
        </w:tc>
        <w:tc>
          <w:tcPr>
            <w:tcW w:w="4678" w:type="dxa"/>
          </w:tcPr>
          <w:p w14:paraId="6C74B30E" w14:textId="17B3601E" w:rsidR="00FA490A" w:rsidRPr="00A51D63" w:rsidRDefault="00FA490A" w:rsidP="00FA490A">
            <w:pPr>
              <w:rPr>
                <w:rFonts w:ascii="Times New Roman" w:hAnsi="Times New Roman" w:cs="Times New Roman"/>
                <w:b/>
                <w:sz w:val="24"/>
                <w:szCs w:val="24"/>
              </w:rPr>
            </w:pPr>
            <w:r w:rsidRPr="00A51D63">
              <w:rPr>
                <w:rFonts w:ascii="Times New Roman" w:hAnsi="Times New Roman" w:cs="Times New Roman"/>
                <w:b/>
                <w:sz w:val="24"/>
                <w:szCs w:val="24"/>
              </w:rPr>
              <w:t>Arvestatud.</w:t>
            </w:r>
          </w:p>
          <w:p w14:paraId="26DB55B3" w14:textId="7BBB9DD5" w:rsidR="00FA490A" w:rsidRPr="00D62614" w:rsidRDefault="00FA490A" w:rsidP="008C3F8B">
            <w:pPr>
              <w:jc w:val="both"/>
              <w:rPr>
                <w:rFonts w:ascii="Times New Roman" w:hAnsi="Times New Roman" w:cs="Times New Roman"/>
                <w:sz w:val="24"/>
                <w:szCs w:val="24"/>
              </w:rPr>
            </w:pPr>
            <w:r>
              <w:rPr>
                <w:rFonts w:ascii="Times New Roman" w:hAnsi="Times New Roman" w:cs="Times New Roman"/>
                <w:sz w:val="24"/>
                <w:szCs w:val="24"/>
              </w:rPr>
              <w:t>Kutsestandarditelt kompetentsiprofiilidele ülemineku perioodi on pikendatud  kuni 31. august 2029.</w:t>
            </w:r>
          </w:p>
        </w:tc>
      </w:tr>
      <w:tr w:rsidR="00FA490A" w:rsidRPr="00D62614" w14:paraId="6E58C62F" w14:textId="77777777" w:rsidTr="006662D3">
        <w:tc>
          <w:tcPr>
            <w:tcW w:w="2689" w:type="dxa"/>
          </w:tcPr>
          <w:p w14:paraId="5CABC5A9" w14:textId="795C3C59" w:rsidR="00FA490A" w:rsidRPr="00747F5A" w:rsidRDefault="00FA490A" w:rsidP="00974294">
            <w:pPr>
              <w:rPr>
                <w:rFonts w:ascii="Times New Roman" w:eastAsiaTheme="minorEastAsia" w:hAnsi="Times New Roman" w:cs="Times New Roman"/>
                <w:b/>
                <w:bCs/>
                <w:sz w:val="24"/>
                <w:szCs w:val="24"/>
              </w:rPr>
            </w:pPr>
            <w:r w:rsidRPr="00747F5A">
              <w:rPr>
                <w:rFonts w:ascii="Times New Roman" w:eastAsiaTheme="minorEastAsia" w:hAnsi="Times New Roman" w:cs="Times New Roman"/>
                <w:b/>
                <w:bCs/>
                <w:sz w:val="24"/>
                <w:szCs w:val="24"/>
              </w:rPr>
              <w:lastRenderedPageBreak/>
              <w:t>Eesti Väike- ja Keskmiste Ettevõtjate Assotsiatsioon</w:t>
            </w:r>
          </w:p>
        </w:tc>
        <w:tc>
          <w:tcPr>
            <w:tcW w:w="8079" w:type="dxa"/>
          </w:tcPr>
          <w:p w14:paraId="0B75F07F" w14:textId="026FB0AF" w:rsidR="00FA490A" w:rsidRPr="00D95259" w:rsidRDefault="00FA490A" w:rsidP="00FA490A">
            <w:pPr>
              <w:jc w:val="both"/>
              <w:rPr>
                <w:rFonts w:ascii="Times New Roman" w:eastAsia="Aptos" w:hAnsi="Times New Roman" w:cs="Times New Roman"/>
                <w:kern w:val="2"/>
                <w:sz w:val="24"/>
                <w:szCs w:val="24"/>
                <w14:ligatures w14:val="standardContextual"/>
              </w:rPr>
            </w:pPr>
            <w:r w:rsidRPr="00D95259">
              <w:rPr>
                <w:rFonts w:ascii="Times New Roman" w:eastAsia="Aptos" w:hAnsi="Times New Roman" w:cs="Times New Roman"/>
                <w:b/>
                <w:bCs/>
                <w:kern w:val="2"/>
                <w:sz w:val="24"/>
                <w:szCs w:val="24"/>
                <w14:ligatures w14:val="standardContextual"/>
              </w:rPr>
              <w:t xml:space="preserve">Kutse ja esmakutse </w:t>
            </w:r>
          </w:p>
          <w:p w14:paraId="4697DE6D" w14:textId="77777777" w:rsidR="00FA490A" w:rsidRPr="00D95259" w:rsidRDefault="00FA490A" w:rsidP="00FA490A">
            <w:pPr>
              <w:jc w:val="both"/>
              <w:rPr>
                <w:rFonts w:ascii="Times New Roman" w:eastAsia="Aptos" w:hAnsi="Times New Roman" w:cs="Times New Roman"/>
                <w:kern w:val="2"/>
                <w:sz w:val="24"/>
                <w:szCs w:val="24"/>
                <w14:ligatures w14:val="standardContextual"/>
              </w:rPr>
            </w:pPr>
            <w:r w:rsidRPr="00D95259">
              <w:rPr>
                <w:rFonts w:ascii="Times New Roman" w:eastAsia="Aptos" w:hAnsi="Times New Roman" w:cs="Times New Roman"/>
                <w:kern w:val="2"/>
                <w:sz w:val="24"/>
                <w:szCs w:val="24"/>
                <w14:ligatures w14:val="standardContextual"/>
              </w:rPr>
              <w:t xml:space="preserve">Seletuskirja kohaselt loob eelnõu väidetavalt tervikliku kutse- ja oskuste süsteemi, mis muuhulgas eristab selgemalt tasemeõppe lõpetamisel saadava esmase kutse ja töömaailma kutse rollid ning loob esmakutse mõiste, et siduda kutseõpe ja töömaailma kutsekvalifikatsioonid loogiliseks õpiteeks. Hetkel kehtiv üksnes kutsestandarditel põhinev süsteem ei ole andnud piisavalt paindlikku alust õppekavade loomiseks ning kutse andmise protsessid on olnud ajamahukad. Eelnõuga nähakse koolilõpetajatele ette koolilõpukutse (esmakutse ehk </w:t>
            </w:r>
            <w:proofErr w:type="spellStart"/>
            <w:r w:rsidRPr="00D95259">
              <w:rPr>
                <w:rFonts w:ascii="Times New Roman" w:eastAsia="Aptos" w:hAnsi="Times New Roman" w:cs="Times New Roman"/>
                <w:kern w:val="2"/>
                <w:sz w:val="24"/>
                <w:szCs w:val="24"/>
                <w14:ligatures w14:val="standardContextual"/>
              </w:rPr>
              <w:t>initial</w:t>
            </w:r>
            <w:proofErr w:type="spellEnd"/>
            <w:r w:rsidRPr="00D95259">
              <w:rPr>
                <w:rFonts w:ascii="Times New Roman" w:eastAsia="Aptos" w:hAnsi="Times New Roman" w:cs="Times New Roman"/>
                <w:kern w:val="2"/>
                <w:sz w:val="24"/>
                <w:szCs w:val="24"/>
                <w14:ligatures w14:val="standardContextual"/>
              </w:rPr>
              <w:t xml:space="preserve"> </w:t>
            </w:r>
            <w:proofErr w:type="spellStart"/>
            <w:r w:rsidRPr="00D95259">
              <w:rPr>
                <w:rFonts w:ascii="Times New Roman" w:eastAsia="Aptos" w:hAnsi="Times New Roman" w:cs="Times New Roman"/>
                <w:kern w:val="2"/>
                <w:sz w:val="24"/>
                <w:szCs w:val="24"/>
                <w14:ligatures w14:val="standardContextual"/>
              </w:rPr>
              <w:t>professional</w:t>
            </w:r>
            <w:proofErr w:type="spellEnd"/>
            <w:r w:rsidRPr="00D95259">
              <w:rPr>
                <w:rFonts w:ascii="Times New Roman" w:eastAsia="Aptos" w:hAnsi="Times New Roman" w:cs="Times New Roman"/>
                <w:kern w:val="2"/>
                <w:sz w:val="24"/>
                <w:szCs w:val="24"/>
                <w14:ligatures w14:val="standardContextual"/>
              </w:rPr>
              <w:t xml:space="preserve"> </w:t>
            </w:r>
            <w:proofErr w:type="spellStart"/>
            <w:r w:rsidRPr="00D95259">
              <w:rPr>
                <w:rFonts w:ascii="Times New Roman" w:eastAsia="Aptos" w:hAnsi="Times New Roman" w:cs="Times New Roman"/>
                <w:kern w:val="2"/>
                <w:sz w:val="24"/>
                <w:szCs w:val="24"/>
                <w14:ligatures w14:val="standardContextual"/>
              </w:rPr>
              <w:t>qualification</w:t>
            </w:r>
            <w:proofErr w:type="spellEnd"/>
            <w:r w:rsidRPr="00D95259">
              <w:rPr>
                <w:rFonts w:ascii="Times New Roman" w:eastAsia="Aptos" w:hAnsi="Times New Roman" w:cs="Times New Roman"/>
                <w:kern w:val="2"/>
                <w:sz w:val="24"/>
                <w:szCs w:val="24"/>
                <w14:ligatures w14:val="standardContextual"/>
              </w:rPr>
              <w:t xml:space="preserve">) andmine õppeasutuse lõpetamisel, loobudes senistest dubleerivatest tööandjate läbiviidud kutseeksamitest kutseõppeasutuse lõpetamisel reguleerimata kutsealadel. Esmakutse viitab õppeasutuse tõendatud kutsekvalifikatsioonile pärast ametialase kompetentsiprofiilil põhineva õppekava läbimist. Eesmärk on luua selge erisus kooli lõpetamisel saadava esmase kutse ja töömaailma kutse vahel. </w:t>
            </w:r>
          </w:p>
          <w:p w14:paraId="4B3CCE78" w14:textId="77777777" w:rsidR="00FA490A" w:rsidRPr="00D95259" w:rsidRDefault="00FA490A" w:rsidP="00FA490A">
            <w:pPr>
              <w:jc w:val="both"/>
              <w:rPr>
                <w:rFonts w:ascii="Times New Roman" w:eastAsia="Aptos" w:hAnsi="Times New Roman" w:cs="Times New Roman"/>
                <w:kern w:val="2"/>
                <w:sz w:val="24"/>
                <w:szCs w:val="24"/>
                <w14:ligatures w14:val="standardContextual"/>
              </w:rPr>
            </w:pPr>
            <w:r w:rsidRPr="00D95259">
              <w:rPr>
                <w:rFonts w:ascii="Times New Roman" w:eastAsia="Aptos" w:hAnsi="Times New Roman" w:cs="Times New Roman"/>
                <w:kern w:val="2"/>
                <w:sz w:val="24"/>
                <w:szCs w:val="24"/>
                <w14:ligatures w14:val="standardContextual"/>
              </w:rPr>
              <w:t xml:space="preserve">EVEA hinnangul seisneb probleem selles, et ei ole võimalik aru saada, kas esmakutse konkureerib töömaailma kutsega või on tegemist nn baastasemel kutsega, mille alusel on võimalik kompetentsuse arenedes omandada kõrgema taseme kutseid. Näeme ohtu selles, et tähtajatute esmakutsete automaatsel väljastamisel õppeasutuse lõpetamisel võib ära kaduda üldse vajadus töömaailma kutsete ja kutsealade reguleerimise järele. Oluliseks muutub hoopis kooli lõputunnistus, muu dokument või </w:t>
            </w:r>
          </w:p>
          <w:p w14:paraId="76C9A762" w14:textId="77777777" w:rsidR="00FA490A" w:rsidRPr="00D95259" w:rsidRDefault="00FA490A" w:rsidP="00FA490A">
            <w:pPr>
              <w:jc w:val="both"/>
              <w:rPr>
                <w:rFonts w:ascii="Times New Roman" w:eastAsia="Aptos" w:hAnsi="Times New Roman" w:cs="Times New Roman"/>
                <w:kern w:val="2"/>
                <w:sz w:val="24"/>
                <w:szCs w:val="24"/>
                <w14:ligatures w14:val="standardContextual"/>
              </w:rPr>
            </w:pPr>
            <w:r w:rsidRPr="00D95259">
              <w:rPr>
                <w:rFonts w:ascii="Times New Roman" w:eastAsia="Aptos" w:hAnsi="Times New Roman" w:cs="Times New Roman"/>
                <w:kern w:val="2"/>
                <w:sz w:val="24"/>
                <w:szCs w:val="24"/>
                <w14:ligatures w14:val="standardContextual"/>
              </w:rPr>
              <w:t xml:space="preserve">kanne kutse- ja oskuste registris, mis sisuliselt hakkab tõendama ametikohtadel tegutsemiseks vajalike kompetentside olemasolu. </w:t>
            </w:r>
          </w:p>
          <w:p w14:paraId="312759FB" w14:textId="77777777" w:rsidR="00FA490A" w:rsidRPr="00D95259" w:rsidRDefault="00FA490A" w:rsidP="00FA490A">
            <w:pPr>
              <w:jc w:val="both"/>
              <w:rPr>
                <w:rFonts w:ascii="Times New Roman" w:eastAsia="Aptos" w:hAnsi="Times New Roman" w:cs="Times New Roman"/>
                <w:kern w:val="2"/>
                <w:sz w:val="24"/>
                <w:szCs w:val="24"/>
                <w14:ligatures w14:val="standardContextual"/>
              </w:rPr>
            </w:pPr>
            <w:r w:rsidRPr="00D95259">
              <w:rPr>
                <w:rFonts w:ascii="Times New Roman" w:eastAsia="Aptos" w:hAnsi="Times New Roman" w:cs="Times New Roman"/>
                <w:kern w:val="2"/>
                <w:sz w:val="24"/>
                <w:szCs w:val="24"/>
                <w14:ligatures w14:val="standardContextual"/>
              </w:rPr>
              <w:t xml:space="preserve">Esmakutse mõiste toomine seadusesse võimaldab eelnõu autorite arvates selgelt eristada formaalhariduses omandatud kutsekvalifikatsiooni töömaailma antavast kutsest. See peaks toetama ka kutseõppe reformi, kus vastavalt uuendatud kutseharidusstandardile toimub tööturule siirdumiseks vajalike kutseoskuste hindamine praktilises tööolukorras oskuste demonstratsioonil, mis võib toimuda kutseeksamina ja osade kaupa kogu õppe jooksul. Õppeasutuses kompetentsiprofiili alusel loodud tasemeõppe õppekava edukal läbimisel omandatakse edaspidi esmane kutsekvalifikatsioon ehk koolilõpukutse ehk esmakutse. Esmakutse andjaks on õppeasutus ning esmakutse saadakse vaid juhul, kui on tõendatud kõik ametialase kompetentsiprofiili kompetentsusnõuded. Esmakutse andmisel on õppeasutusel kutse andjana kohustus kaasata õpilase </w:t>
            </w:r>
            <w:r w:rsidRPr="00D95259">
              <w:rPr>
                <w:rFonts w:ascii="Times New Roman" w:eastAsia="Aptos" w:hAnsi="Times New Roman" w:cs="Times New Roman"/>
                <w:kern w:val="2"/>
                <w:sz w:val="24"/>
                <w:szCs w:val="24"/>
                <w14:ligatures w14:val="standardContextual"/>
              </w:rPr>
              <w:lastRenderedPageBreak/>
              <w:t xml:space="preserve">kompetentsuse hindamisse sobilikus õppe- või töökeskkonnas valdkonna tööandjaid. Eelnõus on reguleerimata, kuidas selline kaasamine täpsemalt toimuma hakkab ja kuidas jagunevad osapoolte vahel sellega seotud kulud. </w:t>
            </w:r>
          </w:p>
          <w:p w14:paraId="44CAD982" w14:textId="4DB3C3EE" w:rsidR="00FA490A" w:rsidRPr="00246B43" w:rsidRDefault="00FA490A" w:rsidP="00FA490A">
            <w:pPr>
              <w:jc w:val="both"/>
              <w:rPr>
                <w:rFonts w:ascii="Times New Roman" w:eastAsia="Aptos" w:hAnsi="Times New Roman" w:cs="Times New Roman"/>
                <w:kern w:val="2"/>
                <w:sz w:val="24"/>
                <w:szCs w:val="24"/>
                <w14:ligatures w14:val="standardContextual"/>
              </w:rPr>
            </w:pPr>
            <w:r w:rsidRPr="00D95259">
              <w:rPr>
                <w:rFonts w:ascii="Times New Roman" w:eastAsia="Aptos" w:hAnsi="Times New Roman" w:cs="Times New Roman"/>
                <w:kern w:val="2"/>
                <w:sz w:val="24"/>
                <w:szCs w:val="24"/>
                <w14:ligatures w14:val="standardContextual"/>
              </w:rPr>
              <w:t>EVEA arvates ei muuda see kutsete süsteemi rohkem arusaadavaks, kui eristatakse kahte erinevat kutse liiki: esmakutset ehk koolilõpukutset ja töömaailma kutset ning kehtestatakse erinevad nõuded nende kehtivuse osas. Koolilõpukutse ehk esmakutse antakse koolilõpetajale edaspidi alati tähtajatult. Pärast õpingute lõppu ning töökogemuse omandamist on õppijal võimalik karjääri edenedes taotleda kutsestandardil põhinev töömaailma kutse konkursiga valitud kutse andja juures. Ei ole selge, kas see saab olema nii ainult nn reguleeritud kutsealadel või ka reguleerimata kutsealadel. Eelnõu kohaselt koostatakse kutsestandard ainult juhul, kui isiku kutsealane ligipääs tööturule või kutsealane hüvede andmine ja saamine on piiratud kutse omamise nõudega. Samuti ei ole selge, kui kauaks ajaks jäävad kehtima töömaailma väljastatud kutsed. Kutse kehtivusaeg peab sisalduma kutse andmise korras, mille kehtestab kutseasutus.</w:t>
            </w:r>
          </w:p>
        </w:tc>
        <w:tc>
          <w:tcPr>
            <w:tcW w:w="4678" w:type="dxa"/>
          </w:tcPr>
          <w:p w14:paraId="48474E97" w14:textId="77777777" w:rsidR="00665472" w:rsidRDefault="00FA490A" w:rsidP="0058520A">
            <w:pPr>
              <w:jc w:val="both"/>
              <w:rPr>
                <w:rFonts w:ascii="Times New Roman" w:hAnsi="Times New Roman" w:cs="Times New Roman"/>
                <w:b/>
                <w:sz w:val="24"/>
                <w:szCs w:val="24"/>
              </w:rPr>
            </w:pPr>
            <w:r w:rsidRPr="00476D6B">
              <w:rPr>
                <w:rFonts w:ascii="Times New Roman" w:hAnsi="Times New Roman" w:cs="Times New Roman"/>
                <w:b/>
                <w:sz w:val="24"/>
                <w:szCs w:val="24"/>
              </w:rPr>
              <w:lastRenderedPageBreak/>
              <w:t>Selgitame</w:t>
            </w:r>
            <w:r>
              <w:rPr>
                <w:rFonts w:ascii="Times New Roman" w:hAnsi="Times New Roman" w:cs="Times New Roman"/>
                <w:b/>
                <w:sz w:val="24"/>
                <w:szCs w:val="24"/>
              </w:rPr>
              <w:t>.</w:t>
            </w:r>
            <w:r w:rsidRPr="00476D6B">
              <w:rPr>
                <w:rFonts w:ascii="Times New Roman" w:hAnsi="Times New Roman" w:cs="Times New Roman"/>
                <w:b/>
                <w:sz w:val="24"/>
                <w:szCs w:val="24"/>
              </w:rPr>
              <w:t xml:space="preserve"> </w:t>
            </w:r>
          </w:p>
          <w:p w14:paraId="32CF5C83" w14:textId="34F6BF47" w:rsidR="00FA490A" w:rsidRPr="00C57ABB" w:rsidRDefault="00FA490A" w:rsidP="00FA490A">
            <w:pPr>
              <w:jc w:val="both"/>
              <w:rPr>
                <w:rFonts w:ascii="Times New Roman" w:hAnsi="Times New Roman" w:cs="Times New Roman"/>
                <w:sz w:val="24"/>
                <w:szCs w:val="24"/>
              </w:rPr>
            </w:pPr>
            <w:r>
              <w:rPr>
                <w:rFonts w:ascii="Times New Roman" w:hAnsi="Times New Roman" w:cs="Times New Roman"/>
                <w:sz w:val="24"/>
                <w:szCs w:val="24"/>
              </w:rPr>
              <w:t>M</w:t>
            </w:r>
            <w:r w:rsidRPr="00C57ABB">
              <w:rPr>
                <w:rFonts w:ascii="Times New Roman" w:hAnsi="Times New Roman" w:cs="Times New Roman"/>
                <w:sz w:val="24"/>
                <w:szCs w:val="24"/>
              </w:rPr>
              <w:t>ure, et esmakutse võib hakata konkureerima töömaailma kutsega või asendada tööandjate poolt antavaid kutseid, ei vasta eelnõu eesmärgile ega seletuskirjas kirjeldatud mudelile. Esmakutse roll on selgelt piiratud</w:t>
            </w:r>
            <w:r w:rsidRPr="00483F5A">
              <w:rPr>
                <w:rFonts w:ascii="Times New Roman" w:hAnsi="Times New Roman" w:cs="Times New Roman"/>
                <w:sz w:val="24"/>
                <w:szCs w:val="24"/>
              </w:rPr>
              <w:t>: see on tasemeõppe lõpetamisel tõendatav esmane kutsekvalifikatsioon, mis kinnitab õppekavas kirjeldatud kompetentside omandamist. See ei asenda töömaailma kutset ega vähenda tööandjate rolli, sest esmakutse andmisel on õppeasutusel kohustus kaasata hindamisse tööandjaid, tagades</w:t>
            </w:r>
            <w:r w:rsidRPr="00C57ABB">
              <w:rPr>
                <w:rFonts w:ascii="Times New Roman" w:hAnsi="Times New Roman" w:cs="Times New Roman"/>
                <w:sz w:val="24"/>
                <w:szCs w:val="24"/>
              </w:rPr>
              <w:t xml:space="preserve"> töömaailma sisulise rolli hindamises</w:t>
            </w:r>
            <w:r>
              <w:rPr>
                <w:rFonts w:ascii="Times New Roman" w:hAnsi="Times New Roman" w:cs="Times New Roman"/>
                <w:sz w:val="24"/>
                <w:szCs w:val="24"/>
              </w:rPr>
              <w:t xml:space="preserve">. </w:t>
            </w:r>
          </w:p>
          <w:p w14:paraId="581CE315" w14:textId="2692F369" w:rsidR="00FA490A" w:rsidRPr="00C57ABB" w:rsidRDefault="00FA490A" w:rsidP="00FA490A">
            <w:pPr>
              <w:jc w:val="both"/>
              <w:rPr>
                <w:rFonts w:ascii="Times New Roman" w:hAnsi="Times New Roman" w:cs="Times New Roman"/>
                <w:sz w:val="24"/>
                <w:szCs w:val="24"/>
              </w:rPr>
            </w:pPr>
            <w:r>
              <w:rPr>
                <w:rFonts w:ascii="Times New Roman" w:hAnsi="Times New Roman" w:cs="Times New Roman"/>
                <w:sz w:val="24"/>
                <w:szCs w:val="24"/>
              </w:rPr>
              <w:t>Es</w:t>
            </w:r>
            <w:r w:rsidRPr="00C57ABB">
              <w:rPr>
                <w:rFonts w:ascii="Times New Roman" w:hAnsi="Times New Roman" w:cs="Times New Roman"/>
                <w:sz w:val="24"/>
                <w:szCs w:val="24"/>
              </w:rPr>
              <w:t xml:space="preserve">makutse kehtivuse tähtajatus </w:t>
            </w:r>
            <w:r>
              <w:rPr>
                <w:rFonts w:ascii="Times New Roman" w:hAnsi="Times New Roman" w:cs="Times New Roman"/>
                <w:sz w:val="24"/>
                <w:szCs w:val="24"/>
              </w:rPr>
              <w:t>on kooskõlas kehtiva õigusega, kus koolilõpudokumendile kantavad kutsed on tähtajatud.</w:t>
            </w:r>
          </w:p>
          <w:p w14:paraId="30807A95" w14:textId="66E56AB1" w:rsidR="00FA490A" w:rsidRPr="00C57ABB" w:rsidRDefault="00FA490A" w:rsidP="00FA490A">
            <w:pPr>
              <w:jc w:val="both"/>
              <w:rPr>
                <w:rFonts w:ascii="Times New Roman" w:hAnsi="Times New Roman" w:cs="Times New Roman"/>
                <w:sz w:val="24"/>
                <w:szCs w:val="24"/>
              </w:rPr>
            </w:pPr>
            <w:r w:rsidRPr="00C57ABB">
              <w:rPr>
                <w:rFonts w:ascii="Times New Roman" w:hAnsi="Times New Roman" w:cs="Times New Roman"/>
                <w:sz w:val="24"/>
                <w:szCs w:val="24"/>
              </w:rPr>
              <w:t xml:space="preserve">Seetõttu ei peeta põhjendatuks EVEA väidet, et esmakutse vähendaks tööandjate kutsete rolli või tekitaks segadust. Eelnõu ja seletuskiri käsitlevad kahte </w:t>
            </w:r>
            <w:r>
              <w:rPr>
                <w:rFonts w:ascii="Times New Roman" w:hAnsi="Times New Roman" w:cs="Times New Roman"/>
                <w:sz w:val="24"/>
                <w:szCs w:val="24"/>
              </w:rPr>
              <w:t>esmakutset ja kutset</w:t>
            </w:r>
            <w:r w:rsidRPr="00C57ABB">
              <w:rPr>
                <w:rFonts w:ascii="Times New Roman" w:hAnsi="Times New Roman" w:cs="Times New Roman"/>
                <w:sz w:val="24"/>
                <w:szCs w:val="24"/>
              </w:rPr>
              <w:t xml:space="preserve"> eraldi </w:t>
            </w:r>
            <w:r>
              <w:rPr>
                <w:rFonts w:ascii="Times New Roman" w:hAnsi="Times New Roman" w:cs="Times New Roman"/>
                <w:sz w:val="24"/>
                <w:szCs w:val="24"/>
              </w:rPr>
              <w:t>ning</w:t>
            </w:r>
            <w:r w:rsidRPr="00C57ABB">
              <w:rPr>
                <w:rFonts w:ascii="Times New Roman" w:hAnsi="Times New Roman" w:cs="Times New Roman"/>
                <w:sz w:val="24"/>
                <w:szCs w:val="24"/>
              </w:rPr>
              <w:t xml:space="preserve"> selgelt eristatud funktsioonidega, mistõttu kommentaari ei arvestata.</w:t>
            </w:r>
          </w:p>
          <w:p w14:paraId="35072665" w14:textId="4BEB84FD" w:rsidR="00FA490A" w:rsidRPr="00D62614" w:rsidRDefault="00FA490A" w:rsidP="00FA490A">
            <w:pPr>
              <w:rPr>
                <w:rFonts w:ascii="Times New Roman" w:hAnsi="Times New Roman" w:cs="Times New Roman"/>
                <w:sz w:val="24"/>
                <w:szCs w:val="24"/>
              </w:rPr>
            </w:pPr>
          </w:p>
        </w:tc>
      </w:tr>
      <w:tr w:rsidR="00FA490A" w:rsidRPr="00D62614" w14:paraId="10D64A03" w14:textId="77777777" w:rsidTr="006662D3">
        <w:tc>
          <w:tcPr>
            <w:tcW w:w="2689" w:type="dxa"/>
          </w:tcPr>
          <w:p w14:paraId="657AB232" w14:textId="788CF6FA" w:rsidR="00FA490A" w:rsidRPr="00F72B75" w:rsidRDefault="00FA490A" w:rsidP="00974294">
            <w:pPr>
              <w:rPr>
                <w:rFonts w:ascii="Times New Roman" w:eastAsiaTheme="minorEastAsia" w:hAnsi="Times New Roman" w:cs="Times New Roman"/>
                <w:sz w:val="24"/>
                <w:szCs w:val="24"/>
              </w:rPr>
            </w:pPr>
            <w:r w:rsidRPr="00747F5A">
              <w:rPr>
                <w:rFonts w:ascii="Times New Roman" w:eastAsiaTheme="minorEastAsia" w:hAnsi="Times New Roman" w:cs="Times New Roman"/>
                <w:b/>
                <w:bCs/>
                <w:sz w:val="24"/>
                <w:szCs w:val="24"/>
              </w:rPr>
              <w:t>Eesti Väike- ja Keskmiste Ettevõtjate Assotsiatsioon</w:t>
            </w:r>
          </w:p>
        </w:tc>
        <w:tc>
          <w:tcPr>
            <w:tcW w:w="8079" w:type="dxa"/>
          </w:tcPr>
          <w:p w14:paraId="55824B06" w14:textId="77777777" w:rsidR="00FA490A" w:rsidRPr="00B56A50" w:rsidRDefault="00FA490A" w:rsidP="00FA490A">
            <w:pPr>
              <w:jc w:val="both"/>
              <w:rPr>
                <w:rFonts w:ascii="Times New Roman" w:eastAsia="Aptos" w:hAnsi="Times New Roman" w:cs="Times New Roman"/>
                <w:kern w:val="2"/>
                <w:sz w:val="24"/>
                <w:szCs w:val="24"/>
                <w14:ligatures w14:val="standardContextual"/>
              </w:rPr>
            </w:pPr>
            <w:r w:rsidRPr="00B56A50">
              <w:rPr>
                <w:rFonts w:ascii="Times New Roman" w:eastAsia="Aptos" w:hAnsi="Times New Roman" w:cs="Times New Roman"/>
                <w:b/>
                <w:bCs/>
                <w:kern w:val="2"/>
                <w:sz w:val="24"/>
                <w:szCs w:val="24"/>
                <w14:ligatures w14:val="standardContextual"/>
              </w:rPr>
              <w:t xml:space="preserve">Kutsestandard ja kompetentsusprofiil </w:t>
            </w:r>
          </w:p>
          <w:p w14:paraId="0285119B" w14:textId="77777777" w:rsidR="00FA490A" w:rsidRPr="00B56A50" w:rsidRDefault="00FA490A" w:rsidP="00FA490A">
            <w:pPr>
              <w:jc w:val="both"/>
              <w:rPr>
                <w:rFonts w:ascii="Times New Roman" w:eastAsia="Aptos" w:hAnsi="Times New Roman" w:cs="Times New Roman"/>
                <w:kern w:val="2"/>
                <w:sz w:val="24"/>
                <w:szCs w:val="24"/>
                <w14:ligatures w14:val="standardContextual"/>
              </w:rPr>
            </w:pPr>
            <w:r w:rsidRPr="00B56A50">
              <w:rPr>
                <w:rFonts w:ascii="Times New Roman" w:eastAsia="Aptos" w:hAnsi="Times New Roman" w:cs="Times New Roman"/>
                <w:kern w:val="2"/>
                <w:sz w:val="24"/>
                <w:szCs w:val="24"/>
                <w14:ligatures w14:val="standardContextual"/>
              </w:rPr>
              <w:t xml:space="preserve">Eelnõus sätestatakse, et kui õppekava aluseks on kutsestandard, siis sooritatakse kutseeksam ja saadakse kutse. Kui õppekava aluseks on kompetentsiprofiil ja õppija on saavutanud kõik ametialases kompetentsiprofiilis kirjeldatud kompetentsid, siis saadakse õppeasutuse lõpetamisel esmakutse. Arusaadav on, et töömaailma ja hariduse koostööks on vajalik ühtne kompetentsuste kirjeldamine õppekavade kujundamise alusena. Küsitav on aga vajadus luua alternatiivne võimalus kutsestandardite asemel või kõrval kasutada töömaailmas vajalike kompetentside süstemaatilist ja ajakohastatud kirjeldust. Kutsestandarditel põhineva süsteemi jäikus, nende aeglane uuendamine ja piiratud sobivus interdistsiplinaarsete või kiiresti arenevate valdkondade puhul takistavad tööjõu oskuste vajaduse piisavalt kiiret kajastumist õppes. Võib küsida, et kas kompetentsiprofiilide kasutuselevõtt loob uue paindlikuma võimaluse tööturu sisendi põhjal õppekavade loomiseks ja arendamiseks, sh mikrokvalifikatsioonide tasandil. Kindlasti toob kompetentsiprofiilide loomine ja kasutuselevõtt nii kutsesüsteemile tervikuna kui ka õppeasutustele kaasa täiendavaid kulusid. Ka jääb arusaamatuks, kuidas just kompetentsiprofiilid võimaldavad vältida kutsestandardite sagedast ümbervormistamist. Samuti ei selgu eelnõust, kas kompetentsiprofiile saab kasutada ka sisendi andmisel üldharidusõppekavadele. </w:t>
            </w:r>
          </w:p>
          <w:p w14:paraId="4601146A" w14:textId="77777777" w:rsidR="00FA490A" w:rsidRPr="00B56A50" w:rsidRDefault="00FA490A" w:rsidP="00FA490A">
            <w:pPr>
              <w:jc w:val="both"/>
              <w:rPr>
                <w:rFonts w:ascii="Times New Roman" w:eastAsia="Aptos" w:hAnsi="Times New Roman" w:cs="Times New Roman"/>
                <w:kern w:val="2"/>
                <w:sz w:val="24"/>
                <w:szCs w:val="24"/>
                <w14:ligatures w14:val="standardContextual"/>
              </w:rPr>
            </w:pPr>
            <w:r w:rsidRPr="00B56A50">
              <w:rPr>
                <w:rFonts w:ascii="Times New Roman" w:eastAsia="Aptos" w:hAnsi="Times New Roman" w:cs="Times New Roman"/>
                <w:kern w:val="2"/>
                <w:sz w:val="24"/>
                <w:szCs w:val="24"/>
                <w14:ligatures w14:val="standardContextual"/>
              </w:rPr>
              <w:lastRenderedPageBreak/>
              <w:t xml:space="preserve">Oluline on vajadus saada ülevaade uuendamist vajavatest kutsestandarditest. Selleks hinnatakse, kas kutsestandardid on aluseks mõnele õppekavale ja kas toimub töömaailma kutseandmine. Kõik </w:t>
            </w:r>
          </w:p>
          <w:p w14:paraId="2F130C0B" w14:textId="32790DB0" w:rsidR="00FA490A" w:rsidRPr="00246B43" w:rsidRDefault="00FA490A" w:rsidP="00FA490A">
            <w:pPr>
              <w:jc w:val="both"/>
              <w:rPr>
                <w:rFonts w:ascii="Times New Roman" w:eastAsia="Aptos" w:hAnsi="Times New Roman" w:cs="Times New Roman"/>
                <w:kern w:val="2"/>
                <w:sz w:val="24"/>
                <w:szCs w:val="24"/>
                <w14:ligatures w14:val="standardContextual"/>
              </w:rPr>
            </w:pPr>
            <w:r w:rsidRPr="00B56A50">
              <w:rPr>
                <w:rFonts w:ascii="Times New Roman" w:eastAsia="Aptos" w:hAnsi="Times New Roman" w:cs="Times New Roman"/>
                <w:kern w:val="2"/>
                <w:sz w:val="24"/>
                <w:szCs w:val="24"/>
                <w14:ligatures w14:val="standardContextual"/>
              </w:rPr>
              <w:t>kutsestandardid, millel ei ole tööle siirdumiseks formaalseid kvalifikatsiooninõudeid, kuid mis on õppekavade aluseks, vaadatakse üle OSKA analüüside alusel koos valdkondlike eksperdikogude, õppeasutuste ning sotsiaalpartneritega. Selgitatakse välja, kas on vajadust luua kompetentsiprofiil või mitte. Millistest kriteeriumitest lähtudes seda otsustatakse? Kompetentsiprofiil määratletakse kui ameti, kutseala või kutsetegevuse valdkonna põhine kompetentside kirjeldus vastaval kvalifikatsiooniraamistiku tasemel, mis annab ülevaate kutsete või oskuste kogumist, millest esmakutse koosneb. Eelnõu seletuskirja kohaselt peaks kompetentsiprofiilil olema oluline roll õppekavade loomisel, eelkõige tasemehariduses ja täiendkoolituses, mis peaks võimaldama koondada töömaailmas olulised pädevused paindlikumalt ja valdkondade ülesemalt kui seni kasutuses olnud kutsestandard. Ehkki kompetentsiprofiil võib olla koostatud nii kitsamalt ametile kui laiemalt kutsealale või tegevusvaldkonnale, antakse esmakutse vaid konkreetse ameti kõigi kompetentside omandamisel, mis on kirjeldatud ametialases kompetentsiprofiilis. Kas konkreetse ameti kompetentsidest piisab tegutsemiseks kogu kutsealal või tegevusvaldkonnas? Eelnõus ei ole see selgelt sõnastatud. Eelnõu kohaselt jäävad kompetentsiprofiilidele kehtima samad kvaliteedi- ja koostamisnõuded kui kutsestandarditele, mis peaks tagama kutsestandardiga võrreldava usaldusväärsuse ja metodoloogilise tugevuse. Lõppkokkuvõttes aga ei ole üldse selge, millal on õppekava aluseks kutsestandard, millal kompetentsiprofiil ja millal ei ole õppekava üldse esmakutse või kutsega seotud. Ja kui kompetentsiprofiil on eelnõus läbivalt seotud õppekavadega, siis kompetentsiprofiili defineerivas paragrahvis viidatakse hoopis ametialase kompetentsiprofiili alusel kehtestatud koolituskava lõpetamisele. Teiste sõnadega ei ole üheselt arusaadav, kas saab kehtestada ka eraldi ametialaseid, kutsealaseid ja kutsetegevuse valdkonna kompetentsiprofiile.</w:t>
            </w:r>
          </w:p>
        </w:tc>
        <w:tc>
          <w:tcPr>
            <w:tcW w:w="4678" w:type="dxa"/>
          </w:tcPr>
          <w:p w14:paraId="4761E08F" w14:textId="337F0C0E" w:rsidR="00FA490A" w:rsidRPr="007D34BD" w:rsidRDefault="00FA490A" w:rsidP="00FA490A">
            <w:pPr>
              <w:jc w:val="both"/>
              <w:rPr>
                <w:rFonts w:ascii="Times New Roman" w:hAnsi="Times New Roman" w:cs="Times New Roman"/>
                <w:b/>
                <w:bCs/>
                <w:sz w:val="24"/>
                <w:szCs w:val="24"/>
              </w:rPr>
            </w:pPr>
            <w:r w:rsidRPr="007D34BD">
              <w:rPr>
                <w:rFonts w:ascii="Times New Roman" w:hAnsi="Times New Roman" w:cs="Times New Roman"/>
                <w:b/>
                <w:bCs/>
                <w:sz w:val="24"/>
                <w:szCs w:val="24"/>
              </w:rPr>
              <w:lastRenderedPageBreak/>
              <w:t>Selgitame</w:t>
            </w:r>
            <w:r>
              <w:rPr>
                <w:rFonts w:ascii="Times New Roman" w:hAnsi="Times New Roman" w:cs="Times New Roman"/>
                <w:b/>
                <w:sz w:val="24"/>
                <w:szCs w:val="24"/>
              </w:rPr>
              <w:t>.</w:t>
            </w:r>
            <w:r w:rsidRPr="007D34BD">
              <w:rPr>
                <w:rFonts w:ascii="Times New Roman" w:hAnsi="Times New Roman" w:cs="Times New Roman"/>
                <w:b/>
                <w:bCs/>
                <w:sz w:val="24"/>
                <w:szCs w:val="24"/>
              </w:rPr>
              <w:t xml:space="preserve"> </w:t>
            </w:r>
          </w:p>
          <w:p w14:paraId="76AD3EFF" w14:textId="2C294C53" w:rsidR="00FA490A" w:rsidRPr="00364138" w:rsidRDefault="00FA490A" w:rsidP="00FA490A">
            <w:pPr>
              <w:jc w:val="both"/>
              <w:rPr>
                <w:rFonts w:ascii="Times New Roman" w:hAnsi="Times New Roman" w:cs="Times New Roman"/>
                <w:sz w:val="24"/>
                <w:szCs w:val="24"/>
              </w:rPr>
            </w:pPr>
            <w:r>
              <w:rPr>
                <w:rFonts w:ascii="Times New Roman" w:hAnsi="Times New Roman" w:cs="Times New Roman"/>
                <w:sz w:val="24"/>
                <w:szCs w:val="24"/>
              </w:rPr>
              <w:t>E</w:t>
            </w:r>
            <w:r w:rsidRPr="00364138">
              <w:rPr>
                <w:rFonts w:ascii="Times New Roman" w:hAnsi="Times New Roman" w:cs="Times New Roman"/>
                <w:sz w:val="24"/>
                <w:szCs w:val="24"/>
              </w:rPr>
              <w:t xml:space="preserve">elnõu eesmärk on täiendada kutsestandarditel põhinevat süsteemi paindlikuma vahendiga – </w:t>
            </w:r>
            <w:r w:rsidRPr="00483F5A">
              <w:rPr>
                <w:rFonts w:ascii="Times New Roman" w:hAnsi="Times New Roman" w:cs="Times New Roman"/>
                <w:sz w:val="24"/>
                <w:szCs w:val="24"/>
              </w:rPr>
              <w:t>kompetentsiprofiiliga</w:t>
            </w:r>
            <w:r w:rsidRPr="00364138">
              <w:rPr>
                <w:rFonts w:ascii="Times New Roman" w:hAnsi="Times New Roman" w:cs="Times New Roman"/>
                <w:sz w:val="24"/>
                <w:szCs w:val="24"/>
              </w:rPr>
              <w:t xml:space="preserve"> –, et tagada kiiresti arenevates ja interdistsiplinaarsetes valdkondades ajakohane ning tööturu vajadustest lähtuv õppe sisu. Kompetentsiprofiil </w:t>
            </w:r>
            <w:r w:rsidRPr="00483F5A">
              <w:rPr>
                <w:rFonts w:ascii="Times New Roman" w:hAnsi="Times New Roman" w:cs="Times New Roman"/>
                <w:sz w:val="24"/>
                <w:szCs w:val="24"/>
              </w:rPr>
              <w:t>ei asenda</w:t>
            </w:r>
            <w:r w:rsidRPr="00364138">
              <w:rPr>
                <w:rFonts w:ascii="Times New Roman" w:hAnsi="Times New Roman" w:cs="Times New Roman"/>
                <w:sz w:val="24"/>
                <w:szCs w:val="24"/>
              </w:rPr>
              <w:t xml:space="preserve"> kutsestandardeid ega loo paralleelsüsteemi, vaid pakub võimalust kirjeldada pädevusi seal, kus kutsestandardi koostamine ei ole põhjendatud (nt reguleerimata ja kiiresti muutuvates valdkondades).</w:t>
            </w:r>
          </w:p>
          <w:p w14:paraId="6F56C60D" w14:textId="77777777" w:rsidR="00FA490A" w:rsidRPr="00364138" w:rsidRDefault="00FA490A" w:rsidP="00FA490A">
            <w:pPr>
              <w:jc w:val="both"/>
              <w:rPr>
                <w:rFonts w:ascii="Times New Roman" w:hAnsi="Times New Roman" w:cs="Times New Roman"/>
                <w:sz w:val="24"/>
                <w:szCs w:val="24"/>
              </w:rPr>
            </w:pPr>
            <w:r w:rsidRPr="00364138">
              <w:rPr>
                <w:rFonts w:ascii="Times New Roman" w:hAnsi="Times New Roman" w:cs="Times New Roman"/>
                <w:sz w:val="24"/>
                <w:szCs w:val="24"/>
              </w:rPr>
              <w:t xml:space="preserve">Lisaks säilivad kompetentsiprofiilidele </w:t>
            </w:r>
            <w:r w:rsidRPr="00483F5A">
              <w:rPr>
                <w:rFonts w:ascii="Times New Roman" w:hAnsi="Times New Roman" w:cs="Times New Roman"/>
                <w:sz w:val="24"/>
                <w:szCs w:val="24"/>
              </w:rPr>
              <w:t>samad kvaliteedinõuded</w:t>
            </w:r>
            <w:r w:rsidRPr="00364138">
              <w:rPr>
                <w:rFonts w:ascii="Times New Roman" w:hAnsi="Times New Roman" w:cs="Times New Roman"/>
                <w:sz w:val="24"/>
                <w:szCs w:val="24"/>
              </w:rPr>
              <w:t xml:space="preserve"> nagu kutsestandarditele, tagades metoodilise tugevuse. Seletuskiri kirjeldab selgelt, et standardite ja profiilide kasutus eristatakse õppekavade eesmärkidest lähtudes ning uuendamist vajavad </w:t>
            </w:r>
            <w:r w:rsidRPr="00364138">
              <w:rPr>
                <w:rFonts w:ascii="Times New Roman" w:hAnsi="Times New Roman" w:cs="Times New Roman"/>
                <w:sz w:val="24"/>
                <w:szCs w:val="24"/>
              </w:rPr>
              <w:lastRenderedPageBreak/>
              <w:t>kutsestandardid vaadatakse süstemaatiliselt üle koos OSKA, ekspertkogude ja tööandjatega.</w:t>
            </w:r>
          </w:p>
          <w:p w14:paraId="6EF8E604" w14:textId="5C6018E2" w:rsidR="00FA490A" w:rsidRPr="00364138" w:rsidRDefault="00FA490A" w:rsidP="00FA490A">
            <w:pPr>
              <w:jc w:val="both"/>
              <w:rPr>
                <w:rFonts w:ascii="Times New Roman" w:hAnsi="Times New Roman" w:cs="Times New Roman"/>
                <w:sz w:val="24"/>
                <w:szCs w:val="24"/>
              </w:rPr>
            </w:pPr>
            <w:r w:rsidRPr="00364138">
              <w:rPr>
                <w:rFonts w:ascii="Times New Roman" w:hAnsi="Times New Roman" w:cs="Times New Roman"/>
                <w:sz w:val="24"/>
                <w:szCs w:val="24"/>
              </w:rPr>
              <w:t xml:space="preserve">Seetõttu ei ole põhjendatud väide, et profiilid tekitavad segadust või ohustavad kutsestandardite rolli. </w:t>
            </w:r>
          </w:p>
          <w:p w14:paraId="08C1E0B6" w14:textId="77777777" w:rsidR="00FA490A" w:rsidRPr="00D62614" w:rsidRDefault="00FA490A" w:rsidP="00FA490A">
            <w:pPr>
              <w:jc w:val="both"/>
              <w:rPr>
                <w:rFonts w:ascii="Times New Roman" w:hAnsi="Times New Roman" w:cs="Times New Roman"/>
                <w:sz w:val="24"/>
                <w:szCs w:val="24"/>
              </w:rPr>
            </w:pPr>
          </w:p>
        </w:tc>
      </w:tr>
      <w:tr w:rsidR="00FA490A" w:rsidRPr="00D62614" w14:paraId="73DFA702" w14:textId="77777777" w:rsidTr="006662D3">
        <w:tc>
          <w:tcPr>
            <w:tcW w:w="2689" w:type="dxa"/>
          </w:tcPr>
          <w:p w14:paraId="26014AC8" w14:textId="75BA7FB6" w:rsidR="00FA490A" w:rsidRPr="00F72B75" w:rsidRDefault="00FA490A" w:rsidP="00974294">
            <w:pPr>
              <w:rPr>
                <w:rFonts w:ascii="Times New Roman" w:eastAsiaTheme="minorEastAsia" w:hAnsi="Times New Roman" w:cs="Times New Roman"/>
                <w:sz w:val="24"/>
                <w:szCs w:val="24"/>
              </w:rPr>
            </w:pPr>
            <w:r w:rsidRPr="00747F5A">
              <w:rPr>
                <w:rFonts w:ascii="Times New Roman" w:eastAsiaTheme="minorEastAsia" w:hAnsi="Times New Roman" w:cs="Times New Roman"/>
                <w:b/>
                <w:bCs/>
                <w:sz w:val="24"/>
                <w:szCs w:val="24"/>
              </w:rPr>
              <w:lastRenderedPageBreak/>
              <w:t>Eesti Väike- ja Keskmiste Ettevõtjate Assotsiatsioon</w:t>
            </w:r>
          </w:p>
        </w:tc>
        <w:tc>
          <w:tcPr>
            <w:tcW w:w="8079" w:type="dxa"/>
          </w:tcPr>
          <w:p w14:paraId="7BA8D674" w14:textId="3DE2BEB5" w:rsidR="00FA490A" w:rsidRPr="00B56A50" w:rsidRDefault="00FA490A" w:rsidP="00FA490A">
            <w:pPr>
              <w:jc w:val="both"/>
              <w:rPr>
                <w:rFonts w:ascii="Times New Roman" w:eastAsia="Aptos" w:hAnsi="Times New Roman" w:cs="Times New Roman"/>
                <w:kern w:val="2"/>
                <w:sz w:val="24"/>
                <w:szCs w:val="24"/>
                <w14:ligatures w14:val="standardContextual"/>
              </w:rPr>
            </w:pPr>
            <w:r w:rsidRPr="00B56A50">
              <w:rPr>
                <w:rFonts w:ascii="Times New Roman" w:eastAsia="Aptos" w:hAnsi="Times New Roman" w:cs="Times New Roman"/>
                <w:b/>
                <w:bCs/>
                <w:kern w:val="2"/>
                <w:sz w:val="24"/>
                <w:szCs w:val="24"/>
                <w14:ligatures w14:val="standardContextual"/>
              </w:rPr>
              <w:t xml:space="preserve">Kompetentsus ja kompetentsid </w:t>
            </w:r>
          </w:p>
          <w:p w14:paraId="1A9EB386" w14:textId="17380B71" w:rsidR="00FA490A" w:rsidRPr="00246B43" w:rsidRDefault="00FA490A" w:rsidP="00FA490A">
            <w:pPr>
              <w:jc w:val="both"/>
              <w:rPr>
                <w:rFonts w:ascii="Times New Roman" w:eastAsia="Aptos" w:hAnsi="Times New Roman" w:cs="Times New Roman"/>
                <w:kern w:val="2"/>
                <w:sz w:val="24"/>
                <w:szCs w:val="24"/>
                <w14:ligatures w14:val="standardContextual"/>
              </w:rPr>
            </w:pPr>
            <w:r w:rsidRPr="00B56A50">
              <w:rPr>
                <w:rFonts w:ascii="Times New Roman" w:eastAsia="Aptos" w:hAnsi="Times New Roman" w:cs="Times New Roman"/>
                <w:kern w:val="2"/>
                <w:sz w:val="24"/>
                <w:szCs w:val="24"/>
                <w14:ligatures w14:val="standardContextual"/>
              </w:rPr>
              <w:t xml:space="preserve">Kutseõppeasutuse seaduse tähenduses on õpiväljundid õppimise tulemusel omandatavad teadmised, oskused ja hoiakud, mis on kirjeldatud õppekava, mooduli, teema või õppeaine läbimiseks vajalikul miinimumtasemel. Kõrgharidusseaduse järgi on kõrgharidustaseme õpe tõenduspõhisel käsitusel </w:t>
            </w:r>
            <w:r w:rsidRPr="00B56A50">
              <w:rPr>
                <w:rFonts w:ascii="Times New Roman" w:eastAsia="Aptos" w:hAnsi="Times New Roman" w:cs="Times New Roman"/>
                <w:kern w:val="2"/>
                <w:sz w:val="24"/>
                <w:szCs w:val="24"/>
                <w14:ligatures w14:val="standardContextual"/>
              </w:rPr>
              <w:lastRenderedPageBreak/>
              <w:t>põhinev õpe, mille tulemusena õppija omandab teadmised, oskused ja hoiakud, mis on vajalikud aktiivseks panustamiseks ühiskonda, töötamiseks, teadus- ja arendustegevuseks ning elukestvaks õppeks. Kehtiva kutseseaduse kohaselt on kompetentsus edukaks kutsetegevuseks vajalik teadmiste, oskuste, kogemuste ja hoiakute kogum. Erinevalt haridust reguleerivatest seadustest on siia loetellu lisandunud kogemus ja tõenäoliselt on selle põhjuseks asjaolu, et kogemus tekib peale hariduse omandamist töötamise käigus. Eelnõus ei määratleta kompetentsust täpselt samas tähenduses kui kehtivas seaduses. Eelnõus on kompetentsus kui tõendatud suutlikkus kasutada teadmisi, kogemusi ja hoiakuid töö- või õppeolukordades ja kutsealases arengus. Eelnõu määratleb uue mõistena kompetentsi kui teadmiste, oskuste, kogemuste ja hoiakute kogumi, mis võimaldab täita kindlat töö- või õppeülesannet või tegutseda teatud olukorras. Kompetentsid moodustavad kompetentsuse. Esimene küsimus tekib, et milleks on vaja tekitada segadust kahe sarnase mõiste kasutamisega. Teine probleem on seotud sellega, et esmakutse tõendab eelnõu kohaselt ka kogemuste olemasolu, aga üldjuhul ei ole kooli lõpetajal töö tegemise käigus tekkivaid kogemusi. Omaette probleemiks on veel see, et eelnõus on kompetentsuse definitsioonist välja jäänud oskused.</w:t>
            </w:r>
          </w:p>
        </w:tc>
        <w:tc>
          <w:tcPr>
            <w:tcW w:w="4678" w:type="dxa"/>
          </w:tcPr>
          <w:p w14:paraId="6F15D17C" w14:textId="77777777" w:rsidR="00895E5C" w:rsidRDefault="00FA490A" w:rsidP="0058520A">
            <w:pPr>
              <w:jc w:val="both"/>
              <w:rPr>
                <w:rFonts w:ascii="Times New Roman" w:hAnsi="Times New Roman" w:cs="Times New Roman"/>
                <w:b/>
                <w:sz w:val="24"/>
                <w:szCs w:val="24"/>
              </w:rPr>
            </w:pPr>
            <w:r w:rsidRPr="001738AC">
              <w:rPr>
                <w:rFonts w:ascii="Times New Roman" w:hAnsi="Times New Roman" w:cs="Times New Roman"/>
                <w:b/>
                <w:bCs/>
                <w:sz w:val="24"/>
                <w:szCs w:val="24"/>
              </w:rPr>
              <w:lastRenderedPageBreak/>
              <w:t>Selgitame</w:t>
            </w:r>
            <w:r>
              <w:rPr>
                <w:rFonts w:ascii="Times New Roman" w:hAnsi="Times New Roman" w:cs="Times New Roman"/>
                <w:b/>
                <w:sz w:val="24"/>
                <w:szCs w:val="24"/>
              </w:rPr>
              <w:t>.</w:t>
            </w:r>
          </w:p>
          <w:p w14:paraId="6B2DB0E1" w14:textId="4F8B7E62" w:rsidR="00FA490A" w:rsidRPr="009F04AF" w:rsidRDefault="00FA490A" w:rsidP="00FA490A">
            <w:pPr>
              <w:jc w:val="both"/>
              <w:rPr>
                <w:rFonts w:ascii="Times New Roman" w:hAnsi="Times New Roman" w:cs="Times New Roman"/>
                <w:sz w:val="24"/>
                <w:szCs w:val="24"/>
              </w:rPr>
            </w:pPr>
            <w:r w:rsidRPr="00E72EDF">
              <w:rPr>
                <w:rFonts w:ascii="Times New Roman" w:hAnsi="Times New Roman" w:cs="Times New Roman"/>
                <w:sz w:val="24"/>
                <w:szCs w:val="24"/>
              </w:rPr>
              <w:t xml:space="preserve">Kommentaari ei arvestata, sest eelnõus esitatud mõistete „kompetents“ ja „kompetentsus“ eristamine on </w:t>
            </w:r>
            <w:r w:rsidRPr="001738AC">
              <w:rPr>
                <w:rFonts w:ascii="Times New Roman" w:hAnsi="Times New Roman" w:cs="Times New Roman"/>
                <w:sz w:val="24"/>
                <w:szCs w:val="24"/>
              </w:rPr>
              <w:t>teadlik ja eesmärgipärane,</w:t>
            </w:r>
            <w:r w:rsidRPr="00E72EDF">
              <w:rPr>
                <w:rFonts w:ascii="Times New Roman" w:hAnsi="Times New Roman" w:cs="Times New Roman"/>
                <w:sz w:val="24"/>
                <w:szCs w:val="24"/>
              </w:rPr>
              <w:t xml:space="preserve"> et järgida rahvusvahelist </w:t>
            </w:r>
            <w:r w:rsidRPr="00E72EDF">
              <w:rPr>
                <w:rFonts w:ascii="Times New Roman" w:hAnsi="Times New Roman" w:cs="Times New Roman"/>
                <w:sz w:val="24"/>
                <w:szCs w:val="24"/>
              </w:rPr>
              <w:lastRenderedPageBreak/>
              <w:t xml:space="preserve">praktikat ning tagada ühtne terminikasutus kogu kutsesüsteemis. Kompetentsus tähendab tõendatud suutlikkust tegutseda töö- või õppeolukorras, samal ajal kui kompetents kirjeldab selle </w:t>
            </w:r>
            <w:r w:rsidRPr="009F04AF">
              <w:rPr>
                <w:rFonts w:ascii="Times New Roman" w:hAnsi="Times New Roman" w:cs="Times New Roman"/>
                <w:sz w:val="24"/>
                <w:szCs w:val="24"/>
              </w:rPr>
              <w:t>suutlikkuse koosseisu (teadmised, oskused, kogemused ja hoiakud).</w:t>
            </w:r>
          </w:p>
          <w:p w14:paraId="52E79655" w14:textId="77777777" w:rsidR="00FA490A" w:rsidRPr="009F04AF" w:rsidRDefault="00FA490A" w:rsidP="00FA490A">
            <w:pPr>
              <w:jc w:val="both"/>
              <w:rPr>
                <w:rFonts w:ascii="Times New Roman" w:hAnsi="Times New Roman" w:cs="Times New Roman"/>
                <w:sz w:val="24"/>
                <w:szCs w:val="24"/>
              </w:rPr>
            </w:pPr>
            <w:r w:rsidRPr="009F04AF">
              <w:rPr>
                <w:rFonts w:ascii="Times New Roman" w:hAnsi="Times New Roman" w:cs="Times New Roman"/>
                <w:sz w:val="24"/>
                <w:szCs w:val="24"/>
              </w:rPr>
              <w:t>Esmakutse ei eelda töökogemust, vaid õppekava läbimisel tõendatud pädevust, mistõttu ei saa eeldada töökogemuse rolli samal viisil nagu töömaailma kutse puhul. Oskused ei ole definitsioonist välja jäetud – need sisalduvad kompetentsi mõistes, mis moodustab kompetentsuse aluse.</w:t>
            </w:r>
          </w:p>
          <w:p w14:paraId="197F189E" w14:textId="77777777" w:rsidR="00FA490A" w:rsidRPr="00E72EDF" w:rsidRDefault="00FA490A" w:rsidP="00FA490A">
            <w:pPr>
              <w:jc w:val="both"/>
              <w:rPr>
                <w:rFonts w:ascii="Times New Roman" w:hAnsi="Times New Roman" w:cs="Times New Roman"/>
                <w:sz w:val="24"/>
                <w:szCs w:val="24"/>
              </w:rPr>
            </w:pPr>
            <w:r w:rsidRPr="00E72EDF">
              <w:rPr>
                <w:rFonts w:ascii="Times New Roman" w:hAnsi="Times New Roman" w:cs="Times New Roman"/>
                <w:sz w:val="24"/>
                <w:szCs w:val="24"/>
              </w:rPr>
              <w:t xml:space="preserve">Seetõttu ei ole muudatus ettepanek vastavuses eelnõu ülesehituse ja põhimõtetega ning kommentaariga </w:t>
            </w:r>
            <w:r w:rsidRPr="00E72EDF">
              <w:rPr>
                <w:rFonts w:ascii="Times New Roman" w:hAnsi="Times New Roman" w:cs="Times New Roman"/>
                <w:i/>
                <w:iCs/>
                <w:sz w:val="24"/>
                <w:szCs w:val="24"/>
              </w:rPr>
              <w:t>ei arvestata</w:t>
            </w:r>
            <w:r w:rsidRPr="00E72EDF">
              <w:rPr>
                <w:rFonts w:ascii="Times New Roman" w:hAnsi="Times New Roman" w:cs="Times New Roman"/>
                <w:sz w:val="24"/>
                <w:szCs w:val="24"/>
              </w:rPr>
              <w:t>.</w:t>
            </w:r>
          </w:p>
          <w:p w14:paraId="5559DF7D" w14:textId="3BE021CB" w:rsidR="00FA490A" w:rsidRPr="00D62614" w:rsidRDefault="00FA490A" w:rsidP="00FA490A">
            <w:pPr>
              <w:rPr>
                <w:rFonts w:ascii="Times New Roman" w:hAnsi="Times New Roman" w:cs="Times New Roman"/>
                <w:sz w:val="24"/>
                <w:szCs w:val="24"/>
              </w:rPr>
            </w:pPr>
          </w:p>
        </w:tc>
      </w:tr>
      <w:tr w:rsidR="00FA490A" w:rsidRPr="00D62614" w14:paraId="162913B6" w14:textId="77777777" w:rsidTr="006662D3">
        <w:tc>
          <w:tcPr>
            <w:tcW w:w="2689" w:type="dxa"/>
          </w:tcPr>
          <w:p w14:paraId="020EF459" w14:textId="33388C7A" w:rsidR="00FA490A" w:rsidRPr="00F72B75" w:rsidRDefault="00FA490A" w:rsidP="00974294">
            <w:pPr>
              <w:rPr>
                <w:rFonts w:ascii="Times New Roman" w:eastAsiaTheme="minorEastAsia" w:hAnsi="Times New Roman" w:cs="Times New Roman"/>
                <w:sz w:val="24"/>
                <w:szCs w:val="24"/>
              </w:rPr>
            </w:pPr>
            <w:r w:rsidRPr="00747F5A">
              <w:rPr>
                <w:rFonts w:ascii="Times New Roman" w:eastAsiaTheme="minorEastAsia" w:hAnsi="Times New Roman" w:cs="Times New Roman"/>
                <w:b/>
                <w:bCs/>
                <w:sz w:val="24"/>
                <w:szCs w:val="24"/>
              </w:rPr>
              <w:lastRenderedPageBreak/>
              <w:t>Eesti Väike- ja Keskmiste Ettevõtjate Assotsiatsioon</w:t>
            </w:r>
          </w:p>
        </w:tc>
        <w:tc>
          <w:tcPr>
            <w:tcW w:w="8079" w:type="dxa"/>
          </w:tcPr>
          <w:p w14:paraId="008F9316" w14:textId="77777777" w:rsidR="00FA490A" w:rsidRPr="00076B0C" w:rsidRDefault="00FA490A" w:rsidP="00FA490A">
            <w:pPr>
              <w:jc w:val="both"/>
              <w:rPr>
                <w:rFonts w:ascii="Times New Roman" w:eastAsia="Aptos" w:hAnsi="Times New Roman" w:cs="Times New Roman"/>
                <w:kern w:val="2"/>
                <w:sz w:val="24"/>
                <w:szCs w:val="24"/>
                <w14:ligatures w14:val="standardContextual"/>
              </w:rPr>
            </w:pPr>
            <w:r w:rsidRPr="00076B0C">
              <w:rPr>
                <w:rFonts w:ascii="Times New Roman" w:eastAsia="Aptos" w:hAnsi="Times New Roman" w:cs="Times New Roman"/>
                <w:b/>
                <w:bCs/>
                <w:kern w:val="2"/>
                <w:sz w:val="24"/>
                <w:szCs w:val="24"/>
                <w14:ligatures w14:val="standardContextual"/>
              </w:rPr>
              <w:t xml:space="preserve">Ettevõtjate ja tööandjate osalemine kutsesüsteemis </w:t>
            </w:r>
          </w:p>
          <w:p w14:paraId="1F0A56E3" w14:textId="77777777" w:rsidR="00FA490A" w:rsidRPr="00076B0C" w:rsidRDefault="00FA490A" w:rsidP="00FA490A">
            <w:pPr>
              <w:jc w:val="both"/>
              <w:rPr>
                <w:rFonts w:ascii="Times New Roman" w:eastAsia="Aptos" w:hAnsi="Times New Roman" w:cs="Times New Roman"/>
                <w:kern w:val="2"/>
                <w:sz w:val="24"/>
                <w:szCs w:val="24"/>
                <w14:ligatures w14:val="standardContextual"/>
              </w:rPr>
            </w:pPr>
            <w:r w:rsidRPr="00076B0C">
              <w:rPr>
                <w:rFonts w:ascii="Times New Roman" w:eastAsia="Aptos" w:hAnsi="Times New Roman" w:cs="Times New Roman"/>
                <w:kern w:val="2"/>
                <w:sz w:val="24"/>
                <w:szCs w:val="24"/>
                <w14:ligatures w14:val="standardContextual"/>
              </w:rPr>
              <w:t xml:space="preserve">Kutsesüsteem on seni toiminud tugeva koostööplatvormina erinevate osapoolte (tööandjad, õppeasutused, erialaliidud, kutsenõukogud) vahel ning eksisteerib vajadus säilitada sisuline koostöö ka </w:t>
            </w:r>
          </w:p>
          <w:p w14:paraId="12C099BB" w14:textId="6AB3F62A" w:rsidR="00FA490A" w:rsidRPr="00246B43" w:rsidRDefault="00FA490A" w:rsidP="00FA490A">
            <w:pPr>
              <w:jc w:val="both"/>
              <w:rPr>
                <w:rFonts w:ascii="Times New Roman" w:eastAsia="Aptos" w:hAnsi="Times New Roman" w:cs="Times New Roman"/>
                <w:kern w:val="2"/>
                <w:sz w:val="24"/>
                <w:szCs w:val="24"/>
                <w14:ligatures w14:val="standardContextual"/>
              </w:rPr>
            </w:pPr>
            <w:r w:rsidRPr="00076B0C">
              <w:rPr>
                <w:rFonts w:ascii="Times New Roman" w:eastAsia="Aptos" w:hAnsi="Times New Roman" w:cs="Times New Roman"/>
                <w:kern w:val="2"/>
                <w:sz w:val="24"/>
                <w:szCs w:val="24"/>
                <w14:ligatures w14:val="standardContextual"/>
              </w:rPr>
              <w:t>pärast süsteemi struktuurimuudatusi. Eelnõus tuleks arvestada sellega ja näha ette senisest sisulisem valdkondlik koostöö eksperdikogudes ning tööandjate kaasamine nii kutsestandardite kui ka kompetentsiprofiilide väljatöötamisse. Eelnõus ei ole täpsemalt reguleeritud, kuidas toimub valdkondliku koostöö ekspertkogude moodustamine. See ülesanne on antud valitsuse pädevusse ilma kaalutlusõiguse kriteeriumiteta.</w:t>
            </w:r>
          </w:p>
        </w:tc>
        <w:tc>
          <w:tcPr>
            <w:tcW w:w="4678" w:type="dxa"/>
          </w:tcPr>
          <w:p w14:paraId="3F50C637" w14:textId="46E91B8D" w:rsidR="00FA490A" w:rsidRPr="004650CA" w:rsidRDefault="00FA490A" w:rsidP="00FA490A">
            <w:pPr>
              <w:jc w:val="both"/>
              <w:rPr>
                <w:rFonts w:ascii="Times New Roman" w:hAnsi="Times New Roman" w:cs="Times New Roman"/>
                <w:b/>
                <w:bCs/>
                <w:sz w:val="24"/>
                <w:szCs w:val="24"/>
              </w:rPr>
            </w:pPr>
            <w:r w:rsidRPr="004650CA">
              <w:rPr>
                <w:rFonts w:ascii="Times New Roman" w:hAnsi="Times New Roman" w:cs="Times New Roman"/>
                <w:b/>
                <w:bCs/>
                <w:sz w:val="24"/>
                <w:szCs w:val="24"/>
              </w:rPr>
              <w:t>Selgitame</w:t>
            </w:r>
            <w:r>
              <w:rPr>
                <w:rFonts w:ascii="Times New Roman" w:hAnsi="Times New Roman" w:cs="Times New Roman"/>
                <w:b/>
                <w:sz w:val="24"/>
                <w:szCs w:val="24"/>
              </w:rPr>
              <w:t>.</w:t>
            </w:r>
          </w:p>
          <w:p w14:paraId="01D65289" w14:textId="28FEA7AF" w:rsidR="00FA490A" w:rsidRPr="00D62614"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Valdkondlike eksperdikogude moodustamine reguleeritakse täpsemalt rakendusmääruses, mis koostatakse hilisemas etapis. Rakendusmääruste kavandid on lisatud eelnõule. </w:t>
            </w:r>
          </w:p>
        </w:tc>
      </w:tr>
      <w:tr w:rsidR="00FA490A" w:rsidRPr="00D62614" w14:paraId="38CF361F" w14:textId="77777777" w:rsidTr="006662D3">
        <w:tc>
          <w:tcPr>
            <w:tcW w:w="2689" w:type="dxa"/>
          </w:tcPr>
          <w:p w14:paraId="01A61A8E" w14:textId="64AA5C73" w:rsidR="00FA490A" w:rsidRPr="00F72B75" w:rsidRDefault="00FA490A" w:rsidP="00974294">
            <w:pPr>
              <w:rPr>
                <w:rFonts w:ascii="Times New Roman" w:eastAsiaTheme="minorEastAsia" w:hAnsi="Times New Roman" w:cs="Times New Roman"/>
                <w:sz w:val="24"/>
                <w:szCs w:val="24"/>
              </w:rPr>
            </w:pPr>
            <w:r w:rsidRPr="00747F5A">
              <w:rPr>
                <w:rFonts w:ascii="Times New Roman" w:eastAsiaTheme="minorEastAsia" w:hAnsi="Times New Roman" w:cs="Times New Roman"/>
                <w:b/>
                <w:bCs/>
                <w:sz w:val="24"/>
                <w:szCs w:val="24"/>
              </w:rPr>
              <w:t>Eesti Väike- ja Keskmiste Ettevõtjate Assotsiatsioon</w:t>
            </w:r>
          </w:p>
        </w:tc>
        <w:tc>
          <w:tcPr>
            <w:tcW w:w="8079" w:type="dxa"/>
          </w:tcPr>
          <w:p w14:paraId="3D3D3719" w14:textId="77777777" w:rsidR="00FA490A" w:rsidRPr="00076B0C" w:rsidRDefault="00FA490A" w:rsidP="00FA490A">
            <w:pPr>
              <w:jc w:val="both"/>
              <w:rPr>
                <w:rFonts w:ascii="Times New Roman" w:eastAsia="Aptos" w:hAnsi="Times New Roman" w:cs="Times New Roman"/>
                <w:kern w:val="2"/>
                <w:sz w:val="24"/>
                <w:szCs w:val="24"/>
                <w14:ligatures w14:val="standardContextual"/>
              </w:rPr>
            </w:pPr>
            <w:r w:rsidRPr="00076B0C">
              <w:rPr>
                <w:rFonts w:ascii="Times New Roman" w:eastAsia="Aptos" w:hAnsi="Times New Roman" w:cs="Times New Roman"/>
                <w:b/>
                <w:bCs/>
                <w:kern w:val="2"/>
                <w:sz w:val="24"/>
                <w:szCs w:val="24"/>
                <w14:ligatures w14:val="standardContextual"/>
              </w:rPr>
              <w:t xml:space="preserve">Kutseasutuse roll kutsestandardite ja kompetentsusprofiilide koostamisel </w:t>
            </w:r>
          </w:p>
          <w:p w14:paraId="5C556CE9" w14:textId="707780F6" w:rsidR="00FA490A" w:rsidRPr="00246B43" w:rsidRDefault="00FA490A" w:rsidP="00FA490A">
            <w:pPr>
              <w:jc w:val="both"/>
              <w:rPr>
                <w:rFonts w:ascii="Times New Roman" w:eastAsia="Aptos" w:hAnsi="Times New Roman" w:cs="Times New Roman"/>
                <w:kern w:val="2"/>
                <w:sz w:val="24"/>
                <w:szCs w:val="24"/>
                <w14:ligatures w14:val="standardContextual"/>
              </w:rPr>
            </w:pPr>
            <w:r w:rsidRPr="00076B0C">
              <w:rPr>
                <w:rFonts w:ascii="Times New Roman" w:eastAsia="Aptos" w:hAnsi="Times New Roman" w:cs="Times New Roman"/>
                <w:kern w:val="2"/>
                <w:sz w:val="24"/>
                <w:szCs w:val="24"/>
                <w14:ligatures w14:val="standardContextual"/>
              </w:rPr>
              <w:t xml:space="preserve">Eelnõu kohaselt on kutseasutuse ülesandeks muuhulgas kompetentsiprofiilide ja kutsestandardite koostamise metoodika väljatöötamine ning kompetentsiprofiilide ja kutsestandardite väljatöötamine, uuendamine ja kehtestamine, arvestades valdkondliku eksperdikogu ettepanekuid ning eksperthinnanguid. Ebatavaline on, et organ ise töötab välja metoodika oma otsuste tegemiseks. EVEA hinnangul ei </w:t>
            </w:r>
            <w:r w:rsidRPr="00076B0C">
              <w:rPr>
                <w:rFonts w:ascii="Times New Roman" w:eastAsia="Aptos" w:hAnsi="Times New Roman" w:cs="Times New Roman"/>
                <w:kern w:val="2"/>
                <w:sz w:val="24"/>
                <w:szCs w:val="24"/>
                <w14:ligatures w14:val="standardContextual"/>
              </w:rPr>
              <w:lastRenderedPageBreak/>
              <w:t>peaks kutsestandardite ja kompetentsiprofiilide koostajaks olema senine kutsestandardite koostamise korraldamise ülesande täitja, aga kui nii on otsustatud, siis vastava metoodika peaks välja töötama mõni muu organ, näiteks tööjõu ja oskuste arendusnõukogu või valdkonna eest vastutav minister, kes kehtestab kutsestandardite koostamise, muutmise ja vormistamise täpsema korra.</w:t>
            </w:r>
          </w:p>
        </w:tc>
        <w:tc>
          <w:tcPr>
            <w:tcW w:w="4678" w:type="dxa"/>
          </w:tcPr>
          <w:p w14:paraId="0F3F35BE" w14:textId="77777777" w:rsidR="00895E5C" w:rsidRDefault="00FA490A" w:rsidP="0058520A">
            <w:pPr>
              <w:jc w:val="both"/>
              <w:rPr>
                <w:rFonts w:ascii="Times New Roman" w:hAnsi="Times New Roman" w:cs="Times New Roman"/>
                <w:b/>
                <w:bCs/>
                <w:sz w:val="24"/>
                <w:szCs w:val="24"/>
              </w:rPr>
            </w:pPr>
            <w:r w:rsidRPr="00795614">
              <w:rPr>
                <w:rFonts w:ascii="Times New Roman" w:hAnsi="Times New Roman" w:cs="Times New Roman"/>
                <w:b/>
                <w:bCs/>
                <w:sz w:val="24"/>
                <w:szCs w:val="24"/>
              </w:rPr>
              <w:lastRenderedPageBreak/>
              <w:t>Selgitame</w:t>
            </w:r>
            <w:r>
              <w:rPr>
                <w:rFonts w:ascii="Times New Roman" w:hAnsi="Times New Roman" w:cs="Times New Roman"/>
                <w:b/>
                <w:sz w:val="24"/>
                <w:szCs w:val="24"/>
              </w:rPr>
              <w:t>.</w:t>
            </w:r>
            <w:r w:rsidR="00895E5C" w:rsidRPr="00795614" w:rsidDel="00895E5C">
              <w:rPr>
                <w:rFonts w:ascii="Times New Roman" w:hAnsi="Times New Roman" w:cs="Times New Roman"/>
                <w:b/>
                <w:bCs/>
                <w:sz w:val="24"/>
                <w:szCs w:val="24"/>
              </w:rPr>
              <w:t xml:space="preserve"> </w:t>
            </w:r>
          </w:p>
          <w:p w14:paraId="544010BE" w14:textId="5A446C10" w:rsidR="00FA490A" w:rsidRPr="00D62614"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Kutsestandardite koostamise, muutmise ja vormistamise kord kehtestatakse Haridus- ja Teadusministri määrusega vastavalt § 7 lg 3 ning § 8 lg 4. Määruse kavand on lisatud eelnõule. Kutseasutusel on ülesanne välja </w:t>
            </w:r>
            <w:r>
              <w:rPr>
                <w:rFonts w:ascii="Times New Roman" w:hAnsi="Times New Roman" w:cs="Times New Roman"/>
                <w:sz w:val="24"/>
                <w:szCs w:val="24"/>
              </w:rPr>
              <w:lastRenderedPageBreak/>
              <w:t>töötada täpsemad metoodilised juhendmaterjalid kutsestandardite ja kompetentsiprofiilide koostamiseks</w:t>
            </w:r>
            <w:r w:rsidR="001E3B7C">
              <w:rPr>
                <w:rFonts w:ascii="Times New Roman" w:hAnsi="Times New Roman" w:cs="Times New Roman"/>
                <w:sz w:val="24"/>
                <w:szCs w:val="24"/>
              </w:rPr>
              <w:t>,</w:t>
            </w:r>
            <w:r>
              <w:rPr>
                <w:rFonts w:ascii="Times New Roman" w:hAnsi="Times New Roman" w:cs="Times New Roman"/>
                <w:sz w:val="24"/>
                <w:szCs w:val="24"/>
              </w:rPr>
              <w:t xml:space="preserve"> samuti tagada ekspertide kaasatus nii kutsestandardite kui kompetentsiprofiilide väljatöötamisse. Lisaks on vastavalt § 10 lg 3 punkt 4 peab kutseasutus arvestama kutsestandardite kehtestamisel valdkonna eksperdikogu eksperthinnangut. </w:t>
            </w:r>
          </w:p>
        </w:tc>
      </w:tr>
      <w:tr w:rsidR="00FA490A" w:rsidRPr="00D62614" w14:paraId="3340EA61" w14:textId="77777777" w:rsidTr="006662D3">
        <w:tc>
          <w:tcPr>
            <w:tcW w:w="2689" w:type="dxa"/>
          </w:tcPr>
          <w:p w14:paraId="2DB94182" w14:textId="3A9D1E36" w:rsidR="00FA490A" w:rsidRPr="00F72B75" w:rsidRDefault="00FA490A" w:rsidP="00974294">
            <w:pPr>
              <w:rPr>
                <w:rFonts w:ascii="Times New Roman" w:eastAsiaTheme="minorEastAsia" w:hAnsi="Times New Roman" w:cs="Times New Roman"/>
                <w:sz w:val="24"/>
                <w:szCs w:val="24"/>
              </w:rPr>
            </w:pPr>
            <w:r w:rsidRPr="00747F5A">
              <w:rPr>
                <w:rFonts w:ascii="Times New Roman" w:eastAsiaTheme="minorEastAsia" w:hAnsi="Times New Roman" w:cs="Times New Roman"/>
                <w:b/>
                <w:bCs/>
                <w:sz w:val="24"/>
                <w:szCs w:val="24"/>
              </w:rPr>
              <w:lastRenderedPageBreak/>
              <w:t>Eesti Väike- ja Keskmiste Ettevõtjate Assotsiatsioon</w:t>
            </w:r>
          </w:p>
        </w:tc>
        <w:tc>
          <w:tcPr>
            <w:tcW w:w="8079" w:type="dxa"/>
          </w:tcPr>
          <w:p w14:paraId="2FBE3B7C" w14:textId="77777777" w:rsidR="00FA490A" w:rsidRPr="005E1BAA" w:rsidRDefault="00FA490A" w:rsidP="00FA490A">
            <w:pPr>
              <w:jc w:val="both"/>
              <w:rPr>
                <w:rFonts w:ascii="Times New Roman" w:eastAsia="Aptos" w:hAnsi="Times New Roman" w:cs="Times New Roman"/>
                <w:kern w:val="2"/>
                <w:sz w:val="24"/>
                <w:szCs w:val="24"/>
                <w14:ligatures w14:val="standardContextual"/>
              </w:rPr>
            </w:pPr>
            <w:r w:rsidRPr="005E1BAA">
              <w:rPr>
                <w:rFonts w:ascii="Times New Roman" w:eastAsia="Aptos" w:hAnsi="Times New Roman" w:cs="Times New Roman"/>
                <w:b/>
                <w:bCs/>
                <w:kern w:val="2"/>
                <w:sz w:val="24"/>
                <w:szCs w:val="24"/>
                <w14:ligatures w14:val="standardContextual"/>
              </w:rPr>
              <w:t xml:space="preserve">Esmakutse andmed õppeasutuse lõpudokumendil </w:t>
            </w:r>
          </w:p>
          <w:p w14:paraId="3712F404" w14:textId="2FFCC862" w:rsidR="00FA490A" w:rsidRPr="00246B43" w:rsidRDefault="00FA490A" w:rsidP="00FA490A">
            <w:pPr>
              <w:jc w:val="both"/>
              <w:rPr>
                <w:rFonts w:ascii="Times New Roman" w:eastAsia="Aptos" w:hAnsi="Times New Roman" w:cs="Times New Roman"/>
                <w:kern w:val="2"/>
                <w:sz w:val="24"/>
                <w:szCs w:val="24"/>
                <w14:ligatures w14:val="standardContextual"/>
              </w:rPr>
            </w:pPr>
            <w:r w:rsidRPr="005E1BAA">
              <w:rPr>
                <w:rFonts w:ascii="Times New Roman" w:eastAsia="Aptos" w:hAnsi="Times New Roman" w:cs="Times New Roman"/>
                <w:kern w:val="2"/>
                <w:sz w:val="24"/>
                <w:szCs w:val="24"/>
                <w14:ligatures w14:val="standardContextual"/>
              </w:rPr>
              <w:t>Eelnõu järgi annab esmakutse õppeasutus otsusega ametialase kompetentsiprofiili alusel koostatud õppekava lõpetamisel. Kuidas see otsus vormistatakse? Kehtiva kutseõppeasutuse lõpudokumentide vormistamise korra kohaselt, kui koolile on antud õigus tegutseda kutset andva organina ning kool on andnud lõputunnistuse saajale kutse või osakutse, kantakse lõputunnistusele õppekava nimetuse järele tekst „ja talle on antud kutse” või „ja talle on antud osakutse”, kutse või osakutse nimetus ja tase ning registreerimisnumber kutseregistris.</w:t>
            </w:r>
          </w:p>
        </w:tc>
        <w:tc>
          <w:tcPr>
            <w:tcW w:w="4678" w:type="dxa"/>
          </w:tcPr>
          <w:p w14:paraId="4B5518E6" w14:textId="52B6B6FF" w:rsidR="00FA490A" w:rsidRPr="00795614" w:rsidRDefault="00FA490A" w:rsidP="00FA490A">
            <w:pPr>
              <w:jc w:val="both"/>
              <w:rPr>
                <w:rFonts w:ascii="Times New Roman" w:hAnsi="Times New Roman" w:cs="Times New Roman"/>
                <w:b/>
                <w:bCs/>
                <w:sz w:val="24"/>
                <w:szCs w:val="24"/>
              </w:rPr>
            </w:pPr>
            <w:r w:rsidRPr="00795614">
              <w:rPr>
                <w:rFonts w:ascii="Times New Roman" w:hAnsi="Times New Roman" w:cs="Times New Roman"/>
                <w:b/>
                <w:bCs/>
                <w:sz w:val="24"/>
                <w:szCs w:val="24"/>
              </w:rPr>
              <w:t>Teadmiseks võetud</w:t>
            </w:r>
            <w:r>
              <w:rPr>
                <w:rFonts w:ascii="Times New Roman" w:hAnsi="Times New Roman" w:cs="Times New Roman"/>
                <w:b/>
                <w:sz w:val="24"/>
                <w:szCs w:val="24"/>
              </w:rPr>
              <w:t>.</w:t>
            </w:r>
            <w:r w:rsidRPr="00795614">
              <w:rPr>
                <w:rFonts w:ascii="Times New Roman" w:hAnsi="Times New Roman" w:cs="Times New Roman"/>
                <w:b/>
                <w:bCs/>
                <w:sz w:val="24"/>
                <w:szCs w:val="24"/>
              </w:rPr>
              <w:t xml:space="preserve"> </w:t>
            </w:r>
          </w:p>
          <w:p w14:paraId="6D28047C" w14:textId="4C1F00F2" w:rsidR="00FA490A" w:rsidRPr="00D62614" w:rsidRDefault="00FA490A" w:rsidP="00FA490A">
            <w:pPr>
              <w:jc w:val="both"/>
              <w:rPr>
                <w:rFonts w:ascii="Times New Roman" w:hAnsi="Times New Roman" w:cs="Times New Roman"/>
                <w:sz w:val="24"/>
                <w:szCs w:val="24"/>
              </w:rPr>
            </w:pPr>
            <w:r>
              <w:rPr>
                <w:rFonts w:ascii="Times New Roman" w:hAnsi="Times New Roman" w:cs="Times New Roman"/>
                <w:sz w:val="24"/>
                <w:szCs w:val="24"/>
              </w:rPr>
              <w:t>Õppeasutuse lõpudokumentidele kantavad andmeväljad täpsustakse vastava õppetaseme lõpudokumentide väljastamist reguleerivates õigusaktides.</w:t>
            </w:r>
          </w:p>
        </w:tc>
      </w:tr>
      <w:tr w:rsidR="00FA490A" w:rsidRPr="00D62614" w14:paraId="167DD695" w14:textId="77777777" w:rsidTr="006662D3">
        <w:tc>
          <w:tcPr>
            <w:tcW w:w="2689" w:type="dxa"/>
          </w:tcPr>
          <w:p w14:paraId="66614203" w14:textId="1E0BB43B" w:rsidR="00FA490A" w:rsidRPr="00006AC0" w:rsidRDefault="00FA490A" w:rsidP="00974294">
            <w:pPr>
              <w:rPr>
                <w:rFonts w:ascii="Times New Roman" w:eastAsiaTheme="minorEastAsia" w:hAnsi="Times New Roman" w:cs="Times New Roman"/>
                <w:b/>
                <w:sz w:val="24"/>
                <w:szCs w:val="24"/>
              </w:rPr>
            </w:pPr>
            <w:r w:rsidRPr="00006AC0">
              <w:rPr>
                <w:rFonts w:ascii="Times New Roman" w:eastAsiaTheme="minorEastAsia" w:hAnsi="Times New Roman" w:cs="Times New Roman"/>
                <w:b/>
                <w:bCs/>
                <w:sz w:val="24"/>
                <w:szCs w:val="24"/>
              </w:rPr>
              <w:t>Eesti Töötukassa</w:t>
            </w:r>
          </w:p>
        </w:tc>
        <w:tc>
          <w:tcPr>
            <w:tcW w:w="8079" w:type="dxa"/>
          </w:tcPr>
          <w:p w14:paraId="3128F4E2" w14:textId="2B5B4CDB" w:rsidR="00FA490A" w:rsidRPr="00A154EF" w:rsidRDefault="00FA490A" w:rsidP="00FA490A">
            <w:pPr>
              <w:jc w:val="both"/>
              <w:rPr>
                <w:rFonts w:ascii="Times New Roman" w:eastAsia="Calibri" w:hAnsi="Times New Roman" w:cs="Times New Roman"/>
                <w:sz w:val="24"/>
                <w:szCs w:val="24"/>
                <w:lang w:eastAsia="et-EE"/>
              </w:rPr>
            </w:pPr>
            <w:r w:rsidRPr="00A154EF">
              <w:rPr>
                <w:rFonts w:ascii="Times New Roman" w:eastAsia="Calibri" w:hAnsi="Times New Roman" w:cs="Times New Roman"/>
                <w:sz w:val="24"/>
                <w:szCs w:val="24"/>
                <w:lang w:eastAsia="et-EE"/>
              </w:rPr>
              <w:t xml:space="preserve">Eelnõus, nt §-des 6 ja 8 kasutatakse termineid </w:t>
            </w:r>
            <w:r w:rsidRPr="00006AC0">
              <w:rPr>
                <w:rFonts w:ascii="Times New Roman" w:eastAsia="Calibri" w:hAnsi="Times New Roman" w:cs="Times New Roman"/>
                <w:b/>
                <w:bCs/>
                <w:sz w:val="24"/>
                <w:szCs w:val="24"/>
                <w:lang w:eastAsia="et-EE"/>
              </w:rPr>
              <w:t>„amet“</w:t>
            </w:r>
            <w:r w:rsidRPr="00A154EF">
              <w:rPr>
                <w:rFonts w:ascii="Times New Roman" w:eastAsia="Calibri" w:hAnsi="Times New Roman" w:cs="Times New Roman"/>
                <w:sz w:val="24"/>
                <w:szCs w:val="24"/>
                <w:lang w:eastAsia="et-EE"/>
              </w:rPr>
              <w:t xml:space="preserve"> ja </w:t>
            </w:r>
            <w:r w:rsidRPr="00006AC0">
              <w:rPr>
                <w:rFonts w:ascii="Times New Roman" w:eastAsia="Calibri" w:hAnsi="Times New Roman" w:cs="Times New Roman"/>
                <w:b/>
                <w:bCs/>
                <w:sz w:val="24"/>
                <w:szCs w:val="24"/>
                <w:lang w:eastAsia="et-EE"/>
              </w:rPr>
              <w:t>„ametiala“,</w:t>
            </w:r>
            <w:r w:rsidRPr="00A154EF">
              <w:rPr>
                <w:rFonts w:ascii="Times New Roman" w:eastAsia="Calibri" w:hAnsi="Times New Roman" w:cs="Times New Roman"/>
                <w:sz w:val="24"/>
                <w:szCs w:val="24"/>
                <w:lang w:eastAsia="et-EE"/>
              </w:rPr>
              <w:t xml:space="preserve"> aga eelnõust</w:t>
            </w:r>
            <w:r>
              <w:rPr>
                <w:rFonts w:ascii="Times New Roman" w:eastAsia="Calibri" w:hAnsi="Times New Roman" w:cs="Times New Roman"/>
                <w:sz w:val="24"/>
                <w:szCs w:val="24"/>
                <w:lang w:eastAsia="et-EE"/>
              </w:rPr>
              <w:t xml:space="preserve"> </w:t>
            </w:r>
            <w:r w:rsidRPr="00A154EF">
              <w:rPr>
                <w:rFonts w:ascii="Times New Roman" w:eastAsia="Calibri" w:hAnsi="Times New Roman" w:cs="Times New Roman"/>
                <w:sz w:val="24"/>
                <w:szCs w:val="24"/>
                <w:lang w:eastAsia="et-EE"/>
              </w:rPr>
              <w:t>ega seletuskirjast ei nähtu, mida nende all mõeldakse. Palume täpsustada eelnõus terminite kasutust ning avada eelnõus ja/või seletuskirjas nimetatud terminite mõiste.</w:t>
            </w:r>
          </w:p>
          <w:p w14:paraId="3C2E5C49" w14:textId="77777777" w:rsidR="00FA490A" w:rsidRPr="00246B43" w:rsidRDefault="00FA490A" w:rsidP="00FA490A">
            <w:pPr>
              <w:jc w:val="both"/>
              <w:rPr>
                <w:rFonts w:ascii="Times New Roman" w:eastAsia="Aptos" w:hAnsi="Times New Roman" w:cs="Times New Roman"/>
                <w:kern w:val="2"/>
                <w:sz w:val="24"/>
                <w:szCs w:val="24"/>
                <w14:ligatures w14:val="standardContextual"/>
              </w:rPr>
            </w:pPr>
          </w:p>
        </w:tc>
        <w:tc>
          <w:tcPr>
            <w:tcW w:w="4678" w:type="dxa"/>
          </w:tcPr>
          <w:p w14:paraId="7208699F" w14:textId="3C1D6E65" w:rsidR="00895E5C" w:rsidRDefault="00FA490A" w:rsidP="0058520A">
            <w:pPr>
              <w:jc w:val="both"/>
              <w:rPr>
                <w:rFonts w:ascii="Times New Roman" w:hAnsi="Times New Roman" w:cs="Times New Roman"/>
                <w:sz w:val="24"/>
                <w:szCs w:val="24"/>
              </w:rPr>
            </w:pPr>
            <w:r w:rsidRPr="00795614">
              <w:rPr>
                <w:rFonts w:ascii="Times New Roman" w:hAnsi="Times New Roman" w:cs="Times New Roman"/>
                <w:b/>
                <w:bCs/>
                <w:sz w:val="24"/>
                <w:szCs w:val="24"/>
              </w:rPr>
              <w:t>Selgitame</w:t>
            </w:r>
            <w:r w:rsidR="0058520A">
              <w:rPr>
                <w:rFonts w:ascii="Times New Roman" w:hAnsi="Times New Roman" w:cs="Times New Roman"/>
                <w:b/>
                <w:bCs/>
                <w:sz w:val="24"/>
                <w:szCs w:val="24"/>
              </w:rPr>
              <w:t>.</w:t>
            </w:r>
          </w:p>
          <w:p w14:paraId="28A0178A" w14:textId="5020F30E" w:rsidR="00FA490A" w:rsidRPr="00795614" w:rsidRDefault="00FA490A" w:rsidP="00FA490A">
            <w:pPr>
              <w:jc w:val="both"/>
              <w:rPr>
                <w:rFonts w:ascii="Times New Roman" w:hAnsi="Times New Roman" w:cs="Times New Roman"/>
                <w:sz w:val="24"/>
                <w:szCs w:val="24"/>
              </w:rPr>
            </w:pPr>
            <w:r>
              <w:rPr>
                <w:rFonts w:ascii="Times New Roman" w:hAnsi="Times New Roman" w:cs="Times New Roman"/>
                <w:sz w:val="24"/>
                <w:szCs w:val="24"/>
              </w:rPr>
              <w:t>E</w:t>
            </w:r>
            <w:r w:rsidRPr="00795614">
              <w:rPr>
                <w:rFonts w:ascii="Times New Roman" w:hAnsi="Times New Roman" w:cs="Times New Roman"/>
                <w:sz w:val="24"/>
                <w:szCs w:val="24"/>
              </w:rPr>
              <w:t>elnõu kontekstis ei ole mõisteid „amet“ ja „ametiala“ käsitletud eraldiseisvate, iseseisvalt defineeritavate õigusmõistetena, vaid need on kasutusel oma tavapärases keelelises tähenduses töömaailmas levinud ja arusaadavatena.</w:t>
            </w:r>
          </w:p>
          <w:p w14:paraId="20B3CB12" w14:textId="77777777" w:rsidR="00FA490A" w:rsidRPr="00795614" w:rsidRDefault="00FA490A" w:rsidP="00FA490A">
            <w:pPr>
              <w:jc w:val="both"/>
              <w:rPr>
                <w:rFonts w:ascii="Times New Roman" w:hAnsi="Times New Roman" w:cs="Times New Roman"/>
                <w:sz w:val="24"/>
                <w:szCs w:val="24"/>
              </w:rPr>
            </w:pPr>
            <w:r w:rsidRPr="00795614">
              <w:rPr>
                <w:rFonts w:ascii="Times New Roman" w:hAnsi="Times New Roman" w:cs="Times New Roman"/>
                <w:sz w:val="24"/>
                <w:szCs w:val="24"/>
              </w:rPr>
              <w:t xml:space="preserve">Eelnõu keskne terminoloogiline raamistik tugineb mõistetele </w:t>
            </w:r>
            <w:r w:rsidRPr="00795614">
              <w:rPr>
                <w:rFonts w:ascii="Times New Roman" w:hAnsi="Times New Roman" w:cs="Times New Roman"/>
                <w:i/>
                <w:iCs/>
                <w:sz w:val="24"/>
                <w:szCs w:val="24"/>
              </w:rPr>
              <w:t>kompetentsus</w:t>
            </w:r>
            <w:r w:rsidRPr="00795614">
              <w:rPr>
                <w:rFonts w:ascii="Times New Roman" w:hAnsi="Times New Roman" w:cs="Times New Roman"/>
                <w:sz w:val="24"/>
                <w:szCs w:val="24"/>
              </w:rPr>
              <w:t xml:space="preserve">, </w:t>
            </w:r>
            <w:r w:rsidRPr="00795614">
              <w:rPr>
                <w:rFonts w:ascii="Times New Roman" w:hAnsi="Times New Roman" w:cs="Times New Roman"/>
                <w:i/>
                <w:iCs/>
                <w:sz w:val="24"/>
                <w:szCs w:val="24"/>
              </w:rPr>
              <w:t>kompetents</w:t>
            </w:r>
            <w:r w:rsidRPr="00795614">
              <w:rPr>
                <w:rFonts w:ascii="Times New Roman" w:hAnsi="Times New Roman" w:cs="Times New Roman"/>
                <w:sz w:val="24"/>
                <w:szCs w:val="24"/>
              </w:rPr>
              <w:t xml:space="preserve">, </w:t>
            </w:r>
            <w:r w:rsidRPr="00795614">
              <w:rPr>
                <w:rFonts w:ascii="Times New Roman" w:hAnsi="Times New Roman" w:cs="Times New Roman"/>
                <w:i/>
                <w:iCs/>
                <w:sz w:val="24"/>
                <w:szCs w:val="24"/>
              </w:rPr>
              <w:t>kompetentsiprofiil</w:t>
            </w:r>
            <w:r w:rsidRPr="00795614">
              <w:rPr>
                <w:rFonts w:ascii="Times New Roman" w:hAnsi="Times New Roman" w:cs="Times New Roman"/>
                <w:sz w:val="24"/>
                <w:szCs w:val="24"/>
              </w:rPr>
              <w:t xml:space="preserve">, </w:t>
            </w:r>
            <w:r w:rsidRPr="00795614">
              <w:rPr>
                <w:rFonts w:ascii="Times New Roman" w:hAnsi="Times New Roman" w:cs="Times New Roman"/>
                <w:i/>
                <w:iCs/>
                <w:sz w:val="24"/>
                <w:szCs w:val="24"/>
              </w:rPr>
              <w:t>kutseala</w:t>
            </w:r>
            <w:r w:rsidRPr="00795614">
              <w:rPr>
                <w:rFonts w:ascii="Times New Roman" w:hAnsi="Times New Roman" w:cs="Times New Roman"/>
                <w:sz w:val="24"/>
                <w:szCs w:val="24"/>
              </w:rPr>
              <w:t xml:space="preserve"> ja </w:t>
            </w:r>
            <w:r w:rsidRPr="00795614">
              <w:rPr>
                <w:rFonts w:ascii="Times New Roman" w:hAnsi="Times New Roman" w:cs="Times New Roman"/>
                <w:i/>
                <w:iCs/>
                <w:sz w:val="24"/>
                <w:szCs w:val="24"/>
              </w:rPr>
              <w:t>kutsetegevuse valdkond</w:t>
            </w:r>
            <w:r w:rsidRPr="00795614">
              <w:rPr>
                <w:rFonts w:ascii="Times New Roman" w:hAnsi="Times New Roman" w:cs="Times New Roman"/>
                <w:sz w:val="24"/>
                <w:szCs w:val="24"/>
              </w:rPr>
              <w:t xml:space="preserve">, mis on seaduse tasandil määratletavad ning mille kaudu kirjeldatakse kutse omandamise ja hindamise loogikat. Mõisted „amet“ ja „ametiala“ on seetõttu kasutusel oskuste ja töörollide kirjeldamisel, </w:t>
            </w:r>
            <w:r w:rsidRPr="00795614">
              <w:rPr>
                <w:rFonts w:ascii="Times New Roman" w:hAnsi="Times New Roman" w:cs="Times New Roman"/>
                <w:sz w:val="24"/>
                <w:szCs w:val="24"/>
              </w:rPr>
              <w:lastRenderedPageBreak/>
              <w:t>mitte normitehniliste põhimõistetena, mis vajaksid eraldi definitsiooni.</w:t>
            </w:r>
          </w:p>
          <w:p w14:paraId="59972546" w14:textId="178E4365" w:rsidR="00FA490A" w:rsidRPr="00D62614" w:rsidRDefault="00FA490A" w:rsidP="00FA490A">
            <w:pPr>
              <w:jc w:val="both"/>
              <w:rPr>
                <w:rFonts w:ascii="Times New Roman" w:hAnsi="Times New Roman" w:cs="Times New Roman"/>
                <w:sz w:val="24"/>
                <w:szCs w:val="24"/>
              </w:rPr>
            </w:pPr>
            <w:r w:rsidRPr="00795614">
              <w:rPr>
                <w:rFonts w:ascii="Times New Roman" w:hAnsi="Times New Roman" w:cs="Times New Roman"/>
                <w:sz w:val="24"/>
                <w:szCs w:val="24"/>
              </w:rPr>
              <w:t>Kuna nimetatud mõisted ei ole eelnõu regulatiivse ülesehituse kandvad mõisted ega loo iseseisvaid õigusi või kohustusi, ei ole põhjendatud neid lisada seadusesse definitsioonidena. Eelnõu eesmärk on tagada ühtne ja selge terminoloogiline raamistik kompetentsipõhise süsteemi toimimiseks, vältides liigset mõistestikku, mis võiks õigusruumi killustada.</w:t>
            </w:r>
          </w:p>
        </w:tc>
      </w:tr>
      <w:tr w:rsidR="00FA490A" w:rsidRPr="00D62614" w14:paraId="14707358" w14:textId="77777777" w:rsidTr="006662D3">
        <w:tc>
          <w:tcPr>
            <w:tcW w:w="2689" w:type="dxa"/>
          </w:tcPr>
          <w:p w14:paraId="0380A585" w14:textId="51D28826" w:rsidR="00FA490A" w:rsidRPr="00F72B75" w:rsidRDefault="00FA490A" w:rsidP="00974294">
            <w:pPr>
              <w:rPr>
                <w:rFonts w:ascii="Times New Roman" w:eastAsiaTheme="minorEastAsia" w:hAnsi="Times New Roman" w:cs="Times New Roman"/>
                <w:sz w:val="24"/>
                <w:szCs w:val="24"/>
              </w:rPr>
            </w:pPr>
            <w:r w:rsidRPr="00006AC0">
              <w:rPr>
                <w:rFonts w:ascii="Times New Roman" w:eastAsiaTheme="minorEastAsia" w:hAnsi="Times New Roman" w:cs="Times New Roman"/>
                <w:b/>
                <w:bCs/>
                <w:sz w:val="24"/>
                <w:szCs w:val="24"/>
              </w:rPr>
              <w:lastRenderedPageBreak/>
              <w:t>Eesti Töötukassa</w:t>
            </w:r>
          </w:p>
        </w:tc>
        <w:tc>
          <w:tcPr>
            <w:tcW w:w="8079" w:type="dxa"/>
          </w:tcPr>
          <w:p w14:paraId="0EC39FAE" w14:textId="77777777" w:rsidR="00FA490A" w:rsidRDefault="00FA490A" w:rsidP="00A112E7">
            <w:pPr>
              <w:ind w:right="17"/>
              <w:jc w:val="both"/>
              <w:rPr>
                <w:rFonts w:ascii="Times New Roman" w:hAnsi="Times New Roman" w:cs="Times New Roman"/>
                <w:sz w:val="24"/>
                <w:szCs w:val="24"/>
              </w:rPr>
            </w:pPr>
            <w:r w:rsidRPr="00006AC0">
              <w:rPr>
                <w:rFonts w:ascii="Times New Roman" w:eastAsia="Calibri" w:hAnsi="Times New Roman" w:cs="Times New Roman"/>
                <w:b/>
                <w:bCs/>
                <w:sz w:val="24"/>
                <w:szCs w:val="24"/>
                <w:lang w:eastAsia="et-EE"/>
              </w:rPr>
              <w:t>Eelnõu § 25 lõike 10 punkti 3</w:t>
            </w:r>
            <w:r w:rsidRPr="00570520">
              <w:rPr>
                <w:rFonts w:ascii="Times New Roman" w:eastAsia="Calibri" w:hAnsi="Times New Roman" w:cs="Times New Roman"/>
                <w:sz w:val="24"/>
                <w:szCs w:val="24"/>
                <w:lang w:eastAsia="et-EE"/>
              </w:rPr>
              <w:t xml:space="preserve"> kohaselt k</w:t>
            </w:r>
            <w:r w:rsidRPr="00570520">
              <w:rPr>
                <w:rFonts w:ascii="Times New Roman" w:hAnsi="Times New Roman" w:cs="Times New Roman"/>
                <w:sz w:val="24"/>
                <w:szCs w:val="24"/>
              </w:rPr>
              <w:t xml:space="preserve">utse taotlemisega seotud kulud kaetakse Eesti Töötukassa poolt tööturuteenuste ja -toetuste sihtkapitalist. </w:t>
            </w:r>
          </w:p>
          <w:p w14:paraId="6C8E455F" w14:textId="77777777" w:rsidR="00FA490A" w:rsidRDefault="00FA490A" w:rsidP="00A112E7">
            <w:pPr>
              <w:ind w:right="17"/>
              <w:jc w:val="both"/>
              <w:rPr>
                <w:rFonts w:ascii="Times New Roman" w:hAnsi="Times New Roman" w:cs="Times New Roman"/>
                <w:sz w:val="24"/>
                <w:szCs w:val="24"/>
              </w:rPr>
            </w:pPr>
            <w:r w:rsidRPr="00570520">
              <w:rPr>
                <w:rFonts w:ascii="Times New Roman" w:hAnsi="Times New Roman" w:cs="Times New Roman"/>
                <w:sz w:val="24"/>
                <w:szCs w:val="24"/>
              </w:rPr>
              <w:t>Tööturumeetmete seaduse (</w:t>
            </w:r>
            <w:proofErr w:type="spellStart"/>
            <w:r w:rsidRPr="00570520">
              <w:rPr>
                <w:rFonts w:ascii="Times New Roman" w:hAnsi="Times New Roman" w:cs="Times New Roman"/>
                <w:sz w:val="24"/>
                <w:szCs w:val="24"/>
              </w:rPr>
              <w:t>TöMS</w:t>
            </w:r>
            <w:proofErr w:type="spellEnd"/>
            <w:r w:rsidRPr="00570520">
              <w:rPr>
                <w:rFonts w:ascii="Times New Roman" w:hAnsi="Times New Roman" w:cs="Times New Roman"/>
                <w:sz w:val="24"/>
                <w:szCs w:val="24"/>
              </w:rPr>
              <w:t>) § 16 kohaselt rahastatakse tööturumeetmeid töötuskindlustuse seaduse §-s 38</w:t>
            </w:r>
            <w:r w:rsidRPr="00570520">
              <w:rPr>
                <w:rFonts w:ascii="Times New Roman" w:hAnsi="Times New Roman" w:cs="Times New Roman"/>
                <w:sz w:val="24"/>
                <w:szCs w:val="24"/>
                <w:vertAlign w:val="superscript"/>
              </w:rPr>
              <w:t>1</w:t>
            </w:r>
            <w:r w:rsidRPr="00570520">
              <w:rPr>
                <w:rFonts w:ascii="Times New Roman" w:hAnsi="Times New Roman" w:cs="Times New Roman"/>
                <w:sz w:val="24"/>
                <w:szCs w:val="24"/>
              </w:rPr>
              <w:t xml:space="preserve"> sätestatud tööturuteenuste ja -toetuste sihtkapitali vahenditest, riigieelarve sihtotstarbelistest eraldistest ja tööturumeetmete rahastamiseks ettenähtud Euroopa Liidu või muudest toetustest. Seega ei ole ainult ühe võimaliku rahastusallika väljatoomine asjakohane. Lisaks  selgitame, et   </w:t>
            </w:r>
            <w:proofErr w:type="spellStart"/>
            <w:r w:rsidRPr="00570520">
              <w:rPr>
                <w:rFonts w:ascii="Times New Roman" w:hAnsi="Times New Roman" w:cs="Times New Roman"/>
                <w:sz w:val="24"/>
                <w:szCs w:val="24"/>
              </w:rPr>
              <w:t>TöMS</w:t>
            </w:r>
            <w:proofErr w:type="spellEnd"/>
            <w:r w:rsidRPr="00570520">
              <w:rPr>
                <w:rFonts w:ascii="Times New Roman" w:hAnsi="Times New Roman" w:cs="Times New Roman"/>
                <w:sz w:val="24"/>
                <w:szCs w:val="24"/>
              </w:rPr>
              <w:t xml:space="preserve"> § 6 kohaselt tööturuteenused, nende eesmärgid, neid saama õigustatud isikud, nende osutamise tingimused ja korraldus ning rahastamine sätestatakse Vabariigi Valitsuse poolt kehtestatud tööhõiveprogrammis. Seega ei ole ette teada, kas üldse  ja mis allikast rahastatava tööturuteenusena töötukassal  kutse taotlemisega seotud kulusid on võimalik hüvitada.</w:t>
            </w:r>
          </w:p>
          <w:p w14:paraId="795A8527" w14:textId="01420297" w:rsidR="00FA490A" w:rsidRPr="00246B43" w:rsidRDefault="00FA490A" w:rsidP="00FA490A">
            <w:pPr>
              <w:jc w:val="both"/>
              <w:rPr>
                <w:rFonts w:ascii="Times New Roman" w:eastAsia="Aptos" w:hAnsi="Times New Roman" w:cs="Times New Roman"/>
                <w:kern w:val="2"/>
                <w:sz w:val="24"/>
                <w:szCs w:val="24"/>
                <w14:ligatures w14:val="standardContextual"/>
              </w:rPr>
            </w:pPr>
            <w:r w:rsidRPr="00570520">
              <w:rPr>
                <w:rFonts w:ascii="Times New Roman" w:hAnsi="Times New Roman" w:cs="Times New Roman"/>
                <w:sz w:val="24"/>
                <w:szCs w:val="24"/>
              </w:rPr>
              <w:t xml:space="preserve">Ettepanek on </w:t>
            </w:r>
            <w:r w:rsidRPr="007D2767">
              <w:rPr>
                <w:rFonts w:ascii="Times New Roman" w:hAnsi="Times New Roman" w:cs="Times New Roman"/>
                <w:b/>
                <w:bCs/>
                <w:sz w:val="24"/>
                <w:szCs w:val="24"/>
              </w:rPr>
              <w:t>Eelnõu § 25 lõike 10 punkt 3</w:t>
            </w:r>
            <w:r w:rsidRPr="00570520">
              <w:rPr>
                <w:rFonts w:ascii="Times New Roman" w:hAnsi="Times New Roman" w:cs="Times New Roman"/>
                <w:sz w:val="24"/>
                <w:szCs w:val="24"/>
              </w:rPr>
              <w:t xml:space="preserve"> välja jätta, kuna tööturumeetmete rahastamine on reguleeritud ja toimub </w:t>
            </w:r>
            <w:proofErr w:type="spellStart"/>
            <w:r w:rsidRPr="00570520">
              <w:rPr>
                <w:rFonts w:ascii="Times New Roman" w:hAnsi="Times New Roman" w:cs="Times New Roman"/>
                <w:sz w:val="24"/>
                <w:szCs w:val="24"/>
              </w:rPr>
              <w:t>TöMSi</w:t>
            </w:r>
            <w:proofErr w:type="spellEnd"/>
            <w:r w:rsidRPr="00570520">
              <w:rPr>
                <w:rFonts w:ascii="Times New Roman" w:hAnsi="Times New Roman" w:cs="Times New Roman"/>
                <w:sz w:val="24"/>
                <w:szCs w:val="24"/>
              </w:rPr>
              <w:t xml:space="preserve"> ja selle alusel kehtestatud tööhõiveprogrammi alusel.</w:t>
            </w:r>
          </w:p>
        </w:tc>
        <w:tc>
          <w:tcPr>
            <w:tcW w:w="4678" w:type="dxa"/>
          </w:tcPr>
          <w:p w14:paraId="20B32A74" w14:textId="4E1F1C42" w:rsidR="00FA490A" w:rsidRPr="00D62614" w:rsidRDefault="00FA490A" w:rsidP="00FA490A">
            <w:pPr>
              <w:rPr>
                <w:rFonts w:ascii="Times New Roman" w:hAnsi="Times New Roman" w:cs="Times New Roman"/>
                <w:sz w:val="24"/>
                <w:szCs w:val="24"/>
              </w:rPr>
            </w:pPr>
            <w:r w:rsidRPr="002031B7">
              <w:rPr>
                <w:rFonts w:ascii="Times New Roman" w:hAnsi="Times New Roman" w:cs="Times New Roman"/>
                <w:b/>
                <w:bCs/>
                <w:sz w:val="24"/>
                <w:szCs w:val="24"/>
              </w:rPr>
              <w:t>Arvestatud</w:t>
            </w:r>
            <w:r>
              <w:rPr>
                <w:rFonts w:ascii="Times New Roman" w:hAnsi="Times New Roman" w:cs="Times New Roman"/>
                <w:b/>
                <w:bCs/>
                <w:sz w:val="24"/>
                <w:szCs w:val="24"/>
              </w:rPr>
              <w:t>.</w:t>
            </w:r>
            <w:r>
              <w:rPr>
                <w:rFonts w:ascii="Times New Roman" w:hAnsi="Times New Roman" w:cs="Times New Roman"/>
                <w:sz w:val="24"/>
                <w:szCs w:val="24"/>
              </w:rPr>
              <w:t xml:space="preserve"> </w:t>
            </w:r>
          </w:p>
        </w:tc>
      </w:tr>
      <w:tr w:rsidR="00FA490A" w:rsidRPr="00D62614" w14:paraId="0585B685" w14:textId="77777777" w:rsidTr="006662D3">
        <w:tc>
          <w:tcPr>
            <w:tcW w:w="2689" w:type="dxa"/>
          </w:tcPr>
          <w:p w14:paraId="0A2BF4A5" w14:textId="714C2A5D" w:rsidR="00FA490A" w:rsidRPr="00F72B75" w:rsidRDefault="00FA490A" w:rsidP="00974294">
            <w:pPr>
              <w:rPr>
                <w:rFonts w:ascii="Times New Roman" w:eastAsiaTheme="minorEastAsia" w:hAnsi="Times New Roman" w:cs="Times New Roman"/>
                <w:sz w:val="24"/>
                <w:szCs w:val="24"/>
              </w:rPr>
            </w:pPr>
            <w:r w:rsidRPr="00006AC0">
              <w:rPr>
                <w:rFonts w:ascii="Times New Roman" w:eastAsiaTheme="minorEastAsia" w:hAnsi="Times New Roman" w:cs="Times New Roman"/>
                <w:b/>
                <w:bCs/>
                <w:sz w:val="24"/>
                <w:szCs w:val="24"/>
              </w:rPr>
              <w:t>Eesti Töötukassa</w:t>
            </w:r>
          </w:p>
        </w:tc>
        <w:tc>
          <w:tcPr>
            <w:tcW w:w="8079" w:type="dxa"/>
          </w:tcPr>
          <w:p w14:paraId="43F6FD99" w14:textId="1B6EC037" w:rsidR="00FA490A" w:rsidRPr="00570520" w:rsidRDefault="00FA490A" w:rsidP="00FA490A">
            <w:pPr>
              <w:jc w:val="both"/>
              <w:rPr>
                <w:rFonts w:ascii="Times New Roman" w:eastAsia="Calibri" w:hAnsi="Times New Roman" w:cs="Times New Roman"/>
                <w:sz w:val="24"/>
                <w:szCs w:val="24"/>
                <w:lang w:eastAsia="et-EE"/>
              </w:rPr>
            </w:pPr>
            <w:r w:rsidRPr="00C523B3">
              <w:rPr>
                <w:rFonts w:ascii="Times New Roman" w:eastAsia="Calibri" w:hAnsi="Times New Roman" w:cs="Times New Roman"/>
                <w:b/>
                <w:bCs/>
                <w:sz w:val="24"/>
                <w:szCs w:val="24"/>
                <w:lang w:eastAsia="et-EE"/>
              </w:rPr>
              <w:t>Eelnõu § 31</w:t>
            </w:r>
            <w:r w:rsidRPr="00570520">
              <w:rPr>
                <w:rFonts w:ascii="Times New Roman" w:eastAsia="Calibri" w:hAnsi="Times New Roman" w:cs="Times New Roman"/>
                <w:sz w:val="24"/>
                <w:szCs w:val="24"/>
                <w:lang w:eastAsia="et-EE"/>
              </w:rPr>
              <w:t xml:space="preserve"> kohaselt kutseeksami kulusid hüvitatakse vastavalt varem kehtinud</w:t>
            </w:r>
            <w:r>
              <w:rPr>
                <w:rFonts w:ascii="Times New Roman" w:eastAsia="Calibri" w:hAnsi="Times New Roman" w:cs="Times New Roman"/>
                <w:sz w:val="24"/>
                <w:szCs w:val="24"/>
                <w:lang w:eastAsia="et-EE"/>
              </w:rPr>
              <w:t xml:space="preserve"> </w:t>
            </w:r>
            <w:r w:rsidRPr="00570520">
              <w:rPr>
                <w:rFonts w:ascii="Times New Roman" w:eastAsia="Calibri" w:hAnsi="Times New Roman" w:cs="Times New Roman"/>
                <w:sz w:val="24"/>
                <w:szCs w:val="24"/>
                <w:lang w:eastAsia="et-EE"/>
              </w:rPr>
              <w:t xml:space="preserve">korrale kuni 2029. aasta 30. juunini. Seletuskirja kohaselt  kutseeksamite kompenseerimise senine kord jätkub ühtselt kuni 2029. aasta augustini ja </w:t>
            </w:r>
            <w:r w:rsidRPr="00570520">
              <w:rPr>
                <w:rFonts w:ascii="Times New Roman" w:hAnsi="Times New Roman" w:cs="Times New Roman"/>
                <w:sz w:val="24"/>
                <w:szCs w:val="24"/>
              </w:rPr>
              <w:t xml:space="preserve"> k</w:t>
            </w:r>
            <w:r w:rsidRPr="00570520">
              <w:rPr>
                <w:rFonts w:ascii="Times New Roman" w:eastAsia="Calibri" w:hAnsi="Times New Roman" w:cs="Times New Roman"/>
                <w:sz w:val="24"/>
                <w:szCs w:val="24"/>
                <w:lang w:eastAsia="et-EE"/>
              </w:rPr>
              <w:t>ompenseerimiseks  ühtne tähtaeg (31. august 2029). Palume täpsustada eelnõu §-i 31 või seletuskirja vastavalt sellele, kumba tähtaega on kavas rakendada.</w:t>
            </w:r>
          </w:p>
          <w:p w14:paraId="756B9F1C" w14:textId="77777777" w:rsidR="00FA490A" w:rsidRPr="00570520" w:rsidRDefault="00FA490A" w:rsidP="00FA490A">
            <w:pPr>
              <w:ind w:left="360"/>
              <w:jc w:val="both"/>
              <w:rPr>
                <w:rFonts w:ascii="Times New Roman" w:eastAsia="Calibri" w:hAnsi="Times New Roman" w:cs="Times New Roman"/>
                <w:sz w:val="24"/>
                <w:szCs w:val="24"/>
                <w:lang w:eastAsia="et-EE"/>
              </w:rPr>
            </w:pPr>
          </w:p>
          <w:p w14:paraId="3CC3EEC8" w14:textId="77777777" w:rsidR="00FA490A" w:rsidRPr="00570520" w:rsidRDefault="00FA490A" w:rsidP="00FA490A">
            <w:pPr>
              <w:jc w:val="both"/>
              <w:rPr>
                <w:rFonts w:ascii="Times New Roman" w:eastAsia="Calibri" w:hAnsi="Times New Roman" w:cs="Times New Roman"/>
                <w:sz w:val="24"/>
                <w:szCs w:val="24"/>
                <w:lang w:eastAsia="et-EE"/>
              </w:rPr>
            </w:pPr>
            <w:r w:rsidRPr="00570520">
              <w:rPr>
                <w:rFonts w:ascii="Times New Roman" w:eastAsia="Calibri" w:hAnsi="Times New Roman" w:cs="Times New Roman"/>
                <w:sz w:val="24"/>
                <w:szCs w:val="24"/>
                <w:lang w:eastAsia="et-EE"/>
              </w:rPr>
              <w:lastRenderedPageBreak/>
              <w:t>Juhul, kui eelnõu §-s 31 muudetakse hüvitamise tähtaega ja õige tähtaeg on 31. august 2029, siis seonduvalt tuleks täpsustada tähtaega ka  § 32 lõikes 2 ja muuta vastavalt ka seletuskirja.</w:t>
            </w:r>
          </w:p>
          <w:p w14:paraId="53551E01" w14:textId="77777777" w:rsidR="00FA490A" w:rsidRPr="00246B43" w:rsidRDefault="00FA490A" w:rsidP="00FA490A">
            <w:pPr>
              <w:jc w:val="both"/>
              <w:rPr>
                <w:rFonts w:ascii="Times New Roman" w:eastAsia="Aptos" w:hAnsi="Times New Roman" w:cs="Times New Roman"/>
                <w:kern w:val="2"/>
                <w:sz w:val="24"/>
                <w:szCs w:val="24"/>
                <w14:ligatures w14:val="standardContextual"/>
              </w:rPr>
            </w:pPr>
          </w:p>
        </w:tc>
        <w:tc>
          <w:tcPr>
            <w:tcW w:w="4678" w:type="dxa"/>
          </w:tcPr>
          <w:p w14:paraId="036CF1D2" w14:textId="5E51863A" w:rsidR="00FA490A" w:rsidRPr="00F53250" w:rsidRDefault="00FA490A" w:rsidP="00FA490A">
            <w:pPr>
              <w:rPr>
                <w:rFonts w:ascii="Times New Roman" w:hAnsi="Times New Roman" w:cs="Times New Roman"/>
                <w:b/>
                <w:sz w:val="24"/>
                <w:szCs w:val="24"/>
              </w:rPr>
            </w:pPr>
            <w:r w:rsidRPr="00F53250">
              <w:rPr>
                <w:rFonts w:ascii="Times New Roman" w:hAnsi="Times New Roman" w:cs="Times New Roman"/>
                <w:b/>
                <w:sz w:val="24"/>
                <w:szCs w:val="24"/>
              </w:rPr>
              <w:lastRenderedPageBreak/>
              <w:t>Arvestatud</w:t>
            </w:r>
            <w:r>
              <w:rPr>
                <w:rFonts w:ascii="Times New Roman" w:hAnsi="Times New Roman" w:cs="Times New Roman"/>
                <w:b/>
                <w:sz w:val="24"/>
                <w:szCs w:val="24"/>
              </w:rPr>
              <w:t>.</w:t>
            </w:r>
          </w:p>
        </w:tc>
      </w:tr>
      <w:tr w:rsidR="00FA490A" w:rsidRPr="00D62614" w14:paraId="13AF5AC8" w14:textId="77777777" w:rsidTr="006662D3">
        <w:tc>
          <w:tcPr>
            <w:tcW w:w="2689" w:type="dxa"/>
          </w:tcPr>
          <w:p w14:paraId="2637034B" w14:textId="4B1B79DB" w:rsidR="00FA490A" w:rsidRPr="00F72B75" w:rsidRDefault="00FA490A" w:rsidP="00974294">
            <w:pPr>
              <w:rPr>
                <w:rFonts w:ascii="Times New Roman" w:eastAsiaTheme="minorEastAsia" w:hAnsi="Times New Roman" w:cs="Times New Roman"/>
                <w:sz w:val="24"/>
                <w:szCs w:val="24"/>
              </w:rPr>
            </w:pPr>
            <w:r w:rsidRPr="00006AC0">
              <w:rPr>
                <w:rFonts w:ascii="Times New Roman" w:eastAsiaTheme="minorEastAsia" w:hAnsi="Times New Roman" w:cs="Times New Roman"/>
                <w:b/>
                <w:bCs/>
                <w:sz w:val="24"/>
                <w:szCs w:val="24"/>
              </w:rPr>
              <w:t>Eesti Töötukassa</w:t>
            </w:r>
          </w:p>
        </w:tc>
        <w:tc>
          <w:tcPr>
            <w:tcW w:w="8079" w:type="dxa"/>
          </w:tcPr>
          <w:p w14:paraId="06AA0320" w14:textId="7C673161" w:rsidR="00FA490A" w:rsidRPr="00570520" w:rsidRDefault="00FA490A" w:rsidP="00FA490A">
            <w:pPr>
              <w:jc w:val="both"/>
              <w:rPr>
                <w:rFonts w:ascii="Times New Roman" w:eastAsia="Calibri" w:hAnsi="Times New Roman" w:cs="Times New Roman"/>
                <w:sz w:val="24"/>
                <w:szCs w:val="24"/>
                <w:lang w:eastAsia="et-EE"/>
              </w:rPr>
            </w:pPr>
            <w:r w:rsidRPr="003F445B">
              <w:rPr>
                <w:rFonts w:ascii="Times New Roman" w:eastAsia="Calibri" w:hAnsi="Times New Roman" w:cs="Times New Roman"/>
                <w:b/>
                <w:bCs/>
                <w:sz w:val="24"/>
                <w:szCs w:val="24"/>
                <w:lang w:eastAsia="et-EE"/>
              </w:rPr>
              <w:t>Seletuskirjas § 8 lõigete 1,  2 ja 3</w:t>
            </w:r>
            <w:r w:rsidRPr="00570520">
              <w:rPr>
                <w:rFonts w:ascii="Times New Roman" w:eastAsia="Calibri" w:hAnsi="Times New Roman" w:cs="Times New Roman"/>
                <w:sz w:val="24"/>
                <w:szCs w:val="24"/>
                <w:lang w:eastAsia="et-EE"/>
              </w:rPr>
              <w:t xml:space="preserve"> selgituse kohaselt</w:t>
            </w:r>
            <w:r w:rsidRPr="00570520">
              <w:rPr>
                <w:rFonts w:ascii="Times New Roman" w:hAnsi="Times New Roman" w:cs="Times New Roman"/>
                <w:sz w:val="24"/>
                <w:szCs w:val="24"/>
              </w:rPr>
              <w:t xml:space="preserve"> </w:t>
            </w:r>
            <w:r w:rsidRPr="00570520">
              <w:rPr>
                <w:rFonts w:ascii="Times New Roman" w:eastAsia="Calibri" w:hAnsi="Times New Roman" w:cs="Times New Roman"/>
                <w:sz w:val="24"/>
                <w:szCs w:val="24"/>
                <w:lang w:eastAsia="et-EE"/>
              </w:rPr>
              <w:t xml:space="preserve">määratletakse lõigetes 1 ja 2 kompetentsiprofiil kui ameti, kutseala või kutsetegevuse valdkonna põhine kompetentside kirjeldus vastaval kvalifikatsiooniraamistiku tasemel, mis annab ülevaate kutsete või oskuste kogumist, millest esmakutse koosneb. Kompetentsiprofiilil on oluline roll õppekavade loomisel, eelkõige tasemehariduses ja täiendkoolituses, mis võimaldab koondada töömaailmas olulised pädevused paindlikumalt ja valdkondade ülesemalt kui seni kasutuses olnud kutsestandard. </w:t>
            </w:r>
          </w:p>
          <w:p w14:paraId="43468937" w14:textId="77777777" w:rsidR="00FA490A" w:rsidRPr="00570520" w:rsidRDefault="00FA490A" w:rsidP="00FA490A">
            <w:pPr>
              <w:jc w:val="both"/>
              <w:rPr>
                <w:rFonts w:ascii="Times New Roman" w:eastAsia="Calibri" w:hAnsi="Times New Roman" w:cs="Times New Roman"/>
                <w:sz w:val="24"/>
                <w:szCs w:val="24"/>
                <w:lang w:eastAsia="et-EE"/>
              </w:rPr>
            </w:pPr>
            <w:r w:rsidRPr="00570520">
              <w:rPr>
                <w:rFonts w:ascii="Times New Roman" w:eastAsia="Calibri" w:hAnsi="Times New Roman" w:cs="Times New Roman"/>
                <w:sz w:val="24"/>
                <w:szCs w:val="24"/>
                <w:lang w:eastAsia="et-EE"/>
              </w:rPr>
              <w:t xml:space="preserve">Lõige 3 täpsustab, et ehkki kompetentsiprofiil võib olla koostatud nii kitsamalt ametile kui laiemalt kutsealale või tegevusvaldkonnale,  antakse esmakutse vaid konkreetse ameti kõigi kompetentside omandamisel, mis on kirjeldatud ametialases kompetentsiprofiilis.  </w:t>
            </w:r>
          </w:p>
          <w:p w14:paraId="040ACB5D" w14:textId="77777777" w:rsidR="00FA490A" w:rsidRPr="00570520" w:rsidRDefault="00FA490A" w:rsidP="00FA490A">
            <w:pPr>
              <w:ind w:left="720"/>
              <w:jc w:val="both"/>
              <w:rPr>
                <w:rFonts w:ascii="Times New Roman" w:eastAsia="Calibri" w:hAnsi="Times New Roman" w:cs="Times New Roman"/>
                <w:sz w:val="24"/>
                <w:szCs w:val="24"/>
                <w:lang w:eastAsia="et-EE"/>
              </w:rPr>
            </w:pPr>
          </w:p>
          <w:p w14:paraId="2D287418" w14:textId="77777777" w:rsidR="00FA490A" w:rsidRPr="00570520" w:rsidRDefault="00FA490A" w:rsidP="00FA490A">
            <w:pPr>
              <w:jc w:val="both"/>
              <w:rPr>
                <w:rFonts w:ascii="Times New Roman" w:eastAsia="Calibri" w:hAnsi="Times New Roman" w:cs="Times New Roman"/>
                <w:sz w:val="24"/>
                <w:szCs w:val="24"/>
                <w:lang w:eastAsia="et-EE"/>
              </w:rPr>
            </w:pPr>
            <w:r w:rsidRPr="00570520">
              <w:rPr>
                <w:rFonts w:ascii="Times New Roman" w:eastAsia="Calibri" w:hAnsi="Times New Roman" w:cs="Times New Roman"/>
                <w:sz w:val="24"/>
                <w:szCs w:val="24"/>
                <w:lang w:eastAsia="et-EE"/>
              </w:rPr>
              <w:t xml:space="preserve">Töötukassa osutab tasemeõppes osalemise toetamise teenust. Toetatavad õppekavad valitakse välja OSKA valdkondlike uuringute põhjal. Töötukassa toetab õppekavasid, kus valmistatakse ette töötamiseks põhikutsealal, mille esindajate järele on tööturul kasvav nõudlus, kuid esindajaid napib. Palume täpsustada juhul, kui kompetentsiprofiil on nö kutsete ja valdkondade ülene, interdistsiplinaarne, siis kas see toob kaasa õppekavad, mille sees toimub  spetsialiseerumine erinevate valdkondade erinevatele põhikutsealadele.  </w:t>
            </w:r>
          </w:p>
          <w:p w14:paraId="27861E94" w14:textId="77777777" w:rsidR="00FA490A" w:rsidRPr="00246B43" w:rsidRDefault="00FA490A" w:rsidP="00FA490A">
            <w:pPr>
              <w:jc w:val="both"/>
              <w:rPr>
                <w:rFonts w:ascii="Times New Roman" w:eastAsia="Aptos" w:hAnsi="Times New Roman" w:cs="Times New Roman"/>
                <w:kern w:val="2"/>
                <w:sz w:val="24"/>
                <w:szCs w:val="24"/>
                <w14:ligatures w14:val="standardContextual"/>
              </w:rPr>
            </w:pPr>
          </w:p>
        </w:tc>
        <w:tc>
          <w:tcPr>
            <w:tcW w:w="4678" w:type="dxa"/>
          </w:tcPr>
          <w:p w14:paraId="1DCA7A44" w14:textId="2D854B8E" w:rsidR="00FA490A" w:rsidRPr="0053475C" w:rsidRDefault="00FA490A" w:rsidP="00FA490A">
            <w:pPr>
              <w:jc w:val="both"/>
              <w:rPr>
                <w:rFonts w:ascii="Times New Roman" w:hAnsi="Times New Roman" w:cs="Times New Roman"/>
                <w:b/>
                <w:sz w:val="24"/>
                <w:szCs w:val="24"/>
              </w:rPr>
            </w:pPr>
            <w:r w:rsidRPr="0053475C">
              <w:rPr>
                <w:rFonts w:ascii="Times New Roman" w:hAnsi="Times New Roman" w:cs="Times New Roman"/>
                <w:b/>
                <w:sz w:val="24"/>
                <w:szCs w:val="24"/>
              </w:rPr>
              <w:t>Selgitame</w:t>
            </w:r>
            <w:r>
              <w:rPr>
                <w:rFonts w:ascii="Times New Roman" w:hAnsi="Times New Roman" w:cs="Times New Roman"/>
                <w:b/>
                <w:sz w:val="24"/>
                <w:szCs w:val="24"/>
              </w:rPr>
              <w:t>.</w:t>
            </w:r>
          </w:p>
          <w:p w14:paraId="58B4A08F" w14:textId="59840208" w:rsidR="00FA490A" w:rsidRPr="008008BD" w:rsidRDefault="00FA490A" w:rsidP="00FA490A">
            <w:pPr>
              <w:jc w:val="both"/>
              <w:rPr>
                <w:rFonts w:ascii="Times New Roman" w:hAnsi="Times New Roman" w:cs="Times New Roman"/>
                <w:sz w:val="24"/>
                <w:szCs w:val="24"/>
              </w:rPr>
            </w:pPr>
            <w:r>
              <w:rPr>
                <w:rFonts w:ascii="Times New Roman" w:hAnsi="Times New Roman" w:cs="Times New Roman"/>
                <w:sz w:val="24"/>
                <w:szCs w:val="24"/>
              </w:rPr>
              <w:t>E</w:t>
            </w:r>
            <w:r w:rsidRPr="008008BD">
              <w:rPr>
                <w:rFonts w:ascii="Times New Roman" w:hAnsi="Times New Roman" w:cs="Times New Roman"/>
                <w:sz w:val="24"/>
                <w:szCs w:val="24"/>
              </w:rPr>
              <w:t xml:space="preserve">elnõu eesmärk ongi tugevdada haridus- ja töömaailma seotust, sh </w:t>
            </w:r>
            <w:r w:rsidRPr="00922E21">
              <w:rPr>
                <w:rFonts w:ascii="Times New Roman" w:hAnsi="Times New Roman" w:cs="Times New Roman"/>
                <w:sz w:val="24"/>
                <w:szCs w:val="24"/>
              </w:rPr>
              <w:t>lõimida senisest tihedamalt kutsesüsteem ning OSKA tööjõu- ja oskuste vajaduse analüüs</w:t>
            </w:r>
            <w:r w:rsidRPr="008008BD">
              <w:rPr>
                <w:rFonts w:ascii="Times New Roman" w:hAnsi="Times New Roman" w:cs="Times New Roman"/>
                <w:sz w:val="24"/>
                <w:szCs w:val="24"/>
              </w:rPr>
              <w:t xml:space="preserve"> üheks tervikuks. Nagu seletuskirjas § 8 lõigete 1–3 juures kirjeldatud, on kompetentsiprofiil kavandatud uueks,</w:t>
            </w:r>
            <w:r>
              <w:rPr>
                <w:rFonts w:ascii="Times New Roman" w:hAnsi="Times New Roman" w:cs="Times New Roman"/>
                <w:sz w:val="24"/>
                <w:szCs w:val="24"/>
              </w:rPr>
              <w:t xml:space="preserve"> </w:t>
            </w:r>
            <w:r w:rsidRPr="008008BD">
              <w:rPr>
                <w:rFonts w:ascii="Times New Roman" w:hAnsi="Times New Roman" w:cs="Times New Roman"/>
                <w:sz w:val="24"/>
                <w:szCs w:val="24"/>
              </w:rPr>
              <w:t>paindlikumaks alusdokumendiks, mis toob samasse mõisteruumi:</w:t>
            </w:r>
          </w:p>
          <w:p w14:paraId="24807ECB" w14:textId="77777777" w:rsidR="00FA490A" w:rsidRPr="008008BD" w:rsidRDefault="00FA490A" w:rsidP="00FA490A">
            <w:pPr>
              <w:numPr>
                <w:ilvl w:val="0"/>
                <w:numId w:val="70"/>
              </w:numPr>
              <w:jc w:val="both"/>
              <w:rPr>
                <w:rFonts w:ascii="Times New Roman" w:hAnsi="Times New Roman" w:cs="Times New Roman"/>
                <w:sz w:val="24"/>
                <w:szCs w:val="24"/>
              </w:rPr>
            </w:pPr>
            <w:r w:rsidRPr="008008BD">
              <w:rPr>
                <w:rFonts w:ascii="Times New Roman" w:hAnsi="Times New Roman" w:cs="Times New Roman"/>
                <w:sz w:val="24"/>
                <w:szCs w:val="24"/>
              </w:rPr>
              <w:t>töömaailma ootusest lähtuvad pädevused,</w:t>
            </w:r>
          </w:p>
          <w:p w14:paraId="708CFA59" w14:textId="77777777" w:rsidR="00FA490A" w:rsidRPr="008008BD" w:rsidRDefault="00FA490A" w:rsidP="00FA490A">
            <w:pPr>
              <w:numPr>
                <w:ilvl w:val="0"/>
                <w:numId w:val="70"/>
              </w:numPr>
              <w:jc w:val="both"/>
              <w:rPr>
                <w:rFonts w:ascii="Times New Roman" w:hAnsi="Times New Roman" w:cs="Times New Roman"/>
                <w:sz w:val="24"/>
                <w:szCs w:val="24"/>
              </w:rPr>
            </w:pPr>
            <w:r w:rsidRPr="008008BD">
              <w:rPr>
                <w:rFonts w:ascii="Times New Roman" w:hAnsi="Times New Roman" w:cs="Times New Roman"/>
                <w:sz w:val="24"/>
                <w:szCs w:val="24"/>
              </w:rPr>
              <w:t>OSKA uuringute tulemused ning</w:t>
            </w:r>
          </w:p>
          <w:p w14:paraId="6B6D28E8" w14:textId="77777777" w:rsidR="00FA490A" w:rsidRPr="008008BD" w:rsidRDefault="00FA490A" w:rsidP="00FA490A">
            <w:pPr>
              <w:numPr>
                <w:ilvl w:val="0"/>
                <w:numId w:val="70"/>
              </w:numPr>
              <w:jc w:val="both"/>
              <w:rPr>
                <w:rFonts w:ascii="Times New Roman" w:hAnsi="Times New Roman" w:cs="Times New Roman"/>
                <w:sz w:val="24"/>
                <w:szCs w:val="24"/>
              </w:rPr>
            </w:pPr>
            <w:r w:rsidRPr="008008BD">
              <w:rPr>
                <w:rFonts w:ascii="Times New Roman" w:hAnsi="Times New Roman" w:cs="Times New Roman"/>
                <w:sz w:val="24"/>
                <w:szCs w:val="24"/>
              </w:rPr>
              <w:t>haridussüsteemi vajadus ajakohase õppekava aluse järele.</w:t>
            </w:r>
          </w:p>
          <w:p w14:paraId="55C740CB" w14:textId="77777777" w:rsidR="00FA490A" w:rsidRPr="008008BD" w:rsidRDefault="00FA490A" w:rsidP="00FA490A">
            <w:pPr>
              <w:jc w:val="both"/>
              <w:rPr>
                <w:rFonts w:ascii="Times New Roman" w:hAnsi="Times New Roman" w:cs="Times New Roman"/>
                <w:sz w:val="24"/>
                <w:szCs w:val="24"/>
              </w:rPr>
            </w:pPr>
            <w:r w:rsidRPr="008008BD">
              <w:rPr>
                <w:rFonts w:ascii="Times New Roman" w:hAnsi="Times New Roman" w:cs="Times New Roman"/>
                <w:sz w:val="24"/>
                <w:szCs w:val="24"/>
              </w:rPr>
              <w:t>Eesmärk on vältida olukorda, kus OSKA seab vajadused, kuid kutsesüsteem ei toeta nende kiiret ülekandumist õppekavadesse ja hindamisse.</w:t>
            </w:r>
          </w:p>
          <w:p w14:paraId="580D96F8" w14:textId="40FA0BD9" w:rsidR="00FA490A" w:rsidRPr="008008BD" w:rsidRDefault="00FA490A" w:rsidP="00FA490A">
            <w:pPr>
              <w:jc w:val="both"/>
              <w:rPr>
                <w:rFonts w:ascii="Times New Roman" w:hAnsi="Times New Roman" w:cs="Times New Roman"/>
                <w:sz w:val="24"/>
                <w:szCs w:val="24"/>
              </w:rPr>
            </w:pPr>
            <w:r w:rsidRPr="00922E21">
              <w:rPr>
                <w:rFonts w:ascii="Times New Roman" w:hAnsi="Times New Roman" w:cs="Times New Roman"/>
                <w:sz w:val="24"/>
                <w:szCs w:val="24"/>
              </w:rPr>
              <w:t xml:space="preserve">Interdistsiplinaarsete kompetentsiprofiilide puhul selgitame, et profiil </w:t>
            </w:r>
            <w:r w:rsidRPr="00411EB1">
              <w:rPr>
                <w:rFonts w:ascii="Times New Roman" w:hAnsi="Times New Roman" w:cs="Times New Roman"/>
                <w:sz w:val="24"/>
                <w:szCs w:val="24"/>
              </w:rPr>
              <w:t>ei loo iseenesest</w:t>
            </w:r>
            <w:r w:rsidRPr="00922E21">
              <w:rPr>
                <w:rFonts w:ascii="Times New Roman" w:hAnsi="Times New Roman" w:cs="Times New Roman"/>
                <w:sz w:val="24"/>
                <w:szCs w:val="24"/>
              </w:rPr>
              <w:t xml:space="preserve"> uut kvalifikatsiooni. Seletuskirja kohaselt antakse esmakutse vaid konkreetse ameti</w:t>
            </w:r>
            <w:r w:rsidRPr="008008BD">
              <w:rPr>
                <w:rFonts w:ascii="Times New Roman" w:hAnsi="Times New Roman" w:cs="Times New Roman"/>
                <w:sz w:val="24"/>
                <w:szCs w:val="24"/>
              </w:rPr>
              <w:t xml:space="preserve"> kõigi kompetentside omandamisel, mis on kirjeldatud antud ametiala kompetentsiprofiilis.</w:t>
            </w:r>
          </w:p>
          <w:p w14:paraId="1C657F2A" w14:textId="77777777" w:rsidR="00FA490A" w:rsidRPr="008008BD" w:rsidRDefault="00FA490A" w:rsidP="00FA490A">
            <w:pPr>
              <w:jc w:val="both"/>
              <w:rPr>
                <w:rFonts w:ascii="Times New Roman" w:hAnsi="Times New Roman" w:cs="Times New Roman"/>
                <w:sz w:val="24"/>
                <w:szCs w:val="24"/>
              </w:rPr>
            </w:pPr>
            <w:r w:rsidRPr="008008BD">
              <w:rPr>
                <w:rFonts w:ascii="Times New Roman" w:hAnsi="Times New Roman" w:cs="Times New Roman"/>
                <w:sz w:val="24"/>
                <w:szCs w:val="24"/>
              </w:rPr>
              <w:t>Seega, kui kompetentsiprofiil hõlmab valdkondade üleseid oskusi, siis:</w:t>
            </w:r>
          </w:p>
          <w:p w14:paraId="7CCC2447" w14:textId="77777777" w:rsidR="00FA490A" w:rsidRPr="00922E21" w:rsidRDefault="00FA490A" w:rsidP="00FA490A">
            <w:pPr>
              <w:numPr>
                <w:ilvl w:val="0"/>
                <w:numId w:val="71"/>
              </w:numPr>
              <w:jc w:val="both"/>
              <w:rPr>
                <w:rFonts w:ascii="Times New Roman" w:hAnsi="Times New Roman" w:cs="Times New Roman"/>
                <w:sz w:val="24"/>
                <w:szCs w:val="24"/>
              </w:rPr>
            </w:pPr>
            <w:r w:rsidRPr="00922E21">
              <w:rPr>
                <w:rFonts w:ascii="Times New Roman" w:hAnsi="Times New Roman" w:cs="Times New Roman"/>
                <w:sz w:val="24"/>
                <w:szCs w:val="24"/>
              </w:rPr>
              <w:t xml:space="preserve">õppekava võib </w:t>
            </w:r>
            <w:proofErr w:type="spellStart"/>
            <w:r w:rsidRPr="00922E21">
              <w:rPr>
                <w:rFonts w:ascii="Times New Roman" w:hAnsi="Times New Roman" w:cs="Times New Roman"/>
                <w:sz w:val="24"/>
                <w:szCs w:val="24"/>
              </w:rPr>
              <w:t>tõepoolest</w:t>
            </w:r>
            <w:proofErr w:type="spellEnd"/>
            <w:r w:rsidRPr="00922E21">
              <w:rPr>
                <w:rFonts w:ascii="Times New Roman" w:hAnsi="Times New Roman" w:cs="Times New Roman"/>
                <w:sz w:val="24"/>
                <w:szCs w:val="24"/>
              </w:rPr>
              <w:t xml:space="preserve"> sisaldada spetsialiseerumisvõimalusi, kui töömaailma vajadus seda eeldab;</w:t>
            </w:r>
          </w:p>
          <w:p w14:paraId="5F4FCE6F" w14:textId="5B46BEFA" w:rsidR="00FA490A" w:rsidRPr="00B9524F" w:rsidRDefault="00FA490A" w:rsidP="000E44EF">
            <w:pPr>
              <w:numPr>
                <w:ilvl w:val="0"/>
                <w:numId w:val="71"/>
              </w:numPr>
              <w:jc w:val="both"/>
              <w:rPr>
                <w:rFonts w:ascii="Times New Roman" w:hAnsi="Times New Roman" w:cs="Times New Roman"/>
                <w:sz w:val="24"/>
                <w:szCs w:val="24"/>
              </w:rPr>
            </w:pPr>
            <w:r w:rsidRPr="00922E21">
              <w:rPr>
                <w:rFonts w:ascii="Times New Roman" w:hAnsi="Times New Roman" w:cs="Times New Roman"/>
                <w:sz w:val="24"/>
                <w:szCs w:val="24"/>
              </w:rPr>
              <w:lastRenderedPageBreak/>
              <w:t>kuid esmakutse antakse siiski üksnes selle konkreetse ameti piires, mille</w:t>
            </w:r>
            <w:r w:rsidRPr="008008BD">
              <w:rPr>
                <w:rFonts w:ascii="Times New Roman" w:hAnsi="Times New Roman" w:cs="Times New Roman"/>
                <w:sz w:val="24"/>
                <w:szCs w:val="24"/>
              </w:rPr>
              <w:t xml:space="preserve"> kompetentsid on õppija </w:t>
            </w:r>
            <w:proofErr w:type="spellStart"/>
            <w:r w:rsidRPr="008008BD">
              <w:rPr>
                <w:rFonts w:ascii="Times New Roman" w:hAnsi="Times New Roman" w:cs="Times New Roman"/>
                <w:sz w:val="24"/>
                <w:szCs w:val="24"/>
              </w:rPr>
              <w:t>omandanud;</w:t>
            </w:r>
            <w:r w:rsidRPr="00B9524F">
              <w:rPr>
                <w:rFonts w:ascii="Times New Roman" w:hAnsi="Times New Roman" w:cs="Times New Roman"/>
                <w:sz w:val="24"/>
                <w:szCs w:val="24"/>
              </w:rPr>
              <w:t>profiilide</w:t>
            </w:r>
            <w:proofErr w:type="spellEnd"/>
            <w:r w:rsidRPr="00B9524F">
              <w:rPr>
                <w:rFonts w:ascii="Times New Roman" w:hAnsi="Times New Roman" w:cs="Times New Roman"/>
                <w:sz w:val="24"/>
                <w:szCs w:val="24"/>
              </w:rPr>
              <w:t xml:space="preserve"> ülesehitus võimaldab OSKA analüüsi põhjal tuvastatud oskusi siduda mitme valdkonna õppekavadega, kuid esmakutse saadakse alati seotud konkreetse ametiga, mitte kõigi profiili valdkondadega korraga.</w:t>
            </w:r>
          </w:p>
        </w:tc>
      </w:tr>
      <w:tr w:rsidR="00FA490A" w:rsidRPr="00D62614" w14:paraId="3E45849B" w14:textId="77777777" w:rsidTr="006662D3">
        <w:tc>
          <w:tcPr>
            <w:tcW w:w="2689" w:type="dxa"/>
          </w:tcPr>
          <w:p w14:paraId="0E2A8910" w14:textId="77FDA414" w:rsidR="00FA490A" w:rsidRPr="00F72B75" w:rsidRDefault="00FA490A" w:rsidP="00974294">
            <w:pPr>
              <w:rPr>
                <w:rFonts w:ascii="Times New Roman" w:eastAsiaTheme="minorEastAsia" w:hAnsi="Times New Roman" w:cs="Times New Roman"/>
                <w:sz w:val="24"/>
                <w:szCs w:val="24"/>
              </w:rPr>
            </w:pPr>
            <w:r w:rsidRPr="00006AC0">
              <w:rPr>
                <w:rFonts w:ascii="Times New Roman" w:eastAsiaTheme="minorEastAsia" w:hAnsi="Times New Roman" w:cs="Times New Roman"/>
                <w:b/>
                <w:bCs/>
                <w:sz w:val="24"/>
                <w:szCs w:val="24"/>
              </w:rPr>
              <w:lastRenderedPageBreak/>
              <w:t>Eesti Töötukassa</w:t>
            </w:r>
          </w:p>
        </w:tc>
        <w:tc>
          <w:tcPr>
            <w:tcW w:w="8079" w:type="dxa"/>
          </w:tcPr>
          <w:p w14:paraId="048F6A37" w14:textId="71405736" w:rsidR="00FA490A" w:rsidRPr="00570520" w:rsidRDefault="00FA490A" w:rsidP="00FA490A">
            <w:pPr>
              <w:jc w:val="both"/>
              <w:rPr>
                <w:rFonts w:ascii="Times New Roman" w:eastAsia="Calibri" w:hAnsi="Times New Roman" w:cs="Times New Roman"/>
                <w:sz w:val="24"/>
                <w:szCs w:val="24"/>
                <w:lang w:eastAsia="et-EE"/>
              </w:rPr>
            </w:pPr>
            <w:r w:rsidRPr="00006AC0">
              <w:rPr>
                <w:rFonts w:ascii="Times New Roman" w:eastAsia="Calibri" w:hAnsi="Times New Roman" w:cs="Times New Roman"/>
                <w:b/>
                <w:bCs/>
                <w:sz w:val="24"/>
                <w:szCs w:val="24"/>
                <w:lang w:eastAsia="et-EE"/>
              </w:rPr>
              <w:t>Seletuskirja punktis 6.3.</w:t>
            </w:r>
            <w:r w:rsidRPr="00570520">
              <w:rPr>
                <w:rFonts w:ascii="Times New Roman" w:eastAsia="Calibri" w:hAnsi="Times New Roman" w:cs="Times New Roman"/>
                <w:sz w:val="24"/>
                <w:szCs w:val="24"/>
                <w:lang w:eastAsia="et-EE"/>
              </w:rPr>
              <w:t xml:space="preserve">  hinnatakse kavandatud muudatuse „kutsestandardite koostamise aluste täpsem reguleerimine ja kutsestandardite arvu vähendamine“ mõju. </w:t>
            </w:r>
          </w:p>
          <w:p w14:paraId="197BBFC1" w14:textId="0285E4B6" w:rsidR="00FA490A" w:rsidRPr="00570520" w:rsidRDefault="00FA490A" w:rsidP="00FA490A">
            <w:pPr>
              <w:jc w:val="both"/>
              <w:rPr>
                <w:rFonts w:ascii="Times New Roman" w:eastAsia="Calibri" w:hAnsi="Times New Roman" w:cs="Times New Roman"/>
                <w:sz w:val="24"/>
                <w:szCs w:val="24"/>
                <w:lang w:eastAsia="et-EE"/>
              </w:rPr>
            </w:pPr>
            <w:r w:rsidRPr="00570520">
              <w:rPr>
                <w:rFonts w:ascii="Times New Roman" w:eastAsia="Calibri" w:hAnsi="Times New Roman" w:cs="Times New Roman"/>
                <w:sz w:val="24"/>
                <w:szCs w:val="24"/>
                <w:lang w:eastAsia="et-EE"/>
              </w:rPr>
              <w:t xml:space="preserve">Punkti 6.3 neljandas  lõigus on hinnatud mõju reguleerimata kutsete kutse andjatele.  „Mõju ulatus, avaldumise sagedus ja ebasoovitava mõju risk: Kuna Eesti tööturg on vähe reguleeritud, siis kutsestandardite kasutusala täpsustamine ja vabatahtlike kutsete tarbeks standardite koostamise võimaluste tasuliseks muutmine puudutab vaid väga kitsast osa kõigist tööturu ametitest ehk mõju ulatus on pigem väike.“  </w:t>
            </w:r>
          </w:p>
          <w:p w14:paraId="0AAB571F" w14:textId="1253AEA8" w:rsidR="00FA490A" w:rsidRPr="00570520" w:rsidRDefault="00FA490A" w:rsidP="00FA490A">
            <w:pPr>
              <w:jc w:val="both"/>
              <w:rPr>
                <w:rFonts w:ascii="Times New Roman" w:eastAsia="Calibri" w:hAnsi="Times New Roman" w:cs="Times New Roman"/>
                <w:sz w:val="24"/>
                <w:szCs w:val="24"/>
                <w:lang w:eastAsia="et-EE"/>
              </w:rPr>
            </w:pPr>
            <w:r w:rsidRPr="00570520">
              <w:rPr>
                <w:rFonts w:ascii="Times New Roman" w:eastAsia="Calibri" w:hAnsi="Times New Roman" w:cs="Times New Roman"/>
                <w:sz w:val="24"/>
                <w:szCs w:val="24"/>
                <w:lang w:eastAsia="et-EE"/>
              </w:rPr>
              <w:t>Töötukassa rahastab osades valdkondades, mis ei ole reguleeritud, koolitusi, mis valmistavad ette kutse omandamiseks, et inimene saaks vajadusel kutse omandada ja saada konkurentsieelise. Kui nüüd kutsestandardeid ei koostata, jääb ebaselgeks, millele avatud koolitusturg saab tugineda põhjaliku koolituse õppekava koostamisel.  Näiteks hooldustöötaja või tugiisiku puhul.</w:t>
            </w:r>
          </w:p>
          <w:p w14:paraId="4A1DA44B" w14:textId="36169953" w:rsidR="00FA490A" w:rsidRPr="00570520" w:rsidRDefault="00FA490A" w:rsidP="00FA490A">
            <w:pPr>
              <w:jc w:val="both"/>
              <w:rPr>
                <w:rFonts w:ascii="Times New Roman" w:eastAsia="Calibri" w:hAnsi="Times New Roman" w:cs="Times New Roman"/>
                <w:sz w:val="24"/>
                <w:szCs w:val="24"/>
                <w:lang w:eastAsia="et-EE"/>
              </w:rPr>
            </w:pPr>
            <w:r w:rsidRPr="00570520">
              <w:rPr>
                <w:rFonts w:ascii="Times New Roman" w:eastAsia="Calibri" w:hAnsi="Times New Roman" w:cs="Times New Roman"/>
                <w:sz w:val="24"/>
                <w:szCs w:val="24"/>
                <w:lang w:eastAsia="et-EE"/>
              </w:rPr>
              <w:t xml:space="preserve">Punkti 6.3. viimases lõigus on hinnatud mõju tööturuteenustele ja riigivalitsemisele. Muudatuse mõju ulatus on hinnatud  suureks, kuna tööturumeetmetest kasu saajate hulk on märkimisväärne. Ebasoovitava mõju riskiks on tööturumeetmetest pakutava koolituse läbimisel erapooletu hindamise kadumine kutseeksami näol, mis oli üks indikaator koolituse tulemuslikkuse mõõtmiseks. See risk maandatakse tööalaste koolituste kvaliteeditagamise meetmetega. </w:t>
            </w:r>
          </w:p>
          <w:p w14:paraId="10D8D66D" w14:textId="479FA786" w:rsidR="00FA490A" w:rsidRPr="00246B43" w:rsidRDefault="00FA490A" w:rsidP="00FA490A">
            <w:pPr>
              <w:jc w:val="both"/>
              <w:rPr>
                <w:rFonts w:ascii="Times New Roman" w:eastAsia="Aptos" w:hAnsi="Times New Roman" w:cs="Times New Roman"/>
                <w:kern w:val="2"/>
                <w:sz w:val="24"/>
                <w:szCs w:val="24"/>
                <w14:ligatures w14:val="standardContextual"/>
              </w:rPr>
            </w:pPr>
            <w:r w:rsidRPr="00570520">
              <w:rPr>
                <w:rFonts w:ascii="Times New Roman" w:eastAsia="Calibri" w:hAnsi="Times New Roman" w:cs="Times New Roman"/>
                <w:sz w:val="24"/>
                <w:szCs w:val="24"/>
                <w:lang w:eastAsia="et-EE"/>
              </w:rPr>
              <w:t>Samas ei nähtu seletuskirjast, mis meetmeid tööalaste koolituste kvaliteedi tagamiseks rakendatakse. Palume seletuskirja vastavalt täiendada.</w:t>
            </w:r>
          </w:p>
        </w:tc>
        <w:tc>
          <w:tcPr>
            <w:tcW w:w="4678" w:type="dxa"/>
          </w:tcPr>
          <w:p w14:paraId="4CB88D3F" w14:textId="2318F028" w:rsidR="00FA490A" w:rsidRDefault="00FA490A" w:rsidP="00FA490A">
            <w:pPr>
              <w:rPr>
                <w:rFonts w:ascii="Times New Roman" w:hAnsi="Times New Roman" w:cs="Times New Roman"/>
                <w:b/>
                <w:bCs/>
                <w:sz w:val="24"/>
                <w:szCs w:val="24"/>
              </w:rPr>
            </w:pPr>
            <w:r w:rsidRPr="00165A3D">
              <w:rPr>
                <w:rFonts w:ascii="Times New Roman" w:hAnsi="Times New Roman" w:cs="Times New Roman"/>
                <w:b/>
                <w:bCs/>
                <w:sz w:val="24"/>
                <w:szCs w:val="24"/>
              </w:rPr>
              <w:t xml:space="preserve">Selgitame. </w:t>
            </w:r>
          </w:p>
          <w:p w14:paraId="69A6C7A2" w14:textId="1CEB34B7" w:rsidR="00FA490A" w:rsidRPr="00907346" w:rsidRDefault="00FA490A" w:rsidP="00FA490A">
            <w:pPr>
              <w:jc w:val="both"/>
              <w:rPr>
                <w:rFonts w:ascii="Times New Roman" w:hAnsi="Times New Roman" w:cs="Times New Roman"/>
                <w:sz w:val="24"/>
                <w:szCs w:val="24"/>
              </w:rPr>
            </w:pPr>
            <w:r w:rsidRPr="00165A3D">
              <w:rPr>
                <w:rFonts w:ascii="Times New Roman" w:hAnsi="Times New Roman" w:cs="Times New Roman"/>
                <w:sz w:val="24"/>
                <w:szCs w:val="24"/>
              </w:rPr>
              <w:t xml:space="preserve">Nii tasemeõppe kui </w:t>
            </w:r>
            <w:r>
              <w:rPr>
                <w:rFonts w:ascii="Times New Roman" w:hAnsi="Times New Roman" w:cs="Times New Roman"/>
                <w:sz w:val="24"/>
                <w:szCs w:val="24"/>
              </w:rPr>
              <w:t xml:space="preserve">erinevate koolituse õppekavade alusena luuakse edaspidi kutsestandardite kõrvale kompetentsiprofiilid. Samuti on võimalik tööturul vajalike oskuste õpetamiseks siduda mikrokvalifikatsiooniõpe kas kutsestandardis või kompetentsiprofiilis sisalduvate oskustega. Mikrokvalifikatsiooni õppekavade puhul peab koolituse pakkuja läbima kvaliteedihindamise ning õppekava registreerimise protsessi, mis annab tellijale täiendava kvaliteedikindluse. Vastavalt täiskasvanute koolituse seadusele on koolitaja kohustus hinnata koolitusel osaleja õpiväljundite saavutamist, seda ka kehtivas süsteemis, kus täiskasvanute koolituse läbimise järgselt on kutseeksami sooritamine vabatahtlik. </w:t>
            </w:r>
          </w:p>
        </w:tc>
      </w:tr>
      <w:tr w:rsidR="00FA490A" w:rsidRPr="00A154EF" w14:paraId="0FF8B660" w14:textId="77777777" w:rsidTr="006662D3">
        <w:tc>
          <w:tcPr>
            <w:tcW w:w="2689" w:type="dxa"/>
          </w:tcPr>
          <w:p w14:paraId="135263D4" w14:textId="4F28BB88" w:rsidR="00FA490A" w:rsidRPr="009362D6" w:rsidRDefault="00FA490A" w:rsidP="00974294">
            <w:pPr>
              <w:rPr>
                <w:rFonts w:ascii="Times New Roman" w:eastAsiaTheme="minorEastAsia" w:hAnsi="Times New Roman" w:cs="Times New Roman"/>
                <w:b/>
                <w:sz w:val="24"/>
                <w:szCs w:val="24"/>
              </w:rPr>
            </w:pPr>
            <w:r w:rsidRPr="009362D6">
              <w:rPr>
                <w:rFonts w:ascii="Times New Roman" w:eastAsiaTheme="minorEastAsia" w:hAnsi="Times New Roman" w:cs="Times New Roman"/>
                <w:b/>
                <w:sz w:val="24"/>
                <w:szCs w:val="24"/>
              </w:rPr>
              <w:lastRenderedPageBreak/>
              <w:t>Eesti Puuetega Inimeste Koda</w:t>
            </w:r>
          </w:p>
        </w:tc>
        <w:tc>
          <w:tcPr>
            <w:tcW w:w="8079" w:type="dxa"/>
          </w:tcPr>
          <w:p w14:paraId="5338CAC1" w14:textId="441951CA" w:rsidR="00FA490A" w:rsidRPr="002E37B3" w:rsidRDefault="00FA490A" w:rsidP="00FA490A">
            <w:pPr>
              <w:jc w:val="both"/>
              <w:rPr>
                <w:rFonts w:ascii="Times New Roman" w:eastAsia="Calibri" w:hAnsi="Times New Roman" w:cs="Times New Roman"/>
                <w:sz w:val="24"/>
                <w:szCs w:val="24"/>
                <w:lang w:eastAsia="et-EE"/>
              </w:rPr>
            </w:pPr>
            <w:r w:rsidRPr="00411EB1" w:rsidDel="001860B7">
              <w:rPr>
                <w:rFonts w:ascii="Times New Roman" w:eastAsia="Calibri" w:hAnsi="Times New Roman" w:cs="Times New Roman"/>
                <w:sz w:val="24"/>
                <w:szCs w:val="24"/>
                <w:lang w:eastAsia="et-EE"/>
              </w:rPr>
              <w:t xml:space="preserve"> </w:t>
            </w:r>
            <w:r w:rsidRPr="002E37B3">
              <w:rPr>
                <w:rFonts w:ascii="Times New Roman" w:eastAsia="Calibri" w:hAnsi="Times New Roman" w:cs="Times New Roman"/>
                <w:b/>
                <w:sz w:val="24"/>
                <w:szCs w:val="24"/>
                <w:lang w:eastAsia="et-EE"/>
              </w:rPr>
              <w:t xml:space="preserve">Mõistete selgus, ligipääsetavus ja mõistlikud kohandused kutse andmise protsessis </w:t>
            </w:r>
          </w:p>
          <w:p w14:paraId="44C71F7C" w14:textId="77777777" w:rsidR="00FA490A" w:rsidRPr="002E37B3" w:rsidRDefault="00FA490A" w:rsidP="00FA490A">
            <w:p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 xml:space="preserve">Eelnõus kasutatavad mõisted, nagu </w:t>
            </w:r>
            <w:r w:rsidRPr="002E37B3">
              <w:rPr>
                <w:rFonts w:ascii="Times New Roman" w:eastAsia="Calibri" w:hAnsi="Times New Roman" w:cs="Times New Roman"/>
                <w:b/>
                <w:sz w:val="24"/>
                <w:szCs w:val="24"/>
                <w:lang w:eastAsia="et-EE"/>
              </w:rPr>
              <w:t>„kompetentsuse hindamine“, „sobiv eksamikeskkond“, „elektrooniline eksam“, „ligipääsu tagamine“</w:t>
            </w:r>
            <w:r w:rsidRPr="002E37B3">
              <w:rPr>
                <w:rFonts w:ascii="Times New Roman" w:eastAsia="Calibri" w:hAnsi="Times New Roman" w:cs="Times New Roman"/>
                <w:sz w:val="24"/>
                <w:szCs w:val="24"/>
                <w:lang w:eastAsia="et-EE"/>
              </w:rPr>
              <w:t xml:space="preserve">, ei ole piisavalt selgelt määratletud eelkõige ligipääsetavuse ja kohanduste vaatest. Nende tegelik puudumine võib praktikas viia subjektiivse tõlgenduseni, mistõttu ligipääsetavus on vaid näiline. Seni, kuni puudub üheselt mõistetav kohustus tagada ligipääsetavus ja rakendada mõistlikke kohandusi, võib jääda puuetega inimeste kompetentsus </w:t>
            </w:r>
            <w:r w:rsidRPr="002E37B3">
              <w:rPr>
                <w:rFonts w:ascii="Times New Roman" w:eastAsia="Calibri" w:hAnsi="Times New Roman" w:cs="Times New Roman"/>
                <w:b/>
                <w:sz w:val="24"/>
                <w:szCs w:val="24"/>
                <w:lang w:eastAsia="et-EE"/>
              </w:rPr>
              <w:t>hindamisviisi tõttu märkamata</w:t>
            </w:r>
            <w:r w:rsidRPr="002E37B3">
              <w:rPr>
                <w:rFonts w:ascii="Times New Roman" w:eastAsia="Calibri" w:hAnsi="Times New Roman" w:cs="Times New Roman"/>
                <w:sz w:val="24"/>
                <w:szCs w:val="24"/>
                <w:lang w:eastAsia="et-EE"/>
              </w:rPr>
              <w:t xml:space="preserve">. </w:t>
            </w:r>
          </w:p>
          <w:p w14:paraId="260FBBEE" w14:textId="77777777" w:rsidR="00FA490A" w:rsidRPr="002E37B3" w:rsidRDefault="00FA490A" w:rsidP="00FA490A">
            <w:p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 xml:space="preserve">See puudutab nii: </w:t>
            </w:r>
          </w:p>
          <w:p w14:paraId="44A951CF" w14:textId="77777777" w:rsidR="00FA490A" w:rsidRPr="002E37B3" w:rsidRDefault="00FA490A" w:rsidP="00FA490A">
            <w:pPr>
              <w:numPr>
                <w:ilvl w:val="0"/>
                <w:numId w:val="29"/>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b/>
                <w:sz w:val="24"/>
                <w:szCs w:val="24"/>
                <w:lang w:eastAsia="et-EE"/>
              </w:rPr>
              <w:t xml:space="preserve">füüsilist ligipääsetavust </w:t>
            </w:r>
            <w:r w:rsidRPr="002E37B3">
              <w:rPr>
                <w:rFonts w:ascii="Times New Roman" w:eastAsia="Calibri" w:hAnsi="Times New Roman" w:cs="Times New Roman"/>
                <w:sz w:val="24"/>
                <w:szCs w:val="24"/>
                <w:lang w:eastAsia="et-EE"/>
              </w:rPr>
              <w:t xml:space="preserve">(ruumid, liikumine), </w:t>
            </w:r>
          </w:p>
          <w:p w14:paraId="2EB43C74" w14:textId="77777777" w:rsidR="00FA490A" w:rsidRPr="002E37B3" w:rsidRDefault="00FA490A" w:rsidP="00FA490A">
            <w:pPr>
              <w:numPr>
                <w:ilvl w:val="0"/>
                <w:numId w:val="29"/>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b/>
                <w:sz w:val="24"/>
                <w:szCs w:val="24"/>
                <w:lang w:eastAsia="et-EE"/>
              </w:rPr>
              <w:t xml:space="preserve">kommunikatiivset ligipääsetavust </w:t>
            </w:r>
            <w:r w:rsidRPr="002E37B3">
              <w:rPr>
                <w:rFonts w:ascii="Times New Roman" w:eastAsia="Calibri" w:hAnsi="Times New Roman" w:cs="Times New Roman"/>
                <w:sz w:val="24"/>
                <w:szCs w:val="24"/>
                <w:lang w:eastAsia="et-EE"/>
              </w:rPr>
              <w:t xml:space="preserve">(viipekeel, lihtsas keeles juhendid), </w:t>
            </w:r>
          </w:p>
          <w:p w14:paraId="53800834" w14:textId="77777777" w:rsidR="00FA490A" w:rsidRPr="002E37B3" w:rsidRDefault="00FA490A" w:rsidP="00FA490A">
            <w:pPr>
              <w:numPr>
                <w:ilvl w:val="0"/>
                <w:numId w:val="29"/>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b/>
                <w:sz w:val="24"/>
                <w:szCs w:val="24"/>
                <w:lang w:eastAsia="et-EE"/>
              </w:rPr>
              <w:t xml:space="preserve">digiligipääsetavust </w:t>
            </w:r>
            <w:r w:rsidRPr="002E37B3">
              <w:rPr>
                <w:rFonts w:ascii="Times New Roman" w:eastAsia="Calibri" w:hAnsi="Times New Roman" w:cs="Times New Roman"/>
                <w:sz w:val="24"/>
                <w:szCs w:val="24"/>
                <w:lang w:eastAsia="et-EE"/>
              </w:rPr>
              <w:t xml:space="preserve">(ekraanilugeja kasutamine, kontrastid, alternatiivsed eksamivormid), </w:t>
            </w:r>
          </w:p>
          <w:p w14:paraId="71C79977" w14:textId="77777777" w:rsidR="00FA490A" w:rsidRPr="002E37B3" w:rsidRDefault="00FA490A" w:rsidP="00FA490A">
            <w:pPr>
              <w:numPr>
                <w:ilvl w:val="0"/>
                <w:numId w:val="29"/>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b/>
                <w:sz w:val="24"/>
                <w:szCs w:val="24"/>
                <w:lang w:eastAsia="et-EE"/>
              </w:rPr>
              <w:t xml:space="preserve">hindamiskorralduse paindlikkust </w:t>
            </w:r>
            <w:r w:rsidRPr="002E37B3">
              <w:rPr>
                <w:rFonts w:ascii="Times New Roman" w:eastAsia="Calibri" w:hAnsi="Times New Roman" w:cs="Times New Roman"/>
                <w:sz w:val="24"/>
                <w:szCs w:val="24"/>
                <w:lang w:eastAsia="et-EE"/>
              </w:rPr>
              <w:t xml:space="preserve">(pikendatud aeg, suuline eksam, praktilise hindamise kohandused). </w:t>
            </w:r>
          </w:p>
          <w:p w14:paraId="6D18DDBC" w14:textId="77777777" w:rsidR="00FA490A" w:rsidRPr="002E37B3" w:rsidRDefault="00FA490A" w:rsidP="00FA490A">
            <w:pPr>
              <w:jc w:val="both"/>
              <w:rPr>
                <w:rFonts w:ascii="Times New Roman" w:eastAsia="Calibri" w:hAnsi="Times New Roman" w:cs="Times New Roman"/>
                <w:sz w:val="24"/>
                <w:szCs w:val="24"/>
                <w:lang w:eastAsia="et-EE"/>
              </w:rPr>
            </w:pPr>
            <w:proofErr w:type="spellStart"/>
            <w:r w:rsidRPr="002E37B3">
              <w:rPr>
                <w:rFonts w:ascii="Times New Roman" w:eastAsia="Calibri" w:hAnsi="Times New Roman" w:cs="Times New Roman"/>
                <w:sz w:val="24"/>
                <w:szCs w:val="24"/>
                <w:lang w:eastAsia="et-EE"/>
              </w:rPr>
              <w:t>EPIKoja</w:t>
            </w:r>
            <w:proofErr w:type="spellEnd"/>
            <w:r w:rsidRPr="002E37B3">
              <w:rPr>
                <w:rFonts w:ascii="Times New Roman" w:eastAsia="Calibri" w:hAnsi="Times New Roman" w:cs="Times New Roman"/>
                <w:sz w:val="24"/>
                <w:szCs w:val="24"/>
                <w:lang w:eastAsia="et-EE"/>
              </w:rPr>
              <w:t xml:space="preserve"> seisukoht on, et eelnõu vajab täiendamist, et vältida olukordi, kus taotleja tegelik kompetentsus ei avaldu eksamivormi tõttu (nt standardiseeritud kirjalik eksam, praktiline ülesanne, ajapiirangud). </w:t>
            </w:r>
          </w:p>
          <w:p w14:paraId="6DFF5F65" w14:textId="77777777" w:rsidR="00FA490A" w:rsidRPr="002E37B3" w:rsidRDefault="00FA490A" w:rsidP="00FA490A">
            <w:pPr>
              <w:jc w:val="both"/>
              <w:rPr>
                <w:rFonts w:ascii="Times New Roman" w:eastAsia="Calibri" w:hAnsi="Times New Roman" w:cs="Times New Roman"/>
                <w:sz w:val="24"/>
                <w:szCs w:val="24"/>
                <w:lang w:eastAsia="et-EE"/>
              </w:rPr>
            </w:pPr>
            <w:r w:rsidRPr="002E37B3">
              <w:rPr>
                <w:rFonts w:ascii="Times New Roman" w:eastAsia="Calibri" w:hAnsi="Times New Roman" w:cs="Times New Roman"/>
                <w:b/>
                <w:sz w:val="24"/>
                <w:szCs w:val="24"/>
                <w:lang w:eastAsia="et-EE"/>
              </w:rPr>
              <w:t xml:space="preserve">Soovitame: </w:t>
            </w:r>
          </w:p>
          <w:p w14:paraId="78FB8752" w14:textId="77777777" w:rsidR="00FA490A" w:rsidRPr="002E37B3" w:rsidRDefault="00FA490A" w:rsidP="00FA490A">
            <w:pPr>
              <w:numPr>
                <w:ilvl w:val="0"/>
                <w:numId w:val="30"/>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 xml:space="preserve">koostada </w:t>
            </w:r>
            <w:r w:rsidRPr="002E37B3">
              <w:rPr>
                <w:rFonts w:ascii="Times New Roman" w:eastAsia="Calibri" w:hAnsi="Times New Roman" w:cs="Times New Roman"/>
                <w:b/>
                <w:sz w:val="24"/>
                <w:szCs w:val="24"/>
                <w:lang w:eastAsia="et-EE"/>
              </w:rPr>
              <w:t>juhendmaterjal</w:t>
            </w:r>
            <w:r w:rsidRPr="002E37B3">
              <w:rPr>
                <w:rFonts w:ascii="Times New Roman" w:eastAsia="Calibri" w:hAnsi="Times New Roman" w:cs="Times New Roman"/>
                <w:sz w:val="24"/>
                <w:szCs w:val="24"/>
                <w:lang w:eastAsia="et-EE"/>
              </w:rPr>
              <w:t xml:space="preserve">, mis avab ligipääsetavuse ja mõistlike kohanduste tagamise põhimõtted ning toob selged näited (nt viipekeeletõlge, lihtsas keeles juhendmaterjalid, alternatiivsed eksamivormid, hindamisaja pikendamine); </w:t>
            </w:r>
          </w:p>
          <w:p w14:paraId="648348B4" w14:textId="77777777" w:rsidR="00FA490A" w:rsidRPr="002E37B3" w:rsidRDefault="00FA490A" w:rsidP="00FA490A">
            <w:pPr>
              <w:numPr>
                <w:ilvl w:val="0"/>
                <w:numId w:val="30"/>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 xml:space="preserve">lisada seletuskirja </w:t>
            </w:r>
            <w:r w:rsidRPr="002E37B3">
              <w:rPr>
                <w:rFonts w:ascii="Times New Roman" w:eastAsia="Calibri" w:hAnsi="Times New Roman" w:cs="Times New Roman"/>
                <w:b/>
                <w:sz w:val="24"/>
                <w:szCs w:val="24"/>
                <w:lang w:eastAsia="et-EE"/>
              </w:rPr>
              <w:t xml:space="preserve">näitlik loetelu võimalikest kohandustest </w:t>
            </w:r>
            <w:r w:rsidRPr="002E37B3">
              <w:rPr>
                <w:rFonts w:ascii="Times New Roman" w:eastAsia="Calibri" w:hAnsi="Times New Roman" w:cs="Times New Roman"/>
                <w:sz w:val="24"/>
                <w:szCs w:val="24"/>
                <w:lang w:eastAsia="et-EE"/>
              </w:rPr>
              <w:t xml:space="preserve">ja universaalse disaini rakendamise viisidest; </w:t>
            </w:r>
          </w:p>
          <w:p w14:paraId="1B88FB3B" w14:textId="77777777" w:rsidR="00FA490A" w:rsidRPr="002E37B3" w:rsidRDefault="00FA490A" w:rsidP="00FA490A">
            <w:pPr>
              <w:numPr>
                <w:ilvl w:val="0"/>
                <w:numId w:val="30"/>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 xml:space="preserve">tagada, et </w:t>
            </w:r>
            <w:r w:rsidRPr="002E37B3">
              <w:rPr>
                <w:rFonts w:ascii="Times New Roman" w:eastAsia="Calibri" w:hAnsi="Times New Roman" w:cs="Times New Roman"/>
                <w:b/>
                <w:sz w:val="24"/>
                <w:szCs w:val="24"/>
                <w:lang w:eastAsia="et-EE"/>
              </w:rPr>
              <w:t>kõik kutse andjad läbiksid koolituse</w:t>
            </w:r>
            <w:r w:rsidRPr="002E37B3">
              <w:rPr>
                <w:rFonts w:ascii="Times New Roman" w:eastAsia="Calibri" w:hAnsi="Times New Roman" w:cs="Times New Roman"/>
                <w:sz w:val="24"/>
                <w:szCs w:val="24"/>
                <w:lang w:eastAsia="et-EE"/>
              </w:rPr>
              <w:t xml:space="preserve">, mis käsitleb erivajadustega õppijate hindamise eripära; </w:t>
            </w:r>
          </w:p>
          <w:p w14:paraId="711AD81A" w14:textId="77777777" w:rsidR="00FA490A" w:rsidRPr="002E37B3" w:rsidRDefault="00FA490A" w:rsidP="00FA490A">
            <w:pPr>
              <w:numPr>
                <w:ilvl w:val="0"/>
                <w:numId w:val="30"/>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 xml:space="preserve">lisada hindamismeetodite määrusesse </w:t>
            </w:r>
            <w:r w:rsidRPr="002E37B3">
              <w:rPr>
                <w:rFonts w:ascii="Times New Roman" w:eastAsia="Calibri" w:hAnsi="Times New Roman" w:cs="Times New Roman"/>
                <w:b/>
                <w:sz w:val="24"/>
                <w:szCs w:val="24"/>
                <w:lang w:eastAsia="et-EE"/>
              </w:rPr>
              <w:t xml:space="preserve">kohustus tagada toevajadusega õppijatele alternatiivsed hindamisviisid </w:t>
            </w:r>
            <w:r w:rsidRPr="002E37B3">
              <w:rPr>
                <w:rFonts w:ascii="Times New Roman" w:eastAsia="Calibri" w:hAnsi="Times New Roman" w:cs="Times New Roman"/>
                <w:sz w:val="24"/>
                <w:szCs w:val="24"/>
                <w:lang w:eastAsia="et-EE"/>
              </w:rPr>
              <w:t xml:space="preserve">ning rakendada universaalse disaini põhimõtteid kogu hindamisprotsessi ülesehituses. </w:t>
            </w:r>
          </w:p>
          <w:p w14:paraId="2DE15D33" w14:textId="77777777" w:rsidR="00FA490A" w:rsidRPr="002E37B3" w:rsidRDefault="00FA490A" w:rsidP="00FA490A">
            <w:pPr>
              <w:jc w:val="both"/>
              <w:rPr>
                <w:rFonts w:ascii="Times New Roman" w:eastAsia="Calibri" w:hAnsi="Times New Roman" w:cs="Times New Roman"/>
                <w:sz w:val="24"/>
                <w:szCs w:val="24"/>
                <w:lang w:eastAsia="et-EE"/>
              </w:rPr>
            </w:pPr>
          </w:p>
          <w:p w14:paraId="5ACC7961" w14:textId="39C13BD4" w:rsidR="00FA490A" w:rsidRPr="002E37B3" w:rsidRDefault="00FA490A" w:rsidP="00FA490A">
            <w:p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Selline lähenemine toetab õiguskindlust ning ühtset praktikat üle Eesti ning reaalse, mitte üksnes formaalse võimaluse omandada kutse võrdsel alusel teistega.</w:t>
            </w:r>
          </w:p>
        </w:tc>
        <w:tc>
          <w:tcPr>
            <w:tcW w:w="4678" w:type="dxa"/>
          </w:tcPr>
          <w:p w14:paraId="7FC29F78" w14:textId="4AABC976" w:rsidR="00FA490A" w:rsidRDefault="00FA490A" w:rsidP="00FA490A">
            <w:pPr>
              <w:jc w:val="both"/>
              <w:rPr>
                <w:rFonts w:ascii="Times New Roman" w:hAnsi="Times New Roman" w:cs="Times New Roman"/>
                <w:b/>
                <w:bCs/>
                <w:sz w:val="24"/>
                <w:szCs w:val="24"/>
              </w:rPr>
            </w:pPr>
            <w:r>
              <w:rPr>
                <w:rFonts w:ascii="Times New Roman" w:hAnsi="Times New Roman" w:cs="Times New Roman"/>
                <w:b/>
                <w:bCs/>
                <w:sz w:val="24"/>
                <w:szCs w:val="24"/>
              </w:rPr>
              <w:t>T</w:t>
            </w:r>
            <w:r w:rsidRPr="00A61AAE">
              <w:rPr>
                <w:rFonts w:ascii="Times New Roman" w:hAnsi="Times New Roman" w:cs="Times New Roman"/>
                <w:b/>
                <w:bCs/>
                <w:sz w:val="24"/>
                <w:szCs w:val="24"/>
              </w:rPr>
              <w:t>eadmiseks</w:t>
            </w:r>
            <w:r>
              <w:rPr>
                <w:rFonts w:ascii="Times New Roman" w:hAnsi="Times New Roman" w:cs="Times New Roman"/>
                <w:b/>
                <w:bCs/>
                <w:sz w:val="24"/>
                <w:szCs w:val="24"/>
              </w:rPr>
              <w:t xml:space="preserve"> võetud.</w:t>
            </w:r>
          </w:p>
          <w:p w14:paraId="0B1C0DDC" w14:textId="3F051E8C" w:rsidR="00FA490A" w:rsidRPr="00A61AAE" w:rsidRDefault="00FA490A" w:rsidP="00FA490A">
            <w:pPr>
              <w:jc w:val="both"/>
              <w:rPr>
                <w:rFonts w:ascii="Times New Roman" w:hAnsi="Times New Roman" w:cs="Times New Roman"/>
                <w:sz w:val="24"/>
                <w:szCs w:val="24"/>
              </w:rPr>
            </w:pPr>
            <w:r w:rsidRPr="00A61AAE">
              <w:rPr>
                <w:rFonts w:ascii="Times New Roman" w:hAnsi="Times New Roman" w:cs="Times New Roman"/>
                <w:sz w:val="24"/>
                <w:szCs w:val="24"/>
              </w:rPr>
              <w:t>Kommentaar tõstatab olulise teema seoses ligipääsetavuse, kaasava hindamise ja mõistlike kohanduste tagamisega kutse andmise protsessis. Küsimus on põhimõtteline ning puudutab kutse andmise kvaliteedi, õiguskindluse ja võrdsuspõhimõtete tagamist. Edasistes rakendusaktides ning juhendmaterjalide koostamisel analüüsitakse põhjalikumalt, millisel kujul on kõige otstarbekam ligipääsetavuse põhimõtteid täpsustada ning kuidas tagada ühtsem praktika erinevate kutseandjate vahel. Kommentaaris tehtud ettepanekud – sh näitliku kohanduste loetelu lisamine ning kutse andjate koolitamine – on väärtuslik sisend jätkuvatele aruteludele ja rakendusetappide ettevalmistamisele.</w:t>
            </w:r>
          </w:p>
          <w:p w14:paraId="7159755F" w14:textId="01FD8033" w:rsidR="00FA490A" w:rsidRPr="00A154EF" w:rsidRDefault="00FA490A" w:rsidP="00FA490A">
            <w:pPr>
              <w:rPr>
                <w:rFonts w:ascii="Times New Roman" w:hAnsi="Times New Roman" w:cs="Times New Roman"/>
                <w:sz w:val="24"/>
                <w:szCs w:val="24"/>
              </w:rPr>
            </w:pPr>
          </w:p>
        </w:tc>
      </w:tr>
      <w:tr w:rsidR="00FA490A" w:rsidRPr="00A154EF" w14:paraId="5D564431" w14:textId="77777777" w:rsidTr="006662D3">
        <w:tc>
          <w:tcPr>
            <w:tcW w:w="2689" w:type="dxa"/>
          </w:tcPr>
          <w:p w14:paraId="3374705B" w14:textId="08DCBE8E" w:rsidR="00FA490A" w:rsidRPr="009362D6" w:rsidRDefault="00FA490A" w:rsidP="00974294">
            <w:pPr>
              <w:rPr>
                <w:rFonts w:ascii="Times New Roman" w:eastAsiaTheme="minorEastAsia" w:hAnsi="Times New Roman" w:cs="Times New Roman"/>
                <w:b/>
                <w:sz w:val="24"/>
                <w:szCs w:val="24"/>
              </w:rPr>
            </w:pPr>
            <w:r w:rsidRPr="009362D6">
              <w:rPr>
                <w:rFonts w:ascii="Times New Roman" w:eastAsiaTheme="minorEastAsia" w:hAnsi="Times New Roman" w:cs="Times New Roman"/>
                <w:b/>
                <w:sz w:val="24"/>
                <w:szCs w:val="24"/>
              </w:rPr>
              <w:lastRenderedPageBreak/>
              <w:t>Eesti Puuetega Inimeste Koda</w:t>
            </w:r>
          </w:p>
        </w:tc>
        <w:tc>
          <w:tcPr>
            <w:tcW w:w="8079" w:type="dxa"/>
          </w:tcPr>
          <w:p w14:paraId="5EA74213" w14:textId="1A638B7A" w:rsidR="00FA490A" w:rsidRPr="002E37B3" w:rsidRDefault="00FA490A" w:rsidP="00FA490A">
            <w:pPr>
              <w:jc w:val="both"/>
              <w:rPr>
                <w:rFonts w:ascii="Times New Roman" w:eastAsia="Calibri" w:hAnsi="Times New Roman" w:cs="Times New Roman"/>
                <w:sz w:val="24"/>
                <w:szCs w:val="24"/>
                <w:lang w:eastAsia="et-EE"/>
              </w:rPr>
            </w:pPr>
            <w:r w:rsidRPr="002E37B3">
              <w:rPr>
                <w:rFonts w:ascii="Times New Roman" w:eastAsia="Calibri" w:hAnsi="Times New Roman" w:cs="Times New Roman"/>
                <w:b/>
                <w:sz w:val="24"/>
                <w:szCs w:val="24"/>
                <w:lang w:eastAsia="et-EE"/>
              </w:rPr>
              <w:t xml:space="preserve">Tööellu naasmise toetamine pärast rasket haigust või tervisepiirangu tekkimist </w:t>
            </w:r>
          </w:p>
          <w:p w14:paraId="519EB296" w14:textId="77777777" w:rsidR="00FA490A" w:rsidRPr="002E37B3" w:rsidRDefault="00FA490A" w:rsidP="00FA490A">
            <w:p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 xml:space="preserve">Pärast tervisepiirangu tekkimist ei saa inimesed tihti ravi või taastumise tõttu jätkata varasemal ametikohal või täiskoormusega töötamist. </w:t>
            </w:r>
          </w:p>
          <w:p w14:paraId="5035FC9B" w14:textId="77777777" w:rsidR="00FA490A" w:rsidRPr="002E37B3" w:rsidRDefault="00FA490A" w:rsidP="00FA490A">
            <w:p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 xml:space="preserve">Uus kutse- ja oskuste süsteem peab toetama: </w:t>
            </w:r>
          </w:p>
          <w:p w14:paraId="4228B787" w14:textId="77777777" w:rsidR="00FA490A" w:rsidRPr="002E37B3" w:rsidRDefault="00FA490A" w:rsidP="00FA490A">
            <w:pPr>
              <w:numPr>
                <w:ilvl w:val="0"/>
                <w:numId w:val="31"/>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b/>
                <w:sz w:val="24"/>
                <w:szCs w:val="24"/>
                <w:lang w:eastAsia="et-EE"/>
              </w:rPr>
              <w:t>paindlikku ümberõpet</w:t>
            </w:r>
            <w:r w:rsidRPr="002E37B3">
              <w:rPr>
                <w:rFonts w:ascii="Times New Roman" w:eastAsia="Calibri" w:hAnsi="Times New Roman" w:cs="Times New Roman"/>
                <w:sz w:val="24"/>
                <w:szCs w:val="24"/>
                <w:lang w:eastAsia="et-EE"/>
              </w:rPr>
              <w:t xml:space="preserve">, mis arvestab inimese terviseseisundiga; </w:t>
            </w:r>
          </w:p>
          <w:p w14:paraId="2F157B21" w14:textId="77777777" w:rsidR="00FA490A" w:rsidRPr="002E37B3" w:rsidRDefault="00FA490A" w:rsidP="00FA490A">
            <w:pPr>
              <w:numPr>
                <w:ilvl w:val="0"/>
                <w:numId w:val="31"/>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b/>
                <w:sz w:val="24"/>
                <w:szCs w:val="24"/>
                <w:lang w:eastAsia="et-EE"/>
              </w:rPr>
              <w:t>oskuste järkjärgulist omandamist</w:t>
            </w:r>
            <w:r w:rsidRPr="002E37B3">
              <w:rPr>
                <w:rFonts w:ascii="Times New Roman" w:eastAsia="Calibri" w:hAnsi="Times New Roman" w:cs="Times New Roman"/>
                <w:sz w:val="24"/>
                <w:szCs w:val="24"/>
                <w:lang w:eastAsia="et-EE"/>
              </w:rPr>
              <w:t xml:space="preserve">, sh osakutse tasandil; </w:t>
            </w:r>
          </w:p>
          <w:p w14:paraId="66216698" w14:textId="77777777" w:rsidR="00FA490A" w:rsidRPr="002E37B3" w:rsidRDefault="00FA490A" w:rsidP="00FA490A">
            <w:pPr>
              <w:numPr>
                <w:ilvl w:val="0"/>
                <w:numId w:val="31"/>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b/>
                <w:sz w:val="24"/>
                <w:szCs w:val="24"/>
                <w:lang w:eastAsia="et-EE"/>
              </w:rPr>
              <w:t xml:space="preserve">vähenenud töövõimega inimeste ligipääsu </w:t>
            </w:r>
            <w:r w:rsidRPr="002E37B3">
              <w:rPr>
                <w:rFonts w:ascii="Times New Roman" w:eastAsia="Calibri" w:hAnsi="Times New Roman" w:cs="Times New Roman"/>
                <w:sz w:val="24"/>
                <w:szCs w:val="24"/>
                <w:lang w:eastAsia="et-EE"/>
              </w:rPr>
              <w:t xml:space="preserve">kutseõppele ja kvalifikatsioonile; </w:t>
            </w:r>
          </w:p>
          <w:p w14:paraId="2A69CB9B" w14:textId="77777777" w:rsidR="00FA490A" w:rsidRPr="002E37B3" w:rsidRDefault="00FA490A" w:rsidP="00FA490A">
            <w:pPr>
              <w:numPr>
                <w:ilvl w:val="0"/>
                <w:numId w:val="31"/>
              </w:num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 xml:space="preserve">katkestustega õpiteede jätkamise võimalust. </w:t>
            </w:r>
          </w:p>
          <w:p w14:paraId="37B4D2D9" w14:textId="77777777" w:rsidR="00FA490A" w:rsidRPr="002E37B3" w:rsidRDefault="00FA490A" w:rsidP="00FA490A">
            <w:pPr>
              <w:jc w:val="both"/>
              <w:rPr>
                <w:rFonts w:ascii="Times New Roman" w:eastAsia="Calibri" w:hAnsi="Times New Roman" w:cs="Times New Roman"/>
                <w:sz w:val="24"/>
                <w:szCs w:val="24"/>
                <w:lang w:eastAsia="et-EE"/>
              </w:rPr>
            </w:pPr>
          </w:p>
          <w:p w14:paraId="15072B07" w14:textId="7AC1F998" w:rsidR="00FA490A" w:rsidRPr="002E37B3" w:rsidRDefault="00FA490A" w:rsidP="00FA490A">
            <w:pPr>
              <w:jc w:val="both"/>
              <w:rPr>
                <w:rFonts w:ascii="Times New Roman" w:eastAsia="Calibri" w:hAnsi="Times New Roman" w:cs="Times New Roman"/>
                <w:sz w:val="24"/>
                <w:szCs w:val="24"/>
                <w:lang w:eastAsia="et-EE"/>
              </w:rPr>
            </w:pPr>
            <w:r w:rsidRPr="002E37B3">
              <w:rPr>
                <w:rFonts w:ascii="Times New Roman" w:eastAsia="Calibri" w:hAnsi="Times New Roman" w:cs="Times New Roman"/>
                <w:sz w:val="24"/>
                <w:szCs w:val="24"/>
                <w:lang w:eastAsia="et-EE"/>
              </w:rPr>
              <w:t>Oluline on vältida, et pikk ravi- või taastumiseperiood katkestaks inimese kvalifikatsioonitee või vähendaks tema konkurentsivõimet tööturul.</w:t>
            </w:r>
          </w:p>
        </w:tc>
        <w:tc>
          <w:tcPr>
            <w:tcW w:w="4678" w:type="dxa"/>
          </w:tcPr>
          <w:p w14:paraId="7A4CB3FE" w14:textId="77777777" w:rsidR="00C47DA4" w:rsidRPr="00411EB1" w:rsidRDefault="00C47DA4" w:rsidP="0058520A">
            <w:pPr>
              <w:jc w:val="both"/>
              <w:rPr>
                <w:rFonts w:ascii="Times New Roman" w:hAnsi="Times New Roman" w:cs="Times New Roman"/>
                <w:b/>
                <w:sz w:val="24"/>
                <w:szCs w:val="24"/>
              </w:rPr>
            </w:pPr>
            <w:r w:rsidRPr="00411EB1">
              <w:rPr>
                <w:rFonts w:ascii="Times New Roman" w:hAnsi="Times New Roman" w:cs="Times New Roman"/>
                <w:b/>
                <w:sz w:val="24"/>
                <w:szCs w:val="24"/>
              </w:rPr>
              <w:t>Selgitame.</w:t>
            </w:r>
          </w:p>
          <w:p w14:paraId="4D3821AF" w14:textId="15B921A7" w:rsidR="00FA490A" w:rsidRPr="00F96082" w:rsidRDefault="00FA490A" w:rsidP="00FA490A">
            <w:pPr>
              <w:jc w:val="both"/>
              <w:rPr>
                <w:rFonts w:ascii="Times New Roman" w:hAnsi="Times New Roman" w:cs="Times New Roman"/>
                <w:sz w:val="24"/>
                <w:szCs w:val="24"/>
              </w:rPr>
            </w:pPr>
            <w:r w:rsidRPr="00F96082">
              <w:rPr>
                <w:rFonts w:ascii="Times New Roman" w:hAnsi="Times New Roman" w:cs="Times New Roman"/>
                <w:sz w:val="24"/>
                <w:szCs w:val="24"/>
              </w:rPr>
              <w:t>Eelnõu</w:t>
            </w:r>
            <w:r>
              <w:rPr>
                <w:rFonts w:ascii="Times New Roman" w:hAnsi="Times New Roman" w:cs="Times New Roman"/>
                <w:sz w:val="24"/>
                <w:szCs w:val="24"/>
              </w:rPr>
              <w:t xml:space="preserve">ga nähakse ette paindlike õpiteede arvestamine kompetentsuse hindamisel läbi kompetentsiprofiilide koostamise, mikrokvalifikatsioonide seostamise tööturu vajadustega ning VÕTA kasutamise kutse andmisel. </w:t>
            </w:r>
            <w:r>
              <w:rPr>
                <w:rFonts w:ascii="Times New Roman" w:hAnsi="Times New Roman" w:cs="Times New Roman"/>
                <w:sz w:val="24"/>
                <w:szCs w:val="24"/>
              </w:rPr>
              <w:br/>
            </w:r>
            <w:r w:rsidRPr="00F96082">
              <w:rPr>
                <w:rFonts w:ascii="Times New Roman" w:hAnsi="Times New Roman" w:cs="Times New Roman"/>
                <w:sz w:val="24"/>
                <w:szCs w:val="24"/>
              </w:rPr>
              <w:t xml:space="preserve"> § 23 kohaselt on varasema õppe ja töökogemuse arvestamine </w:t>
            </w:r>
            <w:r w:rsidRPr="00F96082">
              <w:rPr>
                <w:rFonts w:ascii="Times New Roman" w:hAnsi="Times New Roman" w:cs="Times New Roman"/>
                <w:b/>
                <w:bCs/>
                <w:sz w:val="24"/>
                <w:szCs w:val="24"/>
              </w:rPr>
              <w:t>kohustuslik osa kutse andmisest</w:t>
            </w:r>
            <w:r w:rsidRPr="00F96082">
              <w:rPr>
                <w:rFonts w:ascii="Times New Roman" w:hAnsi="Times New Roman" w:cs="Times New Roman"/>
                <w:sz w:val="24"/>
                <w:szCs w:val="24"/>
              </w:rPr>
              <w:t>, mitte vabatahtlik lisand.</w:t>
            </w:r>
            <w:r w:rsidRPr="00F96082">
              <w:rPr>
                <w:rFonts w:ascii="Times New Roman" w:hAnsi="Times New Roman" w:cs="Times New Roman"/>
                <w:sz w:val="24"/>
                <w:szCs w:val="24"/>
              </w:rPr>
              <w:br/>
              <w:t>See tähendab:</w:t>
            </w:r>
          </w:p>
          <w:p w14:paraId="7D712551" w14:textId="77777777" w:rsidR="00FA490A" w:rsidRPr="00F96082" w:rsidRDefault="00FA490A" w:rsidP="00FA490A">
            <w:pPr>
              <w:numPr>
                <w:ilvl w:val="0"/>
                <w:numId w:val="33"/>
              </w:numPr>
              <w:jc w:val="both"/>
              <w:rPr>
                <w:rFonts w:ascii="Times New Roman" w:hAnsi="Times New Roman" w:cs="Times New Roman"/>
                <w:sz w:val="24"/>
                <w:szCs w:val="24"/>
              </w:rPr>
            </w:pPr>
            <w:r w:rsidRPr="00F96082">
              <w:rPr>
                <w:rFonts w:ascii="Times New Roman" w:hAnsi="Times New Roman" w:cs="Times New Roman"/>
                <w:sz w:val="24"/>
                <w:szCs w:val="24"/>
              </w:rPr>
              <w:t xml:space="preserve">varasem töökogemus, sh osaline töökogemus enne haigestumist, </w:t>
            </w:r>
            <w:r w:rsidRPr="00F96082">
              <w:rPr>
                <w:rFonts w:ascii="Times New Roman" w:hAnsi="Times New Roman" w:cs="Times New Roman"/>
                <w:i/>
                <w:iCs/>
                <w:sz w:val="24"/>
                <w:szCs w:val="24"/>
              </w:rPr>
              <w:t>tuleb</w:t>
            </w:r>
            <w:r w:rsidRPr="00F96082">
              <w:rPr>
                <w:rFonts w:ascii="Times New Roman" w:hAnsi="Times New Roman" w:cs="Times New Roman"/>
                <w:sz w:val="24"/>
                <w:szCs w:val="24"/>
              </w:rPr>
              <w:t xml:space="preserve"> arvesse võtta;</w:t>
            </w:r>
          </w:p>
          <w:p w14:paraId="78B18018" w14:textId="77777777" w:rsidR="00FA490A" w:rsidRPr="00F96082" w:rsidRDefault="00FA490A" w:rsidP="00FA490A">
            <w:pPr>
              <w:numPr>
                <w:ilvl w:val="0"/>
                <w:numId w:val="33"/>
              </w:numPr>
              <w:jc w:val="both"/>
              <w:rPr>
                <w:rFonts w:ascii="Times New Roman" w:hAnsi="Times New Roman" w:cs="Times New Roman"/>
                <w:sz w:val="24"/>
                <w:szCs w:val="24"/>
              </w:rPr>
            </w:pPr>
            <w:r w:rsidRPr="00F96082">
              <w:rPr>
                <w:rFonts w:ascii="Times New Roman" w:hAnsi="Times New Roman" w:cs="Times New Roman"/>
                <w:sz w:val="24"/>
                <w:szCs w:val="24"/>
              </w:rPr>
              <w:t>varasemad täiendkoolitused, katkestatud õpingud ja tööülesannete täitmine loetakse pädevuse tõendamisel kehtivaks;</w:t>
            </w:r>
          </w:p>
          <w:p w14:paraId="4C8C19AB" w14:textId="77777777" w:rsidR="00FA490A" w:rsidRPr="00F96082" w:rsidRDefault="00FA490A" w:rsidP="00FA490A">
            <w:pPr>
              <w:numPr>
                <w:ilvl w:val="0"/>
                <w:numId w:val="33"/>
              </w:numPr>
              <w:jc w:val="both"/>
              <w:rPr>
                <w:rFonts w:ascii="Times New Roman" w:hAnsi="Times New Roman" w:cs="Times New Roman"/>
                <w:sz w:val="24"/>
                <w:szCs w:val="24"/>
              </w:rPr>
            </w:pPr>
            <w:r w:rsidRPr="00F96082">
              <w:rPr>
                <w:rFonts w:ascii="Times New Roman" w:hAnsi="Times New Roman" w:cs="Times New Roman"/>
                <w:sz w:val="24"/>
                <w:szCs w:val="24"/>
              </w:rPr>
              <w:t>kvalifikatsiooniteed ei alga nullist pärast pikemat ravi- või taastumisperioodi.</w:t>
            </w:r>
          </w:p>
          <w:p w14:paraId="5A5E12C9" w14:textId="77777777" w:rsidR="00FA490A" w:rsidRPr="009354A4" w:rsidRDefault="00FA490A" w:rsidP="00FA490A">
            <w:pPr>
              <w:jc w:val="both"/>
              <w:rPr>
                <w:rFonts w:ascii="Times New Roman" w:hAnsi="Times New Roman" w:cs="Times New Roman"/>
                <w:sz w:val="24"/>
                <w:szCs w:val="24"/>
              </w:rPr>
            </w:pPr>
            <w:r w:rsidRPr="009354A4">
              <w:rPr>
                <w:rFonts w:ascii="Times New Roman" w:hAnsi="Times New Roman" w:cs="Times New Roman"/>
                <w:sz w:val="24"/>
                <w:szCs w:val="24"/>
              </w:rPr>
              <w:t>Paragrahv § 23 lg 3 kohustab kutseandjaid:</w:t>
            </w:r>
          </w:p>
          <w:p w14:paraId="660398BC" w14:textId="77777777" w:rsidR="00FA490A" w:rsidRPr="009354A4" w:rsidRDefault="00FA490A" w:rsidP="00FA490A">
            <w:pPr>
              <w:numPr>
                <w:ilvl w:val="0"/>
                <w:numId w:val="34"/>
              </w:numPr>
              <w:jc w:val="both"/>
              <w:rPr>
                <w:rFonts w:ascii="Times New Roman" w:hAnsi="Times New Roman" w:cs="Times New Roman"/>
                <w:sz w:val="24"/>
                <w:szCs w:val="24"/>
              </w:rPr>
            </w:pPr>
            <w:r w:rsidRPr="009354A4">
              <w:rPr>
                <w:rFonts w:ascii="Times New Roman" w:hAnsi="Times New Roman" w:cs="Times New Roman"/>
                <w:sz w:val="24"/>
                <w:szCs w:val="24"/>
              </w:rPr>
              <w:t>töötama välja läbipaistvad VÕTA</w:t>
            </w:r>
            <w:r w:rsidRPr="009354A4">
              <w:rPr>
                <w:rFonts w:ascii="Times New Roman" w:hAnsi="Times New Roman" w:cs="Times New Roman"/>
                <w:sz w:val="24"/>
                <w:szCs w:val="24"/>
              </w:rPr>
              <w:noBreakHyphen/>
              <w:t>juhised;</w:t>
            </w:r>
          </w:p>
          <w:p w14:paraId="33075DD5" w14:textId="77777777" w:rsidR="00FA490A" w:rsidRPr="009354A4" w:rsidRDefault="00FA490A" w:rsidP="00FA490A">
            <w:pPr>
              <w:numPr>
                <w:ilvl w:val="0"/>
                <w:numId w:val="34"/>
              </w:numPr>
              <w:jc w:val="both"/>
              <w:rPr>
                <w:rFonts w:ascii="Times New Roman" w:hAnsi="Times New Roman" w:cs="Times New Roman"/>
                <w:sz w:val="24"/>
                <w:szCs w:val="24"/>
              </w:rPr>
            </w:pPr>
            <w:r w:rsidRPr="009354A4">
              <w:rPr>
                <w:rFonts w:ascii="Times New Roman" w:hAnsi="Times New Roman" w:cs="Times New Roman"/>
                <w:sz w:val="24"/>
                <w:szCs w:val="24"/>
              </w:rPr>
              <w:t>arvestama mitteformaalõppe, iseseisva õppe ja töökogemuse kaudu omandatud kompetentse;</w:t>
            </w:r>
          </w:p>
          <w:p w14:paraId="3CA77FAF" w14:textId="77777777" w:rsidR="00FA490A" w:rsidRPr="009354A4" w:rsidRDefault="00FA490A" w:rsidP="00FA490A">
            <w:pPr>
              <w:numPr>
                <w:ilvl w:val="0"/>
                <w:numId w:val="34"/>
              </w:numPr>
              <w:jc w:val="both"/>
              <w:rPr>
                <w:rFonts w:ascii="Times New Roman" w:hAnsi="Times New Roman" w:cs="Times New Roman"/>
                <w:sz w:val="24"/>
                <w:szCs w:val="24"/>
              </w:rPr>
            </w:pPr>
            <w:r w:rsidRPr="009354A4">
              <w:rPr>
                <w:rFonts w:ascii="Times New Roman" w:hAnsi="Times New Roman" w:cs="Times New Roman"/>
                <w:sz w:val="24"/>
                <w:szCs w:val="24"/>
              </w:rPr>
              <w:t>tagama, et varasemat pädevust hinnatakse võrdselt uue õppega.</w:t>
            </w:r>
          </w:p>
          <w:p w14:paraId="00DA251C" w14:textId="77777777" w:rsidR="00FA490A" w:rsidRPr="009354A4" w:rsidRDefault="00FA490A" w:rsidP="00FA490A">
            <w:pPr>
              <w:jc w:val="both"/>
              <w:rPr>
                <w:rFonts w:ascii="Times New Roman" w:hAnsi="Times New Roman" w:cs="Times New Roman"/>
                <w:sz w:val="24"/>
                <w:szCs w:val="24"/>
              </w:rPr>
            </w:pPr>
            <w:r w:rsidRPr="009354A4">
              <w:rPr>
                <w:rFonts w:ascii="Times New Roman" w:hAnsi="Times New Roman" w:cs="Times New Roman"/>
                <w:sz w:val="24"/>
                <w:szCs w:val="24"/>
              </w:rPr>
              <w:t xml:space="preserve">See loob süsteemi, kus </w:t>
            </w:r>
            <w:r w:rsidRPr="009354A4">
              <w:rPr>
                <w:rFonts w:ascii="Times New Roman" w:hAnsi="Times New Roman" w:cs="Times New Roman"/>
                <w:b/>
                <w:bCs/>
                <w:sz w:val="24"/>
                <w:szCs w:val="24"/>
              </w:rPr>
              <w:t>inimese taastumise ajal kogutud oskused ei kao</w:t>
            </w:r>
            <w:r w:rsidRPr="009354A4">
              <w:rPr>
                <w:rFonts w:ascii="Times New Roman" w:hAnsi="Times New Roman" w:cs="Times New Roman"/>
                <w:sz w:val="24"/>
                <w:szCs w:val="24"/>
              </w:rPr>
              <w:t>, vaid neid saab arvesse võtta vähendatud koormusega õpiteel.</w:t>
            </w:r>
          </w:p>
          <w:p w14:paraId="1AC51AE6" w14:textId="77777777" w:rsidR="00FA490A" w:rsidRPr="009354A4" w:rsidRDefault="00FA490A" w:rsidP="00FA490A">
            <w:pPr>
              <w:jc w:val="both"/>
              <w:rPr>
                <w:rFonts w:ascii="Times New Roman" w:hAnsi="Times New Roman" w:cs="Times New Roman"/>
                <w:sz w:val="24"/>
                <w:szCs w:val="24"/>
              </w:rPr>
            </w:pPr>
            <w:r w:rsidRPr="009354A4">
              <w:rPr>
                <w:rFonts w:ascii="Times New Roman" w:hAnsi="Times New Roman" w:cs="Times New Roman"/>
                <w:sz w:val="24"/>
                <w:szCs w:val="24"/>
              </w:rPr>
              <w:lastRenderedPageBreak/>
              <w:t xml:space="preserve">Kompetentsiprofiilid kirjeldavad kutseala või ameti oskusi </w:t>
            </w:r>
            <w:proofErr w:type="spellStart"/>
            <w:r w:rsidRPr="009354A4">
              <w:rPr>
                <w:rFonts w:ascii="Times New Roman" w:hAnsi="Times New Roman" w:cs="Times New Roman"/>
                <w:b/>
                <w:bCs/>
                <w:sz w:val="24"/>
                <w:szCs w:val="24"/>
              </w:rPr>
              <w:t>modulaarse</w:t>
            </w:r>
            <w:proofErr w:type="spellEnd"/>
            <w:r w:rsidRPr="009354A4">
              <w:rPr>
                <w:rFonts w:ascii="Times New Roman" w:hAnsi="Times New Roman" w:cs="Times New Roman"/>
                <w:b/>
                <w:bCs/>
                <w:sz w:val="24"/>
                <w:szCs w:val="24"/>
              </w:rPr>
              <w:t xml:space="preserve"> ja osadeks jaotatud loogika alusel</w:t>
            </w:r>
            <w:r w:rsidRPr="009354A4">
              <w:rPr>
                <w:rFonts w:ascii="Times New Roman" w:hAnsi="Times New Roman" w:cs="Times New Roman"/>
                <w:sz w:val="24"/>
                <w:szCs w:val="24"/>
              </w:rPr>
              <w:t>, mis võimaldab:</w:t>
            </w:r>
          </w:p>
          <w:p w14:paraId="16A5BAA1" w14:textId="77777777" w:rsidR="00FA490A" w:rsidRPr="009354A4" w:rsidRDefault="00FA490A" w:rsidP="00FA490A">
            <w:pPr>
              <w:numPr>
                <w:ilvl w:val="0"/>
                <w:numId w:val="35"/>
              </w:numPr>
              <w:jc w:val="both"/>
              <w:rPr>
                <w:rFonts w:ascii="Times New Roman" w:hAnsi="Times New Roman" w:cs="Times New Roman"/>
                <w:sz w:val="24"/>
                <w:szCs w:val="24"/>
              </w:rPr>
            </w:pPr>
            <w:r w:rsidRPr="009354A4">
              <w:rPr>
                <w:rFonts w:ascii="Times New Roman" w:hAnsi="Times New Roman" w:cs="Times New Roman"/>
                <w:sz w:val="24"/>
                <w:szCs w:val="24"/>
              </w:rPr>
              <w:t>läbida õpinguid väikeste üksuste kaupa;</w:t>
            </w:r>
          </w:p>
          <w:p w14:paraId="6EF57A7E" w14:textId="77777777" w:rsidR="00FA490A" w:rsidRPr="009354A4" w:rsidRDefault="00FA490A" w:rsidP="00FA490A">
            <w:pPr>
              <w:numPr>
                <w:ilvl w:val="0"/>
                <w:numId w:val="35"/>
              </w:numPr>
              <w:jc w:val="both"/>
              <w:rPr>
                <w:rFonts w:ascii="Times New Roman" w:hAnsi="Times New Roman" w:cs="Times New Roman"/>
                <w:sz w:val="24"/>
                <w:szCs w:val="24"/>
              </w:rPr>
            </w:pPr>
            <w:r w:rsidRPr="009354A4">
              <w:rPr>
                <w:rFonts w:ascii="Times New Roman" w:hAnsi="Times New Roman" w:cs="Times New Roman"/>
                <w:sz w:val="24"/>
                <w:szCs w:val="24"/>
              </w:rPr>
              <w:t>omandada esmalt madalama mahuga või kergema koormusega kompetentse;</w:t>
            </w:r>
          </w:p>
          <w:p w14:paraId="5A6922F7" w14:textId="77777777" w:rsidR="00FA490A" w:rsidRPr="009354A4" w:rsidRDefault="00FA490A" w:rsidP="00FA490A">
            <w:pPr>
              <w:numPr>
                <w:ilvl w:val="0"/>
                <w:numId w:val="35"/>
              </w:numPr>
              <w:jc w:val="both"/>
              <w:rPr>
                <w:rFonts w:ascii="Times New Roman" w:hAnsi="Times New Roman" w:cs="Times New Roman"/>
                <w:sz w:val="24"/>
                <w:szCs w:val="24"/>
              </w:rPr>
            </w:pPr>
            <w:r w:rsidRPr="009354A4">
              <w:rPr>
                <w:rFonts w:ascii="Times New Roman" w:hAnsi="Times New Roman" w:cs="Times New Roman"/>
                <w:sz w:val="24"/>
                <w:szCs w:val="24"/>
              </w:rPr>
              <w:t>naasta õpingutele pärast katkemist ilma, et peaks õppetööd täielikult alustama otsast.</w:t>
            </w:r>
          </w:p>
          <w:p w14:paraId="4F0A6876" w14:textId="56A9C880" w:rsidR="00FA490A" w:rsidRPr="00A154EF" w:rsidRDefault="00FA490A" w:rsidP="00FA490A">
            <w:pPr>
              <w:jc w:val="both"/>
              <w:rPr>
                <w:rFonts w:ascii="Times New Roman" w:hAnsi="Times New Roman" w:cs="Times New Roman"/>
                <w:sz w:val="24"/>
                <w:szCs w:val="24"/>
              </w:rPr>
            </w:pPr>
            <w:r w:rsidRPr="009354A4">
              <w:rPr>
                <w:rFonts w:ascii="Times New Roman" w:hAnsi="Times New Roman" w:cs="Times New Roman"/>
                <w:sz w:val="24"/>
                <w:szCs w:val="24"/>
              </w:rPr>
              <w:t>See toetab otseselt isikuid, kelle töökoormus või tervislik seisund ei võimalda täiskoormusega õppimist.</w:t>
            </w:r>
          </w:p>
        </w:tc>
      </w:tr>
      <w:tr w:rsidR="00FA490A" w:rsidRPr="00A154EF" w14:paraId="0B988F77" w14:textId="77777777" w:rsidTr="006662D3">
        <w:tc>
          <w:tcPr>
            <w:tcW w:w="2689" w:type="dxa"/>
          </w:tcPr>
          <w:p w14:paraId="69589CF2" w14:textId="62124689" w:rsidR="00FA490A" w:rsidRPr="009362D6" w:rsidRDefault="00FA490A" w:rsidP="00974294">
            <w:pPr>
              <w:rPr>
                <w:rFonts w:ascii="Times New Roman" w:eastAsiaTheme="minorEastAsia" w:hAnsi="Times New Roman" w:cs="Times New Roman"/>
                <w:b/>
                <w:sz w:val="24"/>
                <w:szCs w:val="24"/>
              </w:rPr>
            </w:pPr>
            <w:r w:rsidRPr="009362D6">
              <w:rPr>
                <w:rFonts w:ascii="Times New Roman" w:eastAsiaTheme="minorEastAsia" w:hAnsi="Times New Roman" w:cs="Times New Roman"/>
                <w:b/>
                <w:sz w:val="24"/>
                <w:szCs w:val="24"/>
              </w:rPr>
              <w:lastRenderedPageBreak/>
              <w:t>Eesti Puuetega Inimeste Koda</w:t>
            </w:r>
          </w:p>
        </w:tc>
        <w:tc>
          <w:tcPr>
            <w:tcW w:w="8079" w:type="dxa"/>
          </w:tcPr>
          <w:p w14:paraId="5C626C16" w14:textId="77EA79AB" w:rsidR="00FA490A" w:rsidRPr="00994536" w:rsidRDefault="00FA490A" w:rsidP="00FA490A">
            <w:pPr>
              <w:jc w:val="both"/>
              <w:rPr>
                <w:rFonts w:ascii="Times New Roman" w:eastAsia="Calibri" w:hAnsi="Times New Roman" w:cs="Times New Roman"/>
                <w:sz w:val="24"/>
                <w:szCs w:val="24"/>
                <w:lang w:eastAsia="et-EE"/>
              </w:rPr>
            </w:pPr>
            <w:r w:rsidRPr="00994536">
              <w:rPr>
                <w:rFonts w:ascii="Times New Roman" w:eastAsia="Calibri" w:hAnsi="Times New Roman" w:cs="Times New Roman"/>
                <w:sz w:val="24"/>
                <w:szCs w:val="24"/>
                <w:lang w:eastAsia="et-EE"/>
              </w:rPr>
              <w:t xml:space="preserve">Tervise tõttu haavatavate sihtrühmade kaasamine analüüsi ja poliitikakujundamisse </w:t>
            </w:r>
          </w:p>
          <w:p w14:paraId="46D97370" w14:textId="77777777" w:rsidR="00FA490A" w:rsidRPr="00994536" w:rsidRDefault="00FA490A" w:rsidP="00FA490A">
            <w:pPr>
              <w:jc w:val="both"/>
              <w:rPr>
                <w:rFonts w:ascii="Times New Roman" w:eastAsia="Calibri" w:hAnsi="Times New Roman" w:cs="Times New Roman"/>
                <w:sz w:val="24"/>
                <w:szCs w:val="24"/>
                <w:lang w:eastAsia="et-EE"/>
              </w:rPr>
            </w:pPr>
            <w:r w:rsidRPr="00994536">
              <w:rPr>
                <w:rFonts w:ascii="Times New Roman" w:eastAsia="Calibri" w:hAnsi="Times New Roman" w:cs="Times New Roman"/>
                <w:sz w:val="24"/>
                <w:szCs w:val="24"/>
                <w:lang w:eastAsia="et-EE"/>
              </w:rPr>
              <w:t xml:space="preserve">Eelnõus loodavad struktuurid (Tööjõu- ja oskuste arendusnõukogu, valdkondlikud eksperdikogud jm) kujundavad edaspidi oskuste- ja kvalifikatsioonipoliitikat. </w:t>
            </w:r>
          </w:p>
          <w:p w14:paraId="0789D55F" w14:textId="1F2E7BA9" w:rsidR="00FA490A" w:rsidRPr="00411EB1" w:rsidRDefault="00FA490A" w:rsidP="00FA490A">
            <w:pPr>
              <w:jc w:val="both"/>
              <w:rPr>
                <w:rFonts w:ascii="Times New Roman" w:eastAsia="Calibri" w:hAnsi="Times New Roman" w:cs="Times New Roman"/>
                <w:sz w:val="24"/>
                <w:szCs w:val="24"/>
                <w:lang w:eastAsia="et-EE"/>
              </w:rPr>
            </w:pPr>
            <w:proofErr w:type="spellStart"/>
            <w:r w:rsidRPr="00994536">
              <w:rPr>
                <w:rFonts w:ascii="Times New Roman" w:eastAsia="Calibri" w:hAnsi="Times New Roman" w:cs="Times New Roman"/>
                <w:sz w:val="24"/>
                <w:szCs w:val="24"/>
                <w:lang w:eastAsia="et-EE"/>
              </w:rPr>
              <w:t>EPIKoja</w:t>
            </w:r>
            <w:proofErr w:type="spellEnd"/>
            <w:r w:rsidRPr="00994536">
              <w:rPr>
                <w:rFonts w:ascii="Times New Roman" w:eastAsia="Calibri" w:hAnsi="Times New Roman" w:cs="Times New Roman"/>
                <w:sz w:val="24"/>
                <w:szCs w:val="24"/>
                <w:lang w:eastAsia="et-EE"/>
              </w:rPr>
              <w:t xml:space="preserve"> seisukoht on, et tuleb kaasata süsteemselt puuetega inimeste ja krooniliste haigustega inimeste organisatsioone. Oluline on analüüsida tööellu naasmise takistusi tervisepiiranguga inimeste vaates ning koguda andmeid, mis toetavad tervisepiiranguga inimeste karjääriteede alustamist, jätkamist ja seal püsimist.</w:t>
            </w:r>
          </w:p>
        </w:tc>
        <w:tc>
          <w:tcPr>
            <w:tcW w:w="4678" w:type="dxa"/>
          </w:tcPr>
          <w:p w14:paraId="14279ACE" w14:textId="5031F83D" w:rsidR="00FA490A" w:rsidRDefault="00FA490A" w:rsidP="00FA490A">
            <w:pPr>
              <w:jc w:val="both"/>
              <w:rPr>
                <w:rFonts w:ascii="Times New Roman" w:hAnsi="Times New Roman" w:cs="Times New Roman"/>
                <w:sz w:val="24"/>
                <w:szCs w:val="24"/>
              </w:rPr>
            </w:pPr>
            <w:r>
              <w:rPr>
                <w:rFonts w:ascii="Times New Roman" w:hAnsi="Times New Roman" w:cs="Times New Roman"/>
                <w:b/>
                <w:bCs/>
                <w:sz w:val="24"/>
                <w:szCs w:val="24"/>
              </w:rPr>
              <w:t>T</w:t>
            </w:r>
            <w:r w:rsidRPr="00CA1A55">
              <w:rPr>
                <w:rFonts w:ascii="Times New Roman" w:hAnsi="Times New Roman" w:cs="Times New Roman"/>
                <w:b/>
                <w:bCs/>
                <w:sz w:val="24"/>
                <w:szCs w:val="24"/>
              </w:rPr>
              <w:t>eadmiseks</w:t>
            </w:r>
            <w:r>
              <w:rPr>
                <w:rFonts w:ascii="Times New Roman" w:hAnsi="Times New Roman" w:cs="Times New Roman"/>
                <w:b/>
                <w:bCs/>
                <w:sz w:val="24"/>
                <w:szCs w:val="24"/>
              </w:rPr>
              <w:t xml:space="preserve"> võetud.</w:t>
            </w:r>
            <w:r w:rsidRPr="00CA1A55">
              <w:rPr>
                <w:rFonts w:ascii="Times New Roman" w:hAnsi="Times New Roman" w:cs="Times New Roman"/>
                <w:sz w:val="24"/>
                <w:szCs w:val="24"/>
              </w:rPr>
              <w:t xml:space="preserve"> </w:t>
            </w:r>
          </w:p>
          <w:p w14:paraId="7FEB6AA1" w14:textId="0059E80B" w:rsidR="00FA490A" w:rsidRPr="00CA1A55" w:rsidRDefault="00FA490A" w:rsidP="00FA490A">
            <w:pPr>
              <w:jc w:val="both"/>
              <w:rPr>
                <w:rFonts w:ascii="Times New Roman" w:hAnsi="Times New Roman" w:cs="Times New Roman"/>
                <w:sz w:val="24"/>
                <w:szCs w:val="24"/>
              </w:rPr>
            </w:pPr>
            <w:r w:rsidRPr="00CA1A55">
              <w:rPr>
                <w:rFonts w:ascii="Times New Roman" w:hAnsi="Times New Roman" w:cs="Times New Roman"/>
                <w:sz w:val="24"/>
                <w:szCs w:val="24"/>
              </w:rPr>
              <w:t xml:space="preserve">Kommentaar tõstatab olulise tähelepaneku tervisepiiranguga ja muude haavatavate sihtrühmade süsteemse kaasamise kohta oskuste- ja kvalifikatsioonipoliitika kujundamisse. </w:t>
            </w:r>
          </w:p>
          <w:p w14:paraId="0566AE29" w14:textId="474E29B2" w:rsidR="00FA490A" w:rsidRPr="00CA1A55" w:rsidRDefault="00FA490A" w:rsidP="00FA490A">
            <w:pPr>
              <w:jc w:val="both"/>
              <w:rPr>
                <w:rFonts w:ascii="Times New Roman" w:hAnsi="Times New Roman" w:cs="Times New Roman"/>
                <w:sz w:val="24"/>
                <w:szCs w:val="24"/>
              </w:rPr>
            </w:pPr>
            <w:r w:rsidRPr="00CA1A55">
              <w:rPr>
                <w:rFonts w:ascii="Times New Roman" w:hAnsi="Times New Roman" w:cs="Times New Roman"/>
                <w:sz w:val="24"/>
                <w:szCs w:val="24"/>
              </w:rPr>
              <w:t>Valdkondlikud eksperdikogud hõlmavad tööandjate, töötajate, erialaühenduste ja haridusasutuste esindajaid, mis võimaldab kaasata vajadusel ka konkreetseid sihtrühmi esindavaid organisatsioone sõltuvalt valdkonna eripärast ja käsitletava</w:t>
            </w:r>
            <w:r>
              <w:rPr>
                <w:rFonts w:ascii="Times New Roman" w:hAnsi="Times New Roman" w:cs="Times New Roman"/>
                <w:sz w:val="24"/>
                <w:szCs w:val="24"/>
              </w:rPr>
              <w:t>st</w:t>
            </w:r>
            <w:r w:rsidRPr="00CA1A55">
              <w:rPr>
                <w:rFonts w:ascii="Times New Roman" w:hAnsi="Times New Roman" w:cs="Times New Roman"/>
                <w:sz w:val="24"/>
                <w:szCs w:val="24"/>
              </w:rPr>
              <w:t xml:space="preserve"> teema</w:t>
            </w:r>
            <w:r>
              <w:rPr>
                <w:rFonts w:ascii="Times New Roman" w:hAnsi="Times New Roman" w:cs="Times New Roman"/>
                <w:sz w:val="24"/>
                <w:szCs w:val="24"/>
              </w:rPr>
              <w:t>st</w:t>
            </w:r>
            <w:r w:rsidRPr="00CA1A55">
              <w:rPr>
                <w:rFonts w:ascii="Times New Roman" w:hAnsi="Times New Roman" w:cs="Times New Roman"/>
                <w:sz w:val="24"/>
                <w:szCs w:val="24"/>
              </w:rPr>
              <w:t xml:space="preserve"> Lisaks on iga OSKA valdkondliku uuringu koostamisel võimalik määratleda sihtrühmapõhiseid fookuseid, sealhulgas tervisepiiranguga inimeste tööellu naasmise ja karjääriteede jätkamise takistusi, kui uuringu eesmärk seda eeldab.</w:t>
            </w:r>
          </w:p>
          <w:p w14:paraId="4DCB4EBD" w14:textId="5E8C87FB" w:rsidR="00FA490A" w:rsidRPr="00A154EF" w:rsidRDefault="00FA490A" w:rsidP="00FA490A">
            <w:pPr>
              <w:rPr>
                <w:rFonts w:ascii="Times New Roman" w:hAnsi="Times New Roman" w:cs="Times New Roman"/>
                <w:sz w:val="24"/>
                <w:szCs w:val="24"/>
              </w:rPr>
            </w:pPr>
            <w:r w:rsidRPr="00CA1A55">
              <w:rPr>
                <w:rFonts w:ascii="Times New Roman" w:hAnsi="Times New Roman" w:cs="Times New Roman"/>
                <w:sz w:val="24"/>
                <w:szCs w:val="24"/>
              </w:rPr>
              <w:t xml:space="preserve">Seega kinnitame, et eelnõus loodud struktuurid võimaldavad vajaduspõhist ja süsteemset kaasamist ning annavad </w:t>
            </w:r>
            <w:r w:rsidRPr="00CA1A55">
              <w:rPr>
                <w:rFonts w:ascii="Times New Roman" w:hAnsi="Times New Roman" w:cs="Times New Roman"/>
                <w:sz w:val="24"/>
                <w:szCs w:val="24"/>
              </w:rPr>
              <w:lastRenderedPageBreak/>
              <w:t>raamistiku, mille sees saab vastavate sihtrühmade osalust iga uuringu ning eksperdiprotsessi puhul eesmärgipäraselt korraldada.</w:t>
            </w:r>
          </w:p>
        </w:tc>
      </w:tr>
      <w:tr w:rsidR="00FA490A" w:rsidRPr="00A154EF" w14:paraId="1B5DB092" w14:textId="77777777" w:rsidTr="006662D3">
        <w:trPr>
          <w:trHeight w:val="2739"/>
        </w:trPr>
        <w:tc>
          <w:tcPr>
            <w:tcW w:w="2689" w:type="dxa"/>
          </w:tcPr>
          <w:p w14:paraId="08853C6A" w14:textId="65FC5046" w:rsidR="00FA490A" w:rsidRPr="009362D6" w:rsidRDefault="00FA490A" w:rsidP="00974294">
            <w:pPr>
              <w:rPr>
                <w:rFonts w:ascii="Times New Roman" w:eastAsiaTheme="minorEastAsia" w:hAnsi="Times New Roman" w:cs="Times New Roman"/>
                <w:b/>
                <w:sz w:val="24"/>
                <w:szCs w:val="24"/>
              </w:rPr>
            </w:pPr>
            <w:r w:rsidRPr="009362D6">
              <w:rPr>
                <w:rFonts w:ascii="Times New Roman" w:eastAsiaTheme="minorEastAsia" w:hAnsi="Times New Roman" w:cs="Times New Roman"/>
                <w:b/>
                <w:sz w:val="24"/>
                <w:szCs w:val="24"/>
              </w:rPr>
              <w:lastRenderedPageBreak/>
              <w:t>Eesti Puuetega Inimeste Koda</w:t>
            </w:r>
          </w:p>
        </w:tc>
        <w:tc>
          <w:tcPr>
            <w:tcW w:w="8079" w:type="dxa"/>
          </w:tcPr>
          <w:p w14:paraId="7C13C9C1" w14:textId="794A97B8" w:rsidR="00FA490A" w:rsidRPr="00994536" w:rsidRDefault="00FA490A" w:rsidP="00FA490A">
            <w:pPr>
              <w:jc w:val="both"/>
              <w:rPr>
                <w:rFonts w:ascii="Times New Roman" w:eastAsia="Calibri" w:hAnsi="Times New Roman" w:cs="Times New Roman"/>
                <w:sz w:val="24"/>
                <w:szCs w:val="24"/>
                <w:lang w:eastAsia="et-EE"/>
              </w:rPr>
            </w:pPr>
            <w:r w:rsidRPr="00994536">
              <w:rPr>
                <w:rFonts w:ascii="Times New Roman" w:eastAsia="Calibri" w:hAnsi="Times New Roman" w:cs="Times New Roman"/>
                <w:sz w:val="24"/>
                <w:szCs w:val="24"/>
                <w:lang w:eastAsia="et-EE"/>
              </w:rPr>
              <w:t xml:space="preserve">Kogemusnõustajate kutse küsimus </w:t>
            </w:r>
          </w:p>
          <w:p w14:paraId="1E2FED6C" w14:textId="77777777" w:rsidR="00FA490A" w:rsidRPr="00994536" w:rsidRDefault="00FA490A" w:rsidP="00FA490A">
            <w:pPr>
              <w:jc w:val="both"/>
              <w:rPr>
                <w:rFonts w:ascii="Times New Roman" w:eastAsia="Calibri" w:hAnsi="Times New Roman" w:cs="Times New Roman"/>
                <w:sz w:val="24"/>
                <w:szCs w:val="24"/>
                <w:lang w:eastAsia="et-EE"/>
              </w:rPr>
            </w:pPr>
            <w:r w:rsidRPr="00994536">
              <w:rPr>
                <w:rFonts w:ascii="Times New Roman" w:eastAsia="Calibri" w:hAnsi="Times New Roman" w:cs="Times New Roman"/>
                <w:sz w:val="24"/>
                <w:szCs w:val="24"/>
                <w:lang w:eastAsia="et-EE"/>
              </w:rPr>
              <w:t xml:space="preserve">Kogemusnõustaja baasõpe on reguleeritud Sotsiaalhoolekande seadusest tuleneva § 68 lõike 5 alusel. Kutsereformi osana ei ole ette nähtud kogemusnõustaja kutse ametlikku loomist, kuigi teenus on laialdaselt kasutusel sotsiaalvaldkonnas, tervishoius ja tööturuteenustes ning ühtse kvaliteedi ja standardi loomiseks on vajalik ametliku kutse loomine. </w:t>
            </w:r>
          </w:p>
          <w:p w14:paraId="2FB408E6" w14:textId="77777777" w:rsidR="00FA490A" w:rsidRPr="00994536" w:rsidRDefault="00FA490A" w:rsidP="00FA490A">
            <w:pPr>
              <w:jc w:val="both"/>
              <w:rPr>
                <w:rFonts w:ascii="Times New Roman" w:eastAsia="Calibri" w:hAnsi="Times New Roman" w:cs="Times New Roman"/>
                <w:sz w:val="24"/>
                <w:szCs w:val="24"/>
                <w:lang w:eastAsia="et-EE"/>
              </w:rPr>
            </w:pPr>
            <w:r w:rsidRPr="00994536">
              <w:rPr>
                <w:rFonts w:ascii="Times New Roman" w:eastAsia="Calibri" w:hAnsi="Times New Roman" w:cs="Times New Roman"/>
                <w:sz w:val="24"/>
                <w:szCs w:val="24"/>
                <w:lang w:eastAsia="et-EE"/>
              </w:rPr>
              <w:t xml:space="preserve">Praegune olukord tekitab mitmeid probleeme: </w:t>
            </w:r>
          </w:p>
          <w:p w14:paraId="28C63008" w14:textId="77777777" w:rsidR="00FA490A" w:rsidRPr="00994536" w:rsidRDefault="00FA490A" w:rsidP="00FA490A">
            <w:pPr>
              <w:numPr>
                <w:ilvl w:val="0"/>
                <w:numId w:val="32"/>
              </w:numPr>
              <w:jc w:val="both"/>
              <w:rPr>
                <w:rFonts w:ascii="Times New Roman" w:eastAsia="Calibri" w:hAnsi="Times New Roman" w:cs="Times New Roman"/>
                <w:sz w:val="24"/>
                <w:szCs w:val="24"/>
                <w:lang w:eastAsia="et-EE"/>
              </w:rPr>
            </w:pPr>
            <w:r w:rsidRPr="00994536">
              <w:rPr>
                <w:rFonts w:ascii="Times New Roman" w:eastAsia="Calibri" w:hAnsi="Times New Roman" w:cs="Times New Roman"/>
                <w:sz w:val="24"/>
                <w:szCs w:val="24"/>
                <w:lang w:eastAsia="et-EE"/>
              </w:rPr>
              <w:t xml:space="preserve">kvalifikatsiooni kontrollimise aluseks on vaid koolituse läbimist kinnitav tunnistus; </w:t>
            </w:r>
          </w:p>
          <w:p w14:paraId="562D5987" w14:textId="77777777" w:rsidR="00FA490A" w:rsidRPr="00994536" w:rsidRDefault="00FA490A" w:rsidP="00FA490A">
            <w:pPr>
              <w:numPr>
                <w:ilvl w:val="0"/>
                <w:numId w:val="32"/>
              </w:numPr>
              <w:jc w:val="both"/>
              <w:rPr>
                <w:rFonts w:ascii="Times New Roman" w:eastAsia="Calibri" w:hAnsi="Times New Roman" w:cs="Times New Roman"/>
                <w:sz w:val="24"/>
                <w:szCs w:val="24"/>
                <w:lang w:eastAsia="et-EE"/>
              </w:rPr>
            </w:pPr>
            <w:r w:rsidRPr="00994536">
              <w:rPr>
                <w:rFonts w:ascii="Times New Roman" w:eastAsia="Calibri" w:hAnsi="Times New Roman" w:cs="Times New Roman"/>
                <w:sz w:val="24"/>
                <w:szCs w:val="24"/>
                <w:lang w:eastAsia="et-EE"/>
              </w:rPr>
              <w:t xml:space="preserve">Kogemusnõustajate Koja register ei ole seaduslik ega anna kutsetasemele vastavat kindlustunnet professionaalsusest; </w:t>
            </w:r>
          </w:p>
          <w:p w14:paraId="24D079D8" w14:textId="77777777" w:rsidR="00FA490A" w:rsidRPr="00994536" w:rsidRDefault="00FA490A" w:rsidP="00FA490A">
            <w:pPr>
              <w:numPr>
                <w:ilvl w:val="0"/>
                <w:numId w:val="32"/>
              </w:numPr>
              <w:jc w:val="both"/>
              <w:rPr>
                <w:rFonts w:ascii="Times New Roman" w:eastAsia="Calibri" w:hAnsi="Times New Roman" w:cs="Times New Roman"/>
                <w:sz w:val="24"/>
                <w:szCs w:val="24"/>
                <w:lang w:eastAsia="et-EE"/>
              </w:rPr>
            </w:pPr>
            <w:r w:rsidRPr="00994536">
              <w:rPr>
                <w:rFonts w:ascii="Times New Roman" w:eastAsia="Calibri" w:hAnsi="Times New Roman" w:cs="Times New Roman"/>
                <w:sz w:val="24"/>
                <w:szCs w:val="24"/>
                <w:lang w:eastAsia="et-EE"/>
              </w:rPr>
              <w:t xml:space="preserve">teenuse kvaliteet on kõikuv ning puudub ühtne standard; </w:t>
            </w:r>
          </w:p>
          <w:p w14:paraId="6CDF1939" w14:textId="77777777" w:rsidR="00FA490A" w:rsidRPr="00994536" w:rsidRDefault="00FA490A" w:rsidP="00FA490A">
            <w:pPr>
              <w:numPr>
                <w:ilvl w:val="0"/>
                <w:numId w:val="32"/>
              </w:numPr>
              <w:jc w:val="both"/>
              <w:rPr>
                <w:rFonts w:ascii="Times New Roman" w:eastAsia="Calibri" w:hAnsi="Times New Roman" w:cs="Times New Roman"/>
                <w:sz w:val="24"/>
                <w:szCs w:val="24"/>
                <w:lang w:eastAsia="et-EE"/>
              </w:rPr>
            </w:pPr>
            <w:r w:rsidRPr="00994536">
              <w:rPr>
                <w:rFonts w:ascii="Times New Roman" w:eastAsia="Calibri" w:hAnsi="Times New Roman" w:cs="Times New Roman"/>
                <w:sz w:val="24"/>
                <w:szCs w:val="24"/>
                <w:lang w:eastAsia="et-EE"/>
              </w:rPr>
              <w:t xml:space="preserve">see mõjutab usaldusväärsust kogu valdkonnas. </w:t>
            </w:r>
          </w:p>
          <w:p w14:paraId="45D7A408" w14:textId="77777777" w:rsidR="00FA490A" w:rsidRPr="00994536" w:rsidRDefault="00FA490A" w:rsidP="00FA490A">
            <w:pPr>
              <w:jc w:val="both"/>
              <w:rPr>
                <w:rFonts w:ascii="Times New Roman" w:eastAsia="Calibri" w:hAnsi="Times New Roman" w:cs="Times New Roman"/>
                <w:sz w:val="24"/>
                <w:szCs w:val="24"/>
                <w:lang w:eastAsia="et-EE"/>
              </w:rPr>
            </w:pPr>
          </w:p>
          <w:p w14:paraId="7A6B57DD" w14:textId="7CBC985A" w:rsidR="00FA490A" w:rsidRPr="00994536" w:rsidRDefault="00FA490A" w:rsidP="00FA490A">
            <w:pPr>
              <w:jc w:val="both"/>
              <w:rPr>
                <w:rFonts w:ascii="Times New Roman" w:eastAsia="Calibri" w:hAnsi="Times New Roman" w:cs="Times New Roman"/>
                <w:b/>
                <w:sz w:val="24"/>
                <w:szCs w:val="24"/>
                <w:lang w:eastAsia="et-EE"/>
              </w:rPr>
            </w:pPr>
            <w:proofErr w:type="spellStart"/>
            <w:r w:rsidRPr="00994536">
              <w:rPr>
                <w:rFonts w:ascii="Times New Roman" w:eastAsia="Calibri" w:hAnsi="Times New Roman" w:cs="Times New Roman"/>
                <w:sz w:val="24"/>
                <w:szCs w:val="24"/>
                <w:lang w:eastAsia="et-EE"/>
              </w:rPr>
              <w:t>EPIKoja</w:t>
            </w:r>
            <w:proofErr w:type="spellEnd"/>
            <w:r w:rsidRPr="00994536">
              <w:rPr>
                <w:rFonts w:ascii="Times New Roman" w:eastAsia="Calibri" w:hAnsi="Times New Roman" w:cs="Times New Roman"/>
                <w:sz w:val="24"/>
                <w:szCs w:val="24"/>
                <w:lang w:eastAsia="et-EE"/>
              </w:rPr>
              <w:t xml:space="preserve"> seisukoht on, et kutse loomine või vähemalt kompetentsiprofiili väljatöötamine on vajalik, et luua ühtne kvaliteediraamistik ja tagada nõustamisteenust saavate klientide kaitse ning teenuse läbipaistvust.</w:t>
            </w:r>
          </w:p>
        </w:tc>
        <w:tc>
          <w:tcPr>
            <w:tcW w:w="4678" w:type="dxa"/>
          </w:tcPr>
          <w:p w14:paraId="68D1CE60" w14:textId="2F0106C8" w:rsidR="00FA490A" w:rsidRPr="00994536" w:rsidRDefault="00FA490A" w:rsidP="00FA490A">
            <w:pPr>
              <w:jc w:val="both"/>
              <w:rPr>
                <w:rFonts w:ascii="Times New Roman" w:hAnsi="Times New Roman" w:cs="Times New Roman"/>
                <w:b/>
                <w:bCs/>
                <w:sz w:val="24"/>
                <w:szCs w:val="24"/>
              </w:rPr>
            </w:pPr>
            <w:r w:rsidRPr="00994536">
              <w:rPr>
                <w:rFonts w:ascii="Times New Roman" w:hAnsi="Times New Roman" w:cs="Times New Roman"/>
                <w:b/>
                <w:bCs/>
                <w:sz w:val="24"/>
                <w:szCs w:val="24"/>
              </w:rPr>
              <w:t>Selgitame</w:t>
            </w:r>
            <w:r>
              <w:rPr>
                <w:rFonts w:ascii="Times New Roman" w:hAnsi="Times New Roman" w:cs="Times New Roman"/>
                <w:b/>
                <w:bCs/>
                <w:sz w:val="24"/>
                <w:szCs w:val="24"/>
              </w:rPr>
              <w:t>.</w:t>
            </w:r>
          </w:p>
          <w:p w14:paraId="5537D6BB" w14:textId="1932356E" w:rsidR="00FA490A" w:rsidRPr="00994536" w:rsidRDefault="00FA490A" w:rsidP="00FA490A">
            <w:pPr>
              <w:jc w:val="both"/>
              <w:rPr>
                <w:rFonts w:ascii="Times New Roman" w:eastAsia="Times New Roman" w:hAnsi="Times New Roman" w:cs="Times New Roman"/>
                <w:sz w:val="24"/>
                <w:szCs w:val="24"/>
                <w:lang w:eastAsia="et-EE"/>
              </w:rPr>
            </w:pPr>
            <w:r w:rsidRPr="00994536">
              <w:rPr>
                <w:rFonts w:ascii="Times New Roman" w:hAnsi="Times New Roman" w:cs="Times New Roman"/>
                <w:sz w:val="24"/>
                <w:szCs w:val="24"/>
              </w:rPr>
              <w:t>Eelnõuga</w:t>
            </w:r>
            <w:r>
              <w:rPr>
                <w:rFonts w:ascii="Times New Roman" w:hAnsi="Times New Roman" w:cs="Times New Roman"/>
                <w:sz w:val="24"/>
                <w:szCs w:val="24"/>
              </w:rPr>
              <w:t xml:space="preserve"> ei looda ega kaotata ühtegi kutset. Eelnõu §7 lõige 2 kirjeldab tingimused, mis juhul kutsestandard luuakse sh juhul </w:t>
            </w:r>
            <w:r w:rsidRPr="00994536">
              <w:rPr>
                <w:rFonts w:ascii="Times New Roman" w:eastAsia="Times New Roman" w:hAnsi="Times New Roman" w:cs="Times New Roman"/>
                <w:sz w:val="24"/>
                <w:szCs w:val="24"/>
                <w:lang w:eastAsia="et-EE"/>
              </w:rPr>
              <w:t xml:space="preserve">kui isiku </w:t>
            </w:r>
            <w:r w:rsidRPr="00994536" w:rsidDel="00DD6964">
              <w:rPr>
                <w:rFonts w:ascii="Times New Roman" w:eastAsia="Times New Roman" w:hAnsi="Times New Roman" w:cs="Times New Roman"/>
                <w:sz w:val="24"/>
                <w:szCs w:val="24"/>
                <w:lang w:eastAsia="et-EE"/>
              </w:rPr>
              <w:t xml:space="preserve">kutsealane </w:t>
            </w:r>
            <w:r w:rsidRPr="00994536">
              <w:rPr>
                <w:rFonts w:ascii="Times New Roman" w:eastAsia="Times New Roman" w:hAnsi="Times New Roman" w:cs="Times New Roman"/>
                <w:sz w:val="24"/>
                <w:szCs w:val="24"/>
                <w:lang w:eastAsia="et-EE"/>
              </w:rPr>
              <w:t>ligipääs tööturule või kutsealane hüvede andmine ja saamine on piiratud kutse omamise nõudega.</w:t>
            </w:r>
          </w:p>
          <w:p w14:paraId="2904872C" w14:textId="77777777" w:rsidR="00FA490A" w:rsidRDefault="00FA490A" w:rsidP="00FA490A">
            <w:pPr>
              <w:jc w:val="both"/>
              <w:rPr>
                <w:rFonts w:ascii="Times New Roman" w:hAnsi="Times New Roman" w:cs="Times New Roman"/>
                <w:sz w:val="24"/>
                <w:szCs w:val="24"/>
              </w:rPr>
            </w:pPr>
          </w:p>
          <w:p w14:paraId="0316C3AF" w14:textId="6E2E95FC" w:rsidR="00FA490A" w:rsidRPr="00A154EF" w:rsidRDefault="00FA490A" w:rsidP="00FA490A">
            <w:pPr>
              <w:jc w:val="both"/>
              <w:rPr>
                <w:rFonts w:ascii="Times New Roman" w:hAnsi="Times New Roman" w:cs="Times New Roman"/>
                <w:sz w:val="24"/>
                <w:szCs w:val="24"/>
              </w:rPr>
            </w:pPr>
            <w:r>
              <w:rPr>
                <w:rFonts w:ascii="Times New Roman" w:hAnsi="Times New Roman" w:cs="Times New Roman"/>
                <w:sz w:val="24"/>
                <w:szCs w:val="24"/>
              </w:rPr>
              <w:t>Viidatud kogemusnõustaja koolituse õppekava koostamise aluseks sobib eelnõu §8 kirjeldatud kompetentsiprofiil. Kompetentsiprofiilid koostatakse nii õppe- kui koolituskavade aluseks ning sobivad ka mikrokvalifikatsiooni õppeks.</w:t>
            </w:r>
          </w:p>
        </w:tc>
      </w:tr>
      <w:tr w:rsidR="00FA490A" w:rsidRPr="00A154EF" w14:paraId="697C72BD" w14:textId="77777777" w:rsidTr="006662D3">
        <w:trPr>
          <w:trHeight w:val="1735"/>
        </w:trPr>
        <w:tc>
          <w:tcPr>
            <w:tcW w:w="2689" w:type="dxa"/>
          </w:tcPr>
          <w:p w14:paraId="0338BC0C" w14:textId="18B6CECA" w:rsidR="00FA490A" w:rsidRPr="009362D6" w:rsidRDefault="00FA490A" w:rsidP="00974294">
            <w:pPr>
              <w:rPr>
                <w:rFonts w:ascii="Times New Roman" w:eastAsiaTheme="minorEastAsia" w:hAnsi="Times New Roman" w:cs="Times New Roman"/>
                <w:b/>
                <w:sz w:val="24"/>
                <w:szCs w:val="24"/>
              </w:rPr>
            </w:pPr>
            <w:r w:rsidRPr="009362D6">
              <w:rPr>
                <w:rFonts w:ascii="Times New Roman" w:eastAsiaTheme="minorEastAsia" w:hAnsi="Times New Roman" w:cs="Times New Roman"/>
                <w:b/>
                <w:sz w:val="24"/>
                <w:szCs w:val="24"/>
              </w:rPr>
              <w:t>Tartu Ülikool</w:t>
            </w:r>
          </w:p>
        </w:tc>
        <w:tc>
          <w:tcPr>
            <w:tcW w:w="8079" w:type="dxa"/>
          </w:tcPr>
          <w:p w14:paraId="42A233F9" w14:textId="3DAB5EC3" w:rsidR="00FA490A" w:rsidRPr="00411EB1" w:rsidRDefault="00FA490A" w:rsidP="00FA490A">
            <w:pPr>
              <w:jc w:val="both"/>
              <w:rPr>
                <w:rFonts w:ascii="Times New Roman" w:eastAsia="Calibri" w:hAnsi="Times New Roman" w:cs="Times New Roman"/>
                <w:sz w:val="24"/>
                <w:szCs w:val="24"/>
                <w:lang w:eastAsia="et-EE"/>
              </w:rPr>
            </w:pPr>
            <w:r w:rsidRPr="00411EB1">
              <w:rPr>
                <w:rFonts w:ascii="Times New Roman" w:eastAsia="Calibri" w:hAnsi="Times New Roman" w:cs="Times New Roman"/>
                <w:sz w:val="24"/>
                <w:szCs w:val="24"/>
                <w:lang w:eastAsia="et-EE"/>
              </w:rPr>
              <w:t xml:space="preserve">Eelnõus eristatakse konkursita valitud kutse andjat ja esmakutse andjat. </w:t>
            </w:r>
          </w:p>
          <w:p w14:paraId="63B09E1D" w14:textId="77777777" w:rsidR="00FA490A" w:rsidRPr="00411EB1" w:rsidRDefault="00FA490A" w:rsidP="00FA490A">
            <w:pPr>
              <w:numPr>
                <w:ilvl w:val="0"/>
                <w:numId w:val="37"/>
              </w:numPr>
              <w:jc w:val="both"/>
              <w:rPr>
                <w:rFonts w:ascii="Times New Roman" w:eastAsia="Calibri" w:hAnsi="Times New Roman" w:cs="Times New Roman"/>
                <w:sz w:val="24"/>
                <w:szCs w:val="24"/>
                <w:lang w:eastAsia="et-EE"/>
              </w:rPr>
            </w:pPr>
            <w:r w:rsidRPr="00411EB1">
              <w:rPr>
                <w:rFonts w:ascii="Times New Roman" w:eastAsia="Calibri" w:hAnsi="Times New Roman" w:cs="Times New Roman"/>
                <w:sz w:val="24"/>
                <w:szCs w:val="24"/>
                <w:lang w:eastAsia="et-EE"/>
              </w:rPr>
              <w:t xml:space="preserve">Eelnõu § 13 lg 5 kohaselt annab kutseasutus kõrgkoolile kutse andja õiguse kõrgkooli avalduse alusel ilma sellekohast konkurssi korraldamata, kui õppekava vastab kutsestandardile ja kõrgkool on riiklikult tunnustatud. Seletuskirjas märgitakse (lk 28), et sätte eesmärk on tagada, et kõrgkooli lõpetajatele on tagatud juurdepääs tööturule nendel kutsealadel, kus juba tööturule sisenemisel on kehtestatud kutsekvalifikatsiooninõuded, näiteks õpetajatel jne. </w:t>
            </w:r>
          </w:p>
          <w:p w14:paraId="09AEA364" w14:textId="77777777" w:rsidR="00FA490A" w:rsidRPr="00411EB1" w:rsidRDefault="00FA490A" w:rsidP="00FA490A">
            <w:pPr>
              <w:jc w:val="both"/>
              <w:rPr>
                <w:rFonts w:ascii="Times New Roman" w:eastAsia="Calibri" w:hAnsi="Times New Roman" w:cs="Times New Roman"/>
                <w:sz w:val="24"/>
                <w:szCs w:val="24"/>
                <w:lang w:eastAsia="et-EE"/>
              </w:rPr>
            </w:pPr>
          </w:p>
          <w:p w14:paraId="0BBEF98A" w14:textId="77777777" w:rsidR="00FA490A" w:rsidRPr="00411EB1" w:rsidRDefault="00FA490A" w:rsidP="00FA490A">
            <w:pPr>
              <w:numPr>
                <w:ilvl w:val="0"/>
                <w:numId w:val="38"/>
              </w:numPr>
              <w:ind w:left="720" w:hanging="360"/>
              <w:jc w:val="both"/>
              <w:rPr>
                <w:rFonts w:ascii="Times New Roman" w:eastAsia="Calibri" w:hAnsi="Times New Roman" w:cs="Times New Roman"/>
                <w:sz w:val="24"/>
                <w:szCs w:val="24"/>
                <w:lang w:eastAsia="et-EE"/>
              </w:rPr>
            </w:pPr>
            <w:r w:rsidRPr="00411EB1">
              <w:rPr>
                <w:rFonts w:ascii="Times New Roman" w:eastAsia="Calibri" w:hAnsi="Times New Roman" w:cs="Times New Roman"/>
                <w:sz w:val="24"/>
                <w:szCs w:val="24"/>
                <w:lang w:eastAsia="et-EE"/>
              </w:rPr>
              <w:t xml:space="preserve">Eelnõu § 15 lg 1 kohaselt annab kutseasutus esmakutse andmise õiguse riiklikult tunnustatud õppeasutusele kutse andjana tegutsemiseks pärast õppekava registreerimist Eesti hariduse infosüsteemis, kui õppekava vastab ametialasele kompetentsiprofiilile. </w:t>
            </w:r>
          </w:p>
          <w:p w14:paraId="3877DE2D" w14:textId="77777777" w:rsidR="00FA490A" w:rsidRPr="00411EB1" w:rsidRDefault="00FA490A" w:rsidP="00FA490A">
            <w:pPr>
              <w:jc w:val="both"/>
              <w:rPr>
                <w:rFonts w:ascii="Times New Roman" w:eastAsia="Calibri" w:hAnsi="Times New Roman" w:cs="Times New Roman"/>
                <w:sz w:val="24"/>
                <w:szCs w:val="24"/>
                <w:lang w:eastAsia="et-EE"/>
              </w:rPr>
            </w:pPr>
          </w:p>
          <w:p w14:paraId="3292C518" w14:textId="69934348" w:rsidR="00FA490A" w:rsidRPr="00411EB1" w:rsidRDefault="00FA490A" w:rsidP="00FA490A">
            <w:pPr>
              <w:jc w:val="both"/>
              <w:rPr>
                <w:rFonts w:ascii="Times New Roman" w:eastAsia="Calibri" w:hAnsi="Times New Roman" w:cs="Times New Roman"/>
                <w:sz w:val="24"/>
                <w:szCs w:val="24"/>
                <w:lang w:eastAsia="et-EE"/>
              </w:rPr>
            </w:pPr>
            <w:r w:rsidRPr="00411EB1">
              <w:rPr>
                <w:rFonts w:ascii="Times New Roman" w:eastAsia="Calibri" w:hAnsi="Times New Roman" w:cs="Times New Roman"/>
                <w:sz w:val="24"/>
                <w:szCs w:val="24"/>
                <w:lang w:eastAsia="et-EE"/>
              </w:rPr>
              <w:t xml:space="preserve">Palun selgitada § 13 </w:t>
            </w:r>
            <w:proofErr w:type="spellStart"/>
            <w:r w:rsidRPr="00411EB1">
              <w:rPr>
                <w:rFonts w:ascii="Times New Roman" w:eastAsia="Calibri" w:hAnsi="Times New Roman" w:cs="Times New Roman"/>
                <w:sz w:val="24"/>
                <w:szCs w:val="24"/>
                <w:lang w:eastAsia="et-EE"/>
              </w:rPr>
              <w:t>lg-s</w:t>
            </w:r>
            <w:proofErr w:type="spellEnd"/>
            <w:r w:rsidRPr="00411EB1">
              <w:rPr>
                <w:rFonts w:ascii="Times New Roman" w:eastAsia="Calibri" w:hAnsi="Times New Roman" w:cs="Times New Roman"/>
                <w:sz w:val="24"/>
                <w:szCs w:val="24"/>
                <w:lang w:eastAsia="et-EE"/>
              </w:rPr>
              <w:t xml:space="preserve"> 5 sätestatud kutse ja §-s 15 sätestatud esmakutse andmise erisusi, sh seoses rakendussätetega §-des 32 ja 33. Palume täpsustada, kuidas kavandatav regulatsioon rakendub õpetajakoolituse puhul. Ebaselgeks jääb, kas õpetajakoolituses hakkab õppeasutus andma esmakutset või käsitatakse sellisel juhul õppeasutust konkursita valitud kutse andjana.</w:t>
            </w:r>
          </w:p>
        </w:tc>
        <w:tc>
          <w:tcPr>
            <w:tcW w:w="4678" w:type="dxa"/>
          </w:tcPr>
          <w:p w14:paraId="6B215D5B" w14:textId="43E6AC3D" w:rsidR="00FA490A" w:rsidRDefault="00FA490A" w:rsidP="00FA490A">
            <w:pPr>
              <w:jc w:val="both"/>
              <w:rPr>
                <w:rFonts w:ascii="Times New Roman" w:hAnsi="Times New Roman" w:cs="Times New Roman"/>
                <w:sz w:val="24"/>
                <w:szCs w:val="24"/>
              </w:rPr>
            </w:pPr>
            <w:r w:rsidRPr="006E7E0B">
              <w:rPr>
                <w:rFonts w:ascii="Times New Roman" w:hAnsi="Times New Roman" w:cs="Times New Roman"/>
                <w:b/>
                <w:bCs/>
                <w:sz w:val="24"/>
                <w:szCs w:val="24"/>
              </w:rPr>
              <w:lastRenderedPageBreak/>
              <w:t>Selgitame</w:t>
            </w:r>
            <w:r>
              <w:rPr>
                <w:rFonts w:ascii="Times New Roman" w:hAnsi="Times New Roman" w:cs="Times New Roman"/>
                <w:b/>
                <w:bCs/>
                <w:sz w:val="24"/>
                <w:szCs w:val="24"/>
              </w:rPr>
              <w:t>.</w:t>
            </w:r>
          </w:p>
          <w:p w14:paraId="439FEE0E" w14:textId="291DC2A8" w:rsidR="00FA490A"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Juhul kui tööturule sisenemiseks on tulenevalt õigusaktidest vajalik kutse olemasolu, nagu õpetaja kutse puhul, siis on ka edaspidi õppekava aluseks kutsestandard ning õppeasutus, antud juhul ülikool jätkab enda lõpetajatele konkursita kutse andjana. Juhul kui õppeasutus otsustab valdkonnas, kus kutse ei ole tööturule sisenemiseks vajalik võtta aluseks kompetentsiprofiili, näiteks pärandtehnoloogia valdkonnas, siis saab õppeasutus antud õppekava registreerides </w:t>
            </w:r>
            <w:r>
              <w:rPr>
                <w:rFonts w:ascii="Times New Roman" w:hAnsi="Times New Roman" w:cs="Times New Roman"/>
                <w:sz w:val="24"/>
                <w:szCs w:val="24"/>
              </w:rPr>
              <w:lastRenderedPageBreak/>
              <w:t xml:space="preserve">taotleda esmakutse andja õigust antud õppekava lõpetajatele. </w:t>
            </w:r>
          </w:p>
        </w:tc>
      </w:tr>
      <w:tr w:rsidR="00FA490A" w:rsidRPr="00A154EF" w14:paraId="3B5812A2" w14:textId="77777777" w:rsidTr="006662D3">
        <w:trPr>
          <w:trHeight w:val="1971"/>
        </w:trPr>
        <w:tc>
          <w:tcPr>
            <w:tcW w:w="2689" w:type="dxa"/>
          </w:tcPr>
          <w:p w14:paraId="182BFFD5" w14:textId="2C7FC812" w:rsidR="00FA490A" w:rsidRPr="009362D6" w:rsidRDefault="00FA490A" w:rsidP="00974294">
            <w:pPr>
              <w:rPr>
                <w:rFonts w:ascii="Times New Roman" w:eastAsiaTheme="minorEastAsia" w:hAnsi="Times New Roman" w:cs="Times New Roman"/>
                <w:b/>
                <w:sz w:val="24"/>
                <w:szCs w:val="24"/>
              </w:rPr>
            </w:pPr>
            <w:r w:rsidRPr="009362D6">
              <w:rPr>
                <w:rFonts w:ascii="Times New Roman" w:eastAsiaTheme="minorEastAsia" w:hAnsi="Times New Roman" w:cs="Times New Roman"/>
                <w:b/>
                <w:sz w:val="24"/>
                <w:szCs w:val="24"/>
              </w:rPr>
              <w:lastRenderedPageBreak/>
              <w:t>Tartu Ülikool</w:t>
            </w:r>
          </w:p>
        </w:tc>
        <w:tc>
          <w:tcPr>
            <w:tcW w:w="8079" w:type="dxa"/>
          </w:tcPr>
          <w:p w14:paraId="6B0244C6" w14:textId="725F2E7C" w:rsidR="00FA490A" w:rsidRPr="00E97C4E" w:rsidRDefault="00FA490A" w:rsidP="00FA490A">
            <w:pPr>
              <w:jc w:val="both"/>
              <w:rPr>
                <w:rFonts w:ascii="Times New Roman" w:eastAsia="Calibri" w:hAnsi="Times New Roman" w:cs="Times New Roman"/>
                <w:sz w:val="24"/>
                <w:szCs w:val="24"/>
                <w:lang w:eastAsia="et-EE"/>
              </w:rPr>
            </w:pPr>
            <w:r w:rsidRPr="00E97C4E">
              <w:rPr>
                <w:rFonts w:ascii="Times New Roman" w:eastAsia="Calibri" w:hAnsi="Times New Roman" w:cs="Times New Roman"/>
                <w:sz w:val="24"/>
                <w:szCs w:val="24"/>
                <w:lang w:eastAsia="et-EE"/>
              </w:rPr>
              <w:t>Eelnõu § 15 lg 3 kohaselt loetakse õppekava kompetentsiprofiilile vastavaks, kui õppekavaga kirjeldatud õpiväljundites sisalduvad kõik ametialases kompetentsiprofiilis esitatud kompetentsusnõuded; õppekava vastavust hindab õppekava registreerimisel Haridus- ja Teadusministeerium. Palun selgitada, kas esmakutse andmise õigust on võimalik taotleda/saada ka juba avatud õppekava muutmisel.</w:t>
            </w:r>
          </w:p>
        </w:tc>
        <w:tc>
          <w:tcPr>
            <w:tcW w:w="4678" w:type="dxa"/>
          </w:tcPr>
          <w:p w14:paraId="5C65B09B" w14:textId="2535E0EF" w:rsidR="00FA490A" w:rsidRDefault="00FA490A" w:rsidP="00FA490A">
            <w:pPr>
              <w:jc w:val="both"/>
              <w:rPr>
                <w:rFonts w:ascii="Times New Roman" w:hAnsi="Times New Roman" w:cs="Times New Roman"/>
                <w:b/>
                <w:bCs/>
                <w:sz w:val="24"/>
                <w:szCs w:val="24"/>
              </w:rPr>
            </w:pPr>
            <w:r w:rsidRPr="000A1BA1">
              <w:rPr>
                <w:rFonts w:ascii="Times New Roman" w:hAnsi="Times New Roman" w:cs="Times New Roman"/>
                <w:b/>
                <w:bCs/>
                <w:sz w:val="24"/>
                <w:szCs w:val="24"/>
              </w:rPr>
              <w:t>Teadmiseks võetud</w:t>
            </w:r>
            <w:r>
              <w:rPr>
                <w:rFonts w:ascii="Times New Roman" w:hAnsi="Times New Roman" w:cs="Times New Roman"/>
                <w:b/>
                <w:bCs/>
                <w:sz w:val="24"/>
                <w:szCs w:val="24"/>
              </w:rPr>
              <w:t>.</w:t>
            </w:r>
          </w:p>
          <w:p w14:paraId="51155B30" w14:textId="40FC5C2C" w:rsidR="00FA490A" w:rsidRDefault="00FA490A" w:rsidP="00FA490A">
            <w:pPr>
              <w:jc w:val="both"/>
              <w:rPr>
                <w:rFonts w:ascii="Times New Roman" w:hAnsi="Times New Roman" w:cs="Times New Roman"/>
                <w:sz w:val="24"/>
                <w:szCs w:val="24"/>
              </w:rPr>
            </w:pPr>
            <w:r>
              <w:rPr>
                <w:rFonts w:ascii="Times New Roman" w:hAnsi="Times New Roman" w:cs="Times New Roman"/>
                <w:sz w:val="24"/>
                <w:szCs w:val="24"/>
              </w:rPr>
              <w:t>Täpsemad tingimused õppekava muutmisel esmakutse andmise õiguse taotlemiseks täpsustakse rakendusmääruste väljatöötamise käigus.</w:t>
            </w:r>
          </w:p>
        </w:tc>
      </w:tr>
      <w:tr w:rsidR="00FA490A" w:rsidRPr="00A154EF" w14:paraId="17B07C79" w14:textId="77777777" w:rsidTr="006662D3">
        <w:trPr>
          <w:trHeight w:val="2739"/>
        </w:trPr>
        <w:tc>
          <w:tcPr>
            <w:tcW w:w="2689" w:type="dxa"/>
          </w:tcPr>
          <w:p w14:paraId="6A9F0190" w14:textId="015D92BD" w:rsidR="00FA490A" w:rsidRPr="009362D6" w:rsidRDefault="00FA490A" w:rsidP="00974294">
            <w:pPr>
              <w:rPr>
                <w:rFonts w:ascii="Times New Roman" w:eastAsiaTheme="minorEastAsia" w:hAnsi="Times New Roman" w:cs="Times New Roman"/>
                <w:b/>
                <w:sz w:val="24"/>
                <w:szCs w:val="24"/>
              </w:rPr>
            </w:pPr>
            <w:r w:rsidRPr="009362D6">
              <w:rPr>
                <w:rFonts w:ascii="Times New Roman" w:eastAsiaTheme="minorEastAsia" w:hAnsi="Times New Roman" w:cs="Times New Roman"/>
                <w:b/>
                <w:sz w:val="24"/>
                <w:szCs w:val="24"/>
              </w:rPr>
              <w:t>Tartu Ülikool</w:t>
            </w:r>
          </w:p>
        </w:tc>
        <w:tc>
          <w:tcPr>
            <w:tcW w:w="8079" w:type="dxa"/>
          </w:tcPr>
          <w:p w14:paraId="710BE4A0" w14:textId="48874E79" w:rsidR="00FA490A" w:rsidRPr="00D57920" w:rsidRDefault="00FA490A" w:rsidP="00FA490A">
            <w:pPr>
              <w:jc w:val="both"/>
              <w:rPr>
                <w:rFonts w:ascii="Times New Roman" w:eastAsia="Calibri" w:hAnsi="Times New Roman" w:cs="Times New Roman"/>
                <w:sz w:val="24"/>
                <w:szCs w:val="24"/>
                <w:lang w:eastAsia="et-EE"/>
              </w:rPr>
            </w:pPr>
            <w:r w:rsidRPr="00D57920">
              <w:rPr>
                <w:rFonts w:ascii="Times New Roman" w:eastAsia="Calibri" w:hAnsi="Times New Roman" w:cs="Times New Roman"/>
                <w:sz w:val="24"/>
                <w:szCs w:val="24"/>
                <w:lang w:eastAsia="et-EE"/>
              </w:rPr>
              <w:t>Eelnõu § 16 lg 3 p 2 kohaselt peab õppeasutus esmakutse andjana hindama kutse saaja kompetentsust sobilikus õppe- või töökeskkonnas kaasates valdkonna tööandjaid (sama sõnastus ka kutseeksami osas § 16 lg 1 p-s 5). Palun selgitada, kas kõrgharidustaseme lõpetamisel toimuv lõputöö kaitsmine või sooritatav lõpueksam on kompetentsuse hindamiseks jätkuvalt sobilik või on mõeldud täiendavat hindamist?</w:t>
            </w:r>
          </w:p>
        </w:tc>
        <w:tc>
          <w:tcPr>
            <w:tcW w:w="4678" w:type="dxa"/>
          </w:tcPr>
          <w:p w14:paraId="5DA78146" w14:textId="736F1855" w:rsidR="00FA490A" w:rsidRDefault="00FA490A" w:rsidP="00FA490A">
            <w:pPr>
              <w:jc w:val="both"/>
              <w:rPr>
                <w:rFonts w:ascii="Times New Roman" w:hAnsi="Times New Roman" w:cs="Times New Roman"/>
                <w:b/>
                <w:bCs/>
                <w:sz w:val="24"/>
                <w:szCs w:val="24"/>
              </w:rPr>
            </w:pPr>
            <w:r w:rsidRPr="00790E29">
              <w:rPr>
                <w:rFonts w:ascii="Times New Roman" w:hAnsi="Times New Roman" w:cs="Times New Roman"/>
                <w:b/>
                <w:bCs/>
                <w:sz w:val="24"/>
                <w:szCs w:val="24"/>
              </w:rPr>
              <w:t>Selgitame</w:t>
            </w:r>
            <w:r>
              <w:rPr>
                <w:rFonts w:ascii="Times New Roman" w:hAnsi="Times New Roman" w:cs="Times New Roman"/>
                <w:b/>
                <w:bCs/>
                <w:sz w:val="24"/>
                <w:szCs w:val="24"/>
              </w:rPr>
              <w:t>.</w:t>
            </w:r>
            <w:r w:rsidRPr="00790E29">
              <w:rPr>
                <w:rFonts w:ascii="Times New Roman" w:hAnsi="Times New Roman" w:cs="Times New Roman"/>
                <w:b/>
                <w:bCs/>
                <w:sz w:val="24"/>
                <w:szCs w:val="24"/>
              </w:rPr>
              <w:t xml:space="preserve"> </w:t>
            </w:r>
          </w:p>
          <w:p w14:paraId="704EBCDE" w14:textId="143DCEAB" w:rsidR="00FA490A" w:rsidRPr="00790E29" w:rsidRDefault="00FA490A" w:rsidP="00FA490A">
            <w:pPr>
              <w:jc w:val="both"/>
              <w:rPr>
                <w:rFonts w:ascii="Times New Roman" w:hAnsi="Times New Roman" w:cs="Times New Roman"/>
                <w:b/>
                <w:bCs/>
                <w:sz w:val="24"/>
                <w:szCs w:val="24"/>
              </w:rPr>
            </w:pPr>
            <w:r w:rsidRPr="00E97C4E">
              <w:rPr>
                <w:rFonts w:ascii="Times New Roman" w:eastAsia="Calibri" w:hAnsi="Times New Roman" w:cs="Times New Roman"/>
                <w:sz w:val="24"/>
                <w:szCs w:val="24"/>
                <w:lang w:eastAsia="et-EE"/>
              </w:rPr>
              <w:t xml:space="preserve">Kõrgharidustaseme lõpetamisel toimuv lõputöö kaitsmine või sooritatav lõpueksam on kompetentsuse hindamiseks jätkuvalt sobilik. Eelnõuga ei ole mõeldud täiendavat hindamist. Eelnõu loob tingimused, et ka </w:t>
            </w:r>
            <w:r w:rsidR="0058520A" w:rsidRPr="00E97C4E">
              <w:rPr>
                <w:rFonts w:ascii="Times New Roman" w:eastAsia="Calibri" w:hAnsi="Times New Roman" w:cs="Times New Roman"/>
                <w:sz w:val="24"/>
                <w:szCs w:val="24"/>
                <w:lang w:eastAsia="et-EE"/>
              </w:rPr>
              <w:t>madalam</w:t>
            </w:r>
            <w:r w:rsidR="00516C8F">
              <w:rPr>
                <w:rFonts w:ascii="Times New Roman" w:eastAsia="Calibri" w:hAnsi="Times New Roman" w:cs="Times New Roman"/>
                <w:sz w:val="24"/>
                <w:szCs w:val="24"/>
                <w:lang w:eastAsia="et-EE"/>
              </w:rPr>
              <w:t>a</w:t>
            </w:r>
            <w:r w:rsidR="0058520A" w:rsidRPr="00E97C4E">
              <w:rPr>
                <w:rFonts w:ascii="Times New Roman" w:eastAsia="Calibri" w:hAnsi="Times New Roman" w:cs="Times New Roman"/>
                <w:sz w:val="24"/>
                <w:szCs w:val="24"/>
                <w:lang w:eastAsia="et-EE"/>
              </w:rPr>
              <w:t>tel</w:t>
            </w:r>
            <w:r w:rsidRPr="00E97C4E">
              <w:rPr>
                <w:rFonts w:ascii="Times New Roman" w:eastAsia="Calibri" w:hAnsi="Times New Roman" w:cs="Times New Roman"/>
                <w:sz w:val="24"/>
                <w:szCs w:val="24"/>
                <w:lang w:eastAsia="et-EE"/>
              </w:rPr>
              <w:t xml:space="preserve"> haridustasemetel saaks loobuda õpiväljundite </w:t>
            </w:r>
            <w:proofErr w:type="spellStart"/>
            <w:r w:rsidRPr="00E97C4E">
              <w:rPr>
                <w:rFonts w:ascii="Times New Roman" w:eastAsia="Calibri" w:hAnsi="Times New Roman" w:cs="Times New Roman"/>
                <w:sz w:val="24"/>
                <w:szCs w:val="24"/>
                <w:lang w:eastAsia="et-EE"/>
              </w:rPr>
              <w:t>topelthindamisest</w:t>
            </w:r>
            <w:proofErr w:type="spellEnd"/>
            <w:r w:rsidRPr="00E97C4E">
              <w:rPr>
                <w:rFonts w:ascii="Times New Roman" w:eastAsia="Calibri" w:hAnsi="Times New Roman" w:cs="Times New Roman"/>
                <w:sz w:val="24"/>
                <w:szCs w:val="24"/>
                <w:lang w:eastAsia="et-EE"/>
              </w:rPr>
              <w:t>.</w:t>
            </w:r>
            <w:r w:rsidRPr="00411EB1">
              <w:rPr>
                <w:rFonts w:ascii="Times New Roman" w:eastAsia="Calibri" w:hAnsi="Times New Roman" w:cs="Times New Roman"/>
                <w:sz w:val="24"/>
                <w:szCs w:val="24"/>
                <w:lang w:eastAsia="et-EE"/>
              </w:rPr>
              <w:t xml:space="preserve"> </w:t>
            </w:r>
          </w:p>
        </w:tc>
      </w:tr>
      <w:tr w:rsidR="00FA490A" w:rsidRPr="00A154EF" w14:paraId="086329D4" w14:textId="77777777" w:rsidTr="006662D3">
        <w:trPr>
          <w:trHeight w:val="2739"/>
        </w:trPr>
        <w:tc>
          <w:tcPr>
            <w:tcW w:w="2689" w:type="dxa"/>
          </w:tcPr>
          <w:p w14:paraId="0E28EB95" w14:textId="35FAF874" w:rsidR="00FA490A" w:rsidRPr="009362D6" w:rsidRDefault="00FA490A" w:rsidP="00974294">
            <w:pPr>
              <w:rPr>
                <w:rFonts w:ascii="Times New Roman" w:eastAsiaTheme="minorEastAsia" w:hAnsi="Times New Roman" w:cs="Times New Roman"/>
                <w:b/>
                <w:sz w:val="24"/>
                <w:szCs w:val="24"/>
              </w:rPr>
            </w:pPr>
            <w:r w:rsidRPr="009362D6">
              <w:rPr>
                <w:rFonts w:ascii="Times New Roman" w:eastAsiaTheme="minorEastAsia" w:hAnsi="Times New Roman" w:cs="Times New Roman"/>
                <w:b/>
                <w:sz w:val="24"/>
                <w:szCs w:val="24"/>
              </w:rPr>
              <w:t>Tartu Ülikool</w:t>
            </w:r>
          </w:p>
        </w:tc>
        <w:tc>
          <w:tcPr>
            <w:tcW w:w="8079" w:type="dxa"/>
          </w:tcPr>
          <w:p w14:paraId="52E267CD" w14:textId="09DA4284" w:rsidR="00FA490A" w:rsidRPr="00411EB1" w:rsidRDefault="00FA490A" w:rsidP="00FA490A">
            <w:pPr>
              <w:jc w:val="both"/>
              <w:rPr>
                <w:rFonts w:ascii="Times New Roman" w:eastAsia="Calibri" w:hAnsi="Times New Roman" w:cs="Times New Roman"/>
                <w:sz w:val="24"/>
                <w:szCs w:val="24"/>
                <w:lang w:eastAsia="et-EE"/>
              </w:rPr>
            </w:pPr>
            <w:r w:rsidRPr="00D57920">
              <w:rPr>
                <w:rFonts w:ascii="Times New Roman" w:eastAsia="Calibri" w:hAnsi="Times New Roman" w:cs="Times New Roman"/>
                <w:sz w:val="24"/>
                <w:szCs w:val="24"/>
                <w:lang w:eastAsia="et-EE"/>
              </w:rPr>
              <w:t xml:space="preserve"> Eelnõu § 18 lg 4 kohaselt loetakse õppe lõpetamisel isikule kutse antuks kandega kutse- ja oskuste registris, kui: 1) isik on läbinud õppe Euroopa Parlamendi ja nõukogu direktiivis 2005/36/EÜ kutsekvalifikatsioonide tunnustamise kohta (ELT L 255, 30.9.2005, lk 22–142) 2 (2) nimetatud reguleeritud kutsealal ja 2) õppekava vastab kutsestandardile või kompetentsiprofiilile ning õppeasutus on riiklikult tunnustatud. Seletuskirjas märgitakse (lk 38), et kui varem loeti vastava erisuse alusel kutse antuks isikule väljastataval akadeemilisel õiendil tehtava märkega, siis eelnõus nähakse ette ka antud erisuse alusel antud kutsete kandmine kutse ja oskuste registrisse, koondades ülevaate kõikidest Eestis väljastatud kutsekvalifikatsioonidest. Eelnimetatud direktiivis reguleeritakse arstide, õdede, </w:t>
            </w:r>
            <w:r w:rsidRPr="00D57920">
              <w:rPr>
                <w:rFonts w:ascii="Times New Roman" w:eastAsia="Calibri" w:hAnsi="Times New Roman" w:cs="Times New Roman"/>
                <w:sz w:val="24"/>
                <w:szCs w:val="24"/>
                <w:lang w:eastAsia="et-EE"/>
              </w:rPr>
              <w:lastRenderedPageBreak/>
              <w:t>hambaarstide, veterinaararstide, ämmaemandate, proviisorite ja arhitektide õpet. Arvestades, et hetkel ei ole kõigi eelnimetatud erialade kohta kutsestandardeid, siis palun selgitada, kas on kavas need koostada (sh arstide, hambaarstide kohta). Samuti palun selgitada, kas kutseseaduse jõustumisel tuleb</w:t>
            </w:r>
            <w:r w:rsidR="005B25D0" w:rsidRPr="005B25D0">
              <w:rPr>
                <w:rFonts w:ascii="Times New Roman" w:eastAsia="Calibri" w:hAnsi="Times New Roman" w:cs="Times New Roman"/>
                <w:sz w:val="24"/>
                <w:szCs w:val="24"/>
                <w:lang w:eastAsia="et-EE"/>
              </w:rPr>
              <w:t xml:space="preserve"> kutse- ja oskuste registrisse teha kanded kõigi eelnimetatud erialade lõpetajate kohta.</w:t>
            </w:r>
          </w:p>
        </w:tc>
        <w:tc>
          <w:tcPr>
            <w:tcW w:w="4678" w:type="dxa"/>
          </w:tcPr>
          <w:p w14:paraId="28BA4DCB" w14:textId="77777777" w:rsidR="00FA490A" w:rsidRPr="00E56C96" w:rsidRDefault="00464289" w:rsidP="00FA490A">
            <w:pPr>
              <w:jc w:val="both"/>
              <w:rPr>
                <w:rFonts w:ascii="Times New Roman" w:hAnsi="Times New Roman" w:cs="Times New Roman"/>
                <w:b/>
                <w:sz w:val="24"/>
                <w:szCs w:val="24"/>
              </w:rPr>
            </w:pPr>
            <w:r w:rsidRPr="00E56C96">
              <w:rPr>
                <w:rFonts w:ascii="Times New Roman" w:hAnsi="Times New Roman" w:cs="Times New Roman"/>
                <w:b/>
                <w:sz w:val="24"/>
                <w:szCs w:val="24"/>
              </w:rPr>
              <w:lastRenderedPageBreak/>
              <w:t>Selgitame.</w:t>
            </w:r>
          </w:p>
          <w:p w14:paraId="52B517E9" w14:textId="735D78F8" w:rsidR="00FA490A" w:rsidRDefault="00FB2C42" w:rsidP="00FA490A">
            <w:pPr>
              <w:jc w:val="both"/>
              <w:rPr>
                <w:rFonts w:ascii="Times New Roman" w:hAnsi="Times New Roman" w:cs="Times New Roman"/>
                <w:sz w:val="24"/>
                <w:szCs w:val="24"/>
              </w:rPr>
            </w:pPr>
            <w:r w:rsidRPr="008D2FEF">
              <w:rPr>
                <w:rFonts w:ascii="Times New Roman" w:hAnsi="Times New Roman" w:cs="Times New Roman"/>
                <w:sz w:val="24"/>
                <w:szCs w:val="24"/>
              </w:rPr>
              <w:t>Täpsusta</w:t>
            </w:r>
            <w:r>
              <w:rPr>
                <w:rFonts w:ascii="Times New Roman" w:hAnsi="Times New Roman" w:cs="Times New Roman"/>
                <w:sz w:val="24"/>
                <w:szCs w:val="24"/>
              </w:rPr>
              <w:t>tud</w:t>
            </w:r>
            <w:r w:rsidRPr="008D2FEF">
              <w:rPr>
                <w:rFonts w:ascii="Times New Roman" w:hAnsi="Times New Roman" w:cs="Times New Roman"/>
                <w:sz w:val="24"/>
                <w:szCs w:val="24"/>
              </w:rPr>
              <w:t xml:space="preserve"> seletuskirjas , et § 18 lg 4 on direktiivist 2005/36/EÜ tulenev kitsas erisäte, mis ei muuda üldreeglit: kutsestandardil põhineva õppekava korral omandatakse kutse ning kompetentsiprofiilil põhineva õppekava korral esmakutse.</w:t>
            </w:r>
            <w:r>
              <w:rPr>
                <w:rFonts w:ascii="Times New Roman" w:hAnsi="Times New Roman" w:cs="Times New Roman"/>
                <w:sz w:val="24"/>
                <w:szCs w:val="24"/>
              </w:rPr>
              <w:t xml:space="preserve"> Tervishoiutöötajate kvalifikatsiooninõuded on reguleeritud </w:t>
            </w:r>
            <w:proofErr w:type="spellStart"/>
            <w:r>
              <w:rPr>
                <w:rFonts w:ascii="Times New Roman" w:hAnsi="Times New Roman" w:cs="Times New Roman"/>
                <w:sz w:val="24"/>
                <w:szCs w:val="24"/>
              </w:rPr>
              <w:t>tevishoiuteenuste</w:t>
            </w:r>
            <w:proofErr w:type="spellEnd"/>
            <w:r>
              <w:rPr>
                <w:rFonts w:ascii="Times New Roman" w:hAnsi="Times New Roman" w:cs="Times New Roman"/>
                <w:sz w:val="24"/>
                <w:szCs w:val="24"/>
              </w:rPr>
              <w:t xml:space="preserve"> korraldamise seaduse alusel ning </w:t>
            </w:r>
            <w:r w:rsidR="00F94F93">
              <w:rPr>
                <w:rFonts w:ascii="Times New Roman" w:hAnsi="Times New Roman" w:cs="Times New Roman"/>
                <w:sz w:val="24"/>
                <w:szCs w:val="24"/>
              </w:rPr>
              <w:t xml:space="preserve">kutseseaduse jõustumisel ei teki antud </w:t>
            </w:r>
            <w:r w:rsidR="00F94F93">
              <w:rPr>
                <w:rFonts w:ascii="Times New Roman" w:hAnsi="Times New Roman" w:cs="Times New Roman"/>
                <w:sz w:val="24"/>
                <w:szCs w:val="24"/>
              </w:rPr>
              <w:lastRenderedPageBreak/>
              <w:t xml:space="preserve">seaduse kohaselt kohustust kehtestada antud valdkondades kutsestandard ega kanda eelnimetatud erialade lõpetajaid kutse- ja oskuste registrisse. </w:t>
            </w:r>
          </w:p>
        </w:tc>
      </w:tr>
      <w:tr w:rsidR="00FA490A" w:rsidRPr="00A154EF" w14:paraId="3B200001" w14:textId="77777777" w:rsidTr="006662D3">
        <w:trPr>
          <w:trHeight w:val="2739"/>
        </w:trPr>
        <w:tc>
          <w:tcPr>
            <w:tcW w:w="2689" w:type="dxa"/>
          </w:tcPr>
          <w:p w14:paraId="5F4857DF" w14:textId="7471276C" w:rsidR="00FA490A" w:rsidRPr="009362D6" w:rsidRDefault="00FA490A" w:rsidP="00974294">
            <w:pPr>
              <w:rPr>
                <w:rFonts w:ascii="Times New Roman" w:eastAsiaTheme="minorEastAsia" w:hAnsi="Times New Roman" w:cs="Times New Roman"/>
                <w:b/>
                <w:sz w:val="24"/>
                <w:szCs w:val="24"/>
              </w:rPr>
            </w:pPr>
            <w:r w:rsidRPr="009362D6">
              <w:rPr>
                <w:rFonts w:ascii="Times New Roman" w:eastAsiaTheme="minorEastAsia" w:hAnsi="Times New Roman" w:cs="Times New Roman"/>
                <w:b/>
                <w:sz w:val="24"/>
                <w:szCs w:val="24"/>
              </w:rPr>
              <w:lastRenderedPageBreak/>
              <w:t>Tartu Ülikool</w:t>
            </w:r>
          </w:p>
        </w:tc>
        <w:tc>
          <w:tcPr>
            <w:tcW w:w="8079" w:type="dxa"/>
          </w:tcPr>
          <w:p w14:paraId="755FE624" w14:textId="15366B2B" w:rsidR="00FA490A" w:rsidRPr="0006296A" w:rsidRDefault="00FA490A" w:rsidP="00FA490A">
            <w:pPr>
              <w:jc w:val="both"/>
              <w:rPr>
                <w:rFonts w:ascii="Times New Roman" w:eastAsia="Calibri" w:hAnsi="Times New Roman" w:cs="Times New Roman"/>
                <w:sz w:val="24"/>
                <w:szCs w:val="24"/>
                <w:lang w:eastAsia="et-EE"/>
              </w:rPr>
            </w:pPr>
            <w:r w:rsidRPr="0006296A">
              <w:rPr>
                <w:rFonts w:ascii="Times New Roman" w:eastAsia="Calibri" w:hAnsi="Times New Roman" w:cs="Times New Roman"/>
                <w:sz w:val="24"/>
                <w:szCs w:val="24"/>
                <w:lang w:eastAsia="et-EE"/>
              </w:rPr>
              <w:t xml:space="preserve">Kutse- ja oskuste registri põhimääruse kavandi kohaselt on andmete registrisse kandmise aluseks muuhulgas õppeasutuse juhi käskkiri kutse andmise kohta, kui kutse annab konkursita valitud kutse andja, või esmakutse andmise kohta, kui esmakutse annab esmakutse andja. Teen ettepaneku asendada sõnastus </w:t>
            </w:r>
            <w:r w:rsidRPr="0006296A">
              <w:rPr>
                <w:rFonts w:ascii="Times New Roman" w:eastAsia="Calibri" w:hAnsi="Times New Roman" w:cs="Times New Roman"/>
                <w:i/>
                <w:sz w:val="24"/>
                <w:szCs w:val="24"/>
                <w:lang w:eastAsia="et-EE"/>
              </w:rPr>
              <w:t xml:space="preserve">õppeasutuse juhi käskkiri </w:t>
            </w:r>
            <w:r w:rsidRPr="0006296A">
              <w:rPr>
                <w:rFonts w:ascii="Times New Roman" w:eastAsia="Calibri" w:hAnsi="Times New Roman" w:cs="Times New Roman"/>
                <w:sz w:val="24"/>
                <w:szCs w:val="24"/>
                <w:lang w:eastAsia="et-EE"/>
              </w:rPr>
              <w:t xml:space="preserve">sõnastusega </w:t>
            </w:r>
            <w:r w:rsidRPr="0006296A">
              <w:rPr>
                <w:rFonts w:ascii="Times New Roman" w:eastAsia="Calibri" w:hAnsi="Times New Roman" w:cs="Times New Roman"/>
                <w:i/>
                <w:sz w:val="24"/>
                <w:szCs w:val="24"/>
                <w:lang w:eastAsia="et-EE"/>
              </w:rPr>
              <w:t>õppeasutuse otsus</w:t>
            </w:r>
            <w:r w:rsidRPr="0006296A">
              <w:rPr>
                <w:rFonts w:ascii="Times New Roman" w:eastAsia="Calibri" w:hAnsi="Times New Roman" w:cs="Times New Roman"/>
                <w:sz w:val="24"/>
                <w:szCs w:val="24"/>
                <w:lang w:eastAsia="et-EE"/>
              </w:rPr>
              <w:t>.</w:t>
            </w:r>
          </w:p>
        </w:tc>
        <w:tc>
          <w:tcPr>
            <w:tcW w:w="4678" w:type="dxa"/>
          </w:tcPr>
          <w:p w14:paraId="13BB9F11" w14:textId="33DBFB0A" w:rsidR="00FA490A" w:rsidRDefault="00FA490A" w:rsidP="00FA490A">
            <w:pPr>
              <w:jc w:val="both"/>
              <w:rPr>
                <w:rFonts w:ascii="Times New Roman" w:hAnsi="Times New Roman" w:cs="Times New Roman"/>
                <w:b/>
                <w:bCs/>
                <w:sz w:val="24"/>
                <w:szCs w:val="24"/>
              </w:rPr>
            </w:pPr>
            <w:r w:rsidRPr="005C6D4A">
              <w:rPr>
                <w:rFonts w:ascii="Times New Roman" w:hAnsi="Times New Roman" w:cs="Times New Roman"/>
                <w:b/>
                <w:bCs/>
                <w:sz w:val="24"/>
                <w:szCs w:val="24"/>
              </w:rPr>
              <w:t>Teadmiseks võetud</w:t>
            </w:r>
            <w:r>
              <w:rPr>
                <w:rFonts w:ascii="Times New Roman" w:hAnsi="Times New Roman" w:cs="Times New Roman"/>
                <w:b/>
                <w:bCs/>
                <w:sz w:val="24"/>
                <w:szCs w:val="24"/>
              </w:rPr>
              <w:t>.</w:t>
            </w:r>
          </w:p>
          <w:p w14:paraId="7B0CF500" w14:textId="4877D39D" w:rsidR="00FA490A" w:rsidRPr="005C6D4A"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Arvestame märkusega kutse- ja oskuste registri põhimääruse koostamisel. </w:t>
            </w:r>
          </w:p>
        </w:tc>
      </w:tr>
      <w:tr w:rsidR="00FA490A" w:rsidRPr="00A154EF" w14:paraId="7FB01072" w14:textId="77777777" w:rsidTr="006662D3">
        <w:trPr>
          <w:trHeight w:val="1451"/>
        </w:trPr>
        <w:tc>
          <w:tcPr>
            <w:tcW w:w="2689" w:type="dxa"/>
          </w:tcPr>
          <w:p w14:paraId="55ACFBB5" w14:textId="36A66069" w:rsidR="00FA490A" w:rsidRPr="0037293E" w:rsidRDefault="00FA490A" w:rsidP="00974294">
            <w:pPr>
              <w:rPr>
                <w:rFonts w:ascii="Times New Roman" w:eastAsiaTheme="minorEastAsia" w:hAnsi="Times New Roman" w:cs="Times New Roman"/>
                <w:b/>
                <w:sz w:val="24"/>
                <w:szCs w:val="24"/>
              </w:rPr>
            </w:pPr>
            <w:r w:rsidRPr="0037293E">
              <w:rPr>
                <w:rFonts w:ascii="Times New Roman" w:eastAsiaTheme="minorEastAsia" w:hAnsi="Times New Roman" w:cs="Times New Roman"/>
                <w:b/>
                <w:sz w:val="24"/>
                <w:szCs w:val="24"/>
              </w:rPr>
              <w:t>Tartu Ülikool</w:t>
            </w:r>
          </w:p>
        </w:tc>
        <w:tc>
          <w:tcPr>
            <w:tcW w:w="8079" w:type="dxa"/>
          </w:tcPr>
          <w:p w14:paraId="68412452" w14:textId="2AA3DA50" w:rsidR="00FA490A" w:rsidRPr="00B147DF" w:rsidRDefault="00FA490A" w:rsidP="00FA490A">
            <w:pPr>
              <w:jc w:val="both"/>
              <w:rPr>
                <w:rFonts w:ascii="Times New Roman" w:eastAsia="Calibri" w:hAnsi="Times New Roman" w:cs="Times New Roman"/>
                <w:sz w:val="24"/>
                <w:szCs w:val="24"/>
                <w:lang w:eastAsia="et-EE"/>
              </w:rPr>
            </w:pPr>
            <w:r w:rsidRPr="00B147DF">
              <w:rPr>
                <w:rFonts w:ascii="Times New Roman" w:eastAsia="Calibri" w:hAnsi="Times New Roman" w:cs="Times New Roman"/>
                <w:sz w:val="24"/>
                <w:szCs w:val="24"/>
                <w:lang w:eastAsia="et-EE"/>
              </w:rPr>
              <w:t xml:space="preserve"> Kutse- ja oskuste registri põhimääruse kavandi kohaselt kannab kutse saaja andmed registrisse kutse andja (§ 13 lg 1 p 2). Kõrgkooli antava (esma)kutse puhul tuleb kaaluda võimalusi, et kutsete andmed saaksid liikuda kutse- ja oskuste registrisse otse </w:t>
            </w:r>
            <w:proofErr w:type="spellStart"/>
            <w:r w:rsidRPr="00B147DF">
              <w:rPr>
                <w:rFonts w:ascii="Times New Roman" w:eastAsia="Calibri" w:hAnsi="Times New Roman" w:cs="Times New Roman"/>
                <w:sz w:val="24"/>
                <w:szCs w:val="24"/>
                <w:lang w:eastAsia="et-EE"/>
              </w:rPr>
              <w:t>EHISest</w:t>
            </w:r>
            <w:proofErr w:type="spellEnd"/>
            <w:r w:rsidRPr="00B147DF">
              <w:rPr>
                <w:rFonts w:ascii="Times New Roman" w:eastAsia="Calibri" w:hAnsi="Times New Roman" w:cs="Times New Roman"/>
                <w:sz w:val="24"/>
                <w:szCs w:val="24"/>
                <w:lang w:eastAsia="et-EE"/>
              </w:rPr>
              <w:t xml:space="preserve"> vastava andmevahetuse teel.</w:t>
            </w:r>
          </w:p>
        </w:tc>
        <w:tc>
          <w:tcPr>
            <w:tcW w:w="4678" w:type="dxa"/>
          </w:tcPr>
          <w:p w14:paraId="1D18FAF1" w14:textId="77777777" w:rsidR="009362D6" w:rsidRDefault="00FA490A" w:rsidP="0058520A">
            <w:pPr>
              <w:rPr>
                <w:rFonts w:ascii="Times New Roman" w:hAnsi="Times New Roman" w:cs="Times New Roman"/>
                <w:sz w:val="24"/>
                <w:szCs w:val="24"/>
              </w:rPr>
            </w:pPr>
            <w:r w:rsidRPr="006E7E0B">
              <w:rPr>
                <w:rFonts w:ascii="Times New Roman" w:hAnsi="Times New Roman" w:cs="Times New Roman"/>
                <w:b/>
                <w:bCs/>
                <w:sz w:val="24"/>
                <w:szCs w:val="24"/>
              </w:rPr>
              <w:t>Teadmiseks võetud</w:t>
            </w:r>
            <w:r>
              <w:rPr>
                <w:rFonts w:ascii="Times New Roman" w:hAnsi="Times New Roman" w:cs="Times New Roman"/>
                <w:sz w:val="24"/>
                <w:szCs w:val="24"/>
              </w:rPr>
              <w:t xml:space="preserve">. </w:t>
            </w:r>
          </w:p>
          <w:p w14:paraId="261B4844" w14:textId="25A8F4CF" w:rsidR="00FA490A" w:rsidRDefault="00FA490A" w:rsidP="008C3F8B">
            <w:pPr>
              <w:jc w:val="both"/>
              <w:rPr>
                <w:rFonts w:ascii="Times New Roman" w:hAnsi="Times New Roman" w:cs="Times New Roman"/>
                <w:sz w:val="24"/>
                <w:szCs w:val="24"/>
              </w:rPr>
            </w:pPr>
            <w:r>
              <w:rPr>
                <w:rFonts w:ascii="Times New Roman" w:hAnsi="Times New Roman" w:cs="Times New Roman"/>
                <w:sz w:val="24"/>
                <w:szCs w:val="24"/>
              </w:rPr>
              <w:t xml:space="preserve">Arvestame ettepanekut </w:t>
            </w:r>
            <w:proofErr w:type="spellStart"/>
            <w:r>
              <w:rPr>
                <w:rFonts w:ascii="Times New Roman" w:hAnsi="Times New Roman" w:cs="Times New Roman"/>
                <w:sz w:val="24"/>
                <w:szCs w:val="24"/>
              </w:rPr>
              <w:t>EHIS-e</w:t>
            </w:r>
            <w:proofErr w:type="spellEnd"/>
            <w:r>
              <w:rPr>
                <w:rFonts w:ascii="Times New Roman" w:hAnsi="Times New Roman" w:cs="Times New Roman"/>
                <w:sz w:val="24"/>
                <w:szCs w:val="24"/>
              </w:rPr>
              <w:t xml:space="preserve"> edasiste arenduste planeerimisel, et andmevahetus kõrgkoolide kutse andmisel </w:t>
            </w:r>
            <w:proofErr w:type="spellStart"/>
            <w:r>
              <w:rPr>
                <w:rFonts w:ascii="Times New Roman" w:hAnsi="Times New Roman" w:cs="Times New Roman"/>
                <w:sz w:val="24"/>
                <w:szCs w:val="24"/>
              </w:rPr>
              <w:t>EHIS-e</w:t>
            </w:r>
            <w:proofErr w:type="spellEnd"/>
            <w:r>
              <w:rPr>
                <w:rFonts w:ascii="Times New Roman" w:hAnsi="Times New Roman" w:cs="Times New Roman"/>
                <w:sz w:val="24"/>
                <w:szCs w:val="24"/>
              </w:rPr>
              <w:t xml:space="preserve"> ning kutse- ja oskuste registri vahel võimalusel automatiseerida.</w:t>
            </w:r>
          </w:p>
        </w:tc>
      </w:tr>
      <w:tr w:rsidR="00FA490A" w:rsidRPr="00A154EF" w14:paraId="17317B54" w14:textId="77777777" w:rsidTr="006662D3">
        <w:trPr>
          <w:trHeight w:val="1876"/>
        </w:trPr>
        <w:tc>
          <w:tcPr>
            <w:tcW w:w="2689" w:type="dxa"/>
          </w:tcPr>
          <w:p w14:paraId="7301B6D0" w14:textId="76001146" w:rsidR="00FA490A" w:rsidRPr="00EB5782" w:rsidRDefault="00FA490A" w:rsidP="00974294">
            <w:pPr>
              <w:rPr>
                <w:rFonts w:ascii="Times New Roman" w:eastAsiaTheme="minorEastAsia" w:hAnsi="Times New Roman" w:cs="Times New Roman"/>
                <w:b/>
                <w:bCs/>
                <w:sz w:val="24"/>
                <w:szCs w:val="24"/>
              </w:rPr>
            </w:pPr>
            <w:r w:rsidRPr="00C45899">
              <w:rPr>
                <w:rFonts w:ascii="Times New Roman" w:eastAsiaTheme="minorEastAsia" w:hAnsi="Times New Roman" w:cs="Times New Roman"/>
                <w:b/>
                <w:bCs/>
                <w:sz w:val="24"/>
                <w:szCs w:val="24"/>
              </w:rPr>
              <w:t xml:space="preserve">Kaitseväe </w:t>
            </w:r>
            <w:r>
              <w:rPr>
                <w:rFonts w:ascii="Times New Roman" w:eastAsiaTheme="minorEastAsia" w:hAnsi="Times New Roman" w:cs="Times New Roman"/>
                <w:b/>
                <w:bCs/>
                <w:sz w:val="24"/>
                <w:szCs w:val="24"/>
              </w:rPr>
              <w:t>A</w:t>
            </w:r>
            <w:r w:rsidRPr="00C45899">
              <w:rPr>
                <w:rFonts w:ascii="Times New Roman" w:eastAsiaTheme="minorEastAsia" w:hAnsi="Times New Roman" w:cs="Times New Roman"/>
                <w:b/>
                <w:bCs/>
                <w:sz w:val="24"/>
                <w:szCs w:val="24"/>
              </w:rPr>
              <w:t>kadeemia</w:t>
            </w:r>
          </w:p>
        </w:tc>
        <w:tc>
          <w:tcPr>
            <w:tcW w:w="8079" w:type="dxa"/>
          </w:tcPr>
          <w:p w14:paraId="23CF4F76" w14:textId="73EC91A4" w:rsidR="00FA490A" w:rsidRPr="00411EB1" w:rsidRDefault="00FA490A" w:rsidP="00FA490A">
            <w:pPr>
              <w:jc w:val="both"/>
              <w:rPr>
                <w:rFonts w:ascii="Times New Roman" w:eastAsia="Calibri" w:hAnsi="Times New Roman" w:cs="Times New Roman"/>
                <w:sz w:val="24"/>
                <w:szCs w:val="24"/>
                <w:lang w:eastAsia="et-EE"/>
              </w:rPr>
            </w:pPr>
            <w:r w:rsidRPr="00904732">
              <w:rPr>
                <w:rFonts w:ascii="Times New Roman" w:eastAsia="Calibri" w:hAnsi="Times New Roman" w:cs="Times New Roman"/>
                <w:sz w:val="24"/>
                <w:szCs w:val="24"/>
                <w:lang w:eastAsia="et-EE"/>
              </w:rPr>
              <w:t>Toetame ettepanekut täpsustada seaduse nimetust ning muuta seaduse nimetus kutse- ja oskuste seaduseks, kuna eelnõus on läbivalt kasutatud vastavaid mõisteid ning nimetus annab selgemalt edasi seaduse reguleerimisala. Nimetuse muutmine toob kutse kõrval selgemalt esile ka mõiste „oskus“, mis lisab kutseõppe omandamise juurde olulise kvalitatiivse mõõtme.</w:t>
            </w:r>
          </w:p>
        </w:tc>
        <w:tc>
          <w:tcPr>
            <w:tcW w:w="4678" w:type="dxa"/>
          </w:tcPr>
          <w:p w14:paraId="63282C1F" w14:textId="13F9CB6A" w:rsidR="00FA490A" w:rsidRPr="00602F8C" w:rsidRDefault="00FA490A" w:rsidP="00FA490A">
            <w:pPr>
              <w:jc w:val="both"/>
              <w:rPr>
                <w:rFonts w:ascii="Times New Roman" w:hAnsi="Times New Roman" w:cs="Times New Roman"/>
                <w:b/>
                <w:bCs/>
                <w:sz w:val="24"/>
                <w:szCs w:val="24"/>
              </w:rPr>
            </w:pPr>
            <w:r w:rsidRPr="00602F8C">
              <w:rPr>
                <w:rFonts w:ascii="Times New Roman" w:hAnsi="Times New Roman" w:cs="Times New Roman"/>
                <w:b/>
                <w:bCs/>
                <w:sz w:val="24"/>
                <w:szCs w:val="24"/>
              </w:rPr>
              <w:t>Arvestatud</w:t>
            </w:r>
            <w:r>
              <w:rPr>
                <w:rFonts w:ascii="Times New Roman" w:hAnsi="Times New Roman" w:cs="Times New Roman"/>
                <w:b/>
                <w:bCs/>
                <w:sz w:val="24"/>
                <w:szCs w:val="24"/>
              </w:rPr>
              <w:t>.</w:t>
            </w:r>
          </w:p>
        </w:tc>
      </w:tr>
      <w:tr w:rsidR="00FA490A" w:rsidRPr="00A154EF" w14:paraId="131DAA7A" w14:textId="77777777" w:rsidTr="006662D3">
        <w:trPr>
          <w:trHeight w:val="2739"/>
        </w:trPr>
        <w:tc>
          <w:tcPr>
            <w:tcW w:w="2689" w:type="dxa"/>
          </w:tcPr>
          <w:p w14:paraId="41ECA771" w14:textId="0FB8F49D" w:rsidR="00FA490A" w:rsidRPr="00C06FE7" w:rsidRDefault="00FA490A" w:rsidP="00974294">
            <w:pPr>
              <w:rPr>
                <w:rFonts w:ascii="Times New Roman" w:eastAsiaTheme="minorEastAsia" w:hAnsi="Times New Roman" w:cs="Times New Roman"/>
                <w:b/>
                <w:bCs/>
                <w:sz w:val="24"/>
                <w:szCs w:val="24"/>
              </w:rPr>
            </w:pPr>
            <w:r w:rsidRPr="00C45899">
              <w:rPr>
                <w:rFonts w:ascii="Times New Roman" w:eastAsiaTheme="minorEastAsia" w:hAnsi="Times New Roman" w:cs="Times New Roman"/>
                <w:b/>
                <w:bCs/>
                <w:sz w:val="24"/>
                <w:szCs w:val="24"/>
              </w:rPr>
              <w:lastRenderedPageBreak/>
              <w:t xml:space="preserve">Kaitseväe </w:t>
            </w:r>
            <w:r>
              <w:rPr>
                <w:rFonts w:ascii="Times New Roman" w:eastAsiaTheme="minorEastAsia" w:hAnsi="Times New Roman" w:cs="Times New Roman"/>
                <w:b/>
                <w:bCs/>
                <w:sz w:val="24"/>
                <w:szCs w:val="24"/>
              </w:rPr>
              <w:t>A</w:t>
            </w:r>
            <w:r w:rsidRPr="00C45899">
              <w:rPr>
                <w:rFonts w:ascii="Times New Roman" w:eastAsiaTheme="minorEastAsia" w:hAnsi="Times New Roman" w:cs="Times New Roman"/>
                <w:b/>
                <w:bCs/>
                <w:sz w:val="24"/>
                <w:szCs w:val="24"/>
              </w:rPr>
              <w:t>kadeemia</w:t>
            </w:r>
          </w:p>
        </w:tc>
        <w:tc>
          <w:tcPr>
            <w:tcW w:w="8079" w:type="dxa"/>
          </w:tcPr>
          <w:p w14:paraId="2EE08340" w14:textId="678445D8" w:rsidR="00FA490A" w:rsidRPr="00411EB1" w:rsidRDefault="00FA490A" w:rsidP="00FA490A">
            <w:pPr>
              <w:jc w:val="both"/>
              <w:rPr>
                <w:rFonts w:ascii="Times New Roman" w:eastAsia="Calibri" w:hAnsi="Times New Roman" w:cs="Times New Roman"/>
                <w:sz w:val="24"/>
                <w:szCs w:val="24"/>
                <w:lang w:eastAsia="et-EE"/>
              </w:rPr>
            </w:pPr>
            <w:r w:rsidRPr="000B4A4B">
              <w:rPr>
                <w:rFonts w:ascii="Times New Roman" w:eastAsia="Calibri" w:hAnsi="Times New Roman" w:cs="Times New Roman"/>
                <w:sz w:val="24"/>
                <w:szCs w:val="24"/>
                <w:lang w:eastAsia="et-EE"/>
              </w:rPr>
              <w:t>Positiivse muudatustena näeme, et seaduse muutmisega pööratakse senisest enam tähelepanu kutseõppe ning töömaailmas omandatavate kutsekvalifikatsioonide sidumisele. See toetab paindlikuma ja loogilisema õpitee kujundamist, sealhulgas mikrokvalifikatsioonide võimaluste arendamist kutseõppes. Samas võib tähenda ka seda, et senisest enam hakatakse riigi/ministeeriumite poolt suunama vastuvõtu mahtusid, erialade avamist ja õppekavade sisu. Seega tuleks arvestada et nt OSKA analüüsid ei muutuks õppekavade planeerimisel liiga jäigaks suuniseks, et kõrgkoolidel säiliks õppekavade kujundamisel siiski kõrgkooli autonoomia.</w:t>
            </w:r>
          </w:p>
        </w:tc>
        <w:tc>
          <w:tcPr>
            <w:tcW w:w="4678" w:type="dxa"/>
          </w:tcPr>
          <w:p w14:paraId="761808FC" w14:textId="3CB4ECB6" w:rsidR="00FA490A" w:rsidRPr="00602F8C" w:rsidRDefault="00FA490A" w:rsidP="00FA490A">
            <w:pPr>
              <w:jc w:val="both"/>
              <w:rPr>
                <w:rFonts w:ascii="Times New Roman" w:hAnsi="Times New Roman" w:cs="Times New Roman"/>
                <w:b/>
                <w:bCs/>
                <w:sz w:val="24"/>
                <w:szCs w:val="24"/>
              </w:rPr>
            </w:pPr>
            <w:r w:rsidRPr="00602F8C">
              <w:rPr>
                <w:rFonts w:ascii="Times New Roman" w:hAnsi="Times New Roman" w:cs="Times New Roman"/>
                <w:b/>
                <w:bCs/>
                <w:sz w:val="24"/>
                <w:szCs w:val="24"/>
              </w:rPr>
              <w:t>Teadmiseks võetud</w:t>
            </w:r>
            <w:r>
              <w:rPr>
                <w:rFonts w:ascii="Times New Roman" w:hAnsi="Times New Roman" w:cs="Times New Roman"/>
                <w:b/>
                <w:bCs/>
                <w:sz w:val="24"/>
                <w:szCs w:val="24"/>
              </w:rPr>
              <w:t>.</w:t>
            </w:r>
          </w:p>
        </w:tc>
      </w:tr>
      <w:tr w:rsidR="00FA490A" w:rsidRPr="00A154EF" w14:paraId="4E756892" w14:textId="77777777" w:rsidTr="006662D3">
        <w:trPr>
          <w:trHeight w:val="601"/>
        </w:trPr>
        <w:tc>
          <w:tcPr>
            <w:tcW w:w="2689" w:type="dxa"/>
          </w:tcPr>
          <w:p w14:paraId="792E430C" w14:textId="558AF813" w:rsidR="00FA490A" w:rsidRPr="00C06FE7" w:rsidRDefault="00FA490A" w:rsidP="00974294">
            <w:pPr>
              <w:rPr>
                <w:rFonts w:ascii="Times New Roman" w:eastAsiaTheme="minorEastAsia" w:hAnsi="Times New Roman" w:cs="Times New Roman"/>
                <w:b/>
                <w:bCs/>
                <w:sz w:val="24"/>
                <w:szCs w:val="24"/>
              </w:rPr>
            </w:pPr>
            <w:r w:rsidRPr="00C45899">
              <w:rPr>
                <w:rFonts w:ascii="Times New Roman" w:eastAsiaTheme="minorEastAsia" w:hAnsi="Times New Roman" w:cs="Times New Roman"/>
                <w:b/>
                <w:bCs/>
                <w:sz w:val="24"/>
                <w:szCs w:val="24"/>
              </w:rPr>
              <w:t xml:space="preserve">Kaitseväe </w:t>
            </w:r>
            <w:r>
              <w:rPr>
                <w:rFonts w:ascii="Times New Roman" w:eastAsiaTheme="minorEastAsia" w:hAnsi="Times New Roman" w:cs="Times New Roman"/>
                <w:b/>
                <w:bCs/>
                <w:sz w:val="24"/>
                <w:szCs w:val="24"/>
              </w:rPr>
              <w:t>A</w:t>
            </w:r>
            <w:r w:rsidRPr="00C45899">
              <w:rPr>
                <w:rFonts w:ascii="Times New Roman" w:eastAsiaTheme="minorEastAsia" w:hAnsi="Times New Roman" w:cs="Times New Roman"/>
                <w:b/>
                <w:bCs/>
                <w:sz w:val="24"/>
                <w:szCs w:val="24"/>
              </w:rPr>
              <w:t>kadeemia</w:t>
            </w:r>
          </w:p>
        </w:tc>
        <w:tc>
          <w:tcPr>
            <w:tcW w:w="8079" w:type="dxa"/>
          </w:tcPr>
          <w:p w14:paraId="5F2AEE5F" w14:textId="77777777" w:rsidR="00FA490A" w:rsidRPr="0023230A" w:rsidRDefault="00FA490A" w:rsidP="00FA490A">
            <w:pPr>
              <w:jc w:val="both"/>
              <w:rPr>
                <w:rFonts w:ascii="Times New Roman" w:eastAsia="Calibri" w:hAnsi="Times New Roman" w:cs="Times New Roman"/>
                <w:sz w:val="24"/>
                <w:szCs w:val="24"/>
                <w:lang w:eastAsia="et-EE"/>
              </w:rPr>
            </w:pPr>
            <w:r w:rsidRPr="0023230A">
              <w:rPr>
                <w:rFonts w:ascii="Times New Roman" w:eastAsia="Calibri" w:hAnsi="Times New Roman" w:cs="Times New Roman"/>
                <w:sz w:val="24"/>
                <w:szCs w:val="24"/>
                <w:lang w:eastAsia="et-EE"/>
              </w:rPr>
              <w:t>Kuna eelnõus toodud muudatuste tulemusel vähendatakse kutsestandardite koguhulka märkimisväärselt, siis on üheks riskiks see, et teatud õppekavadele võivad kaduda selged alused, mis omakorda võivad luua erinevaid tõlgendusi, milliseid oskusi õppekaval lõpetaja peab omama. Kompetentsiprofiilide loomisel peaksid kõrgkoolid olema kindlasti samuti kaasatud (lisaks tööandjatele).</w:t>
            </w:r>
          </w:p>
          <w:p w14:paraId="7ECF0A89" w14:textId="720C65BB" w:rsidR="00FA490A" w:rsidRPr="00411EB1" w:rsidRDefault="00FA490A" w:rsidP="00FA490A">
            <w:pPr>
              <w:jc w:val="both"/>
              <w:rPr>
                <w:rFonts w:ascii="Times New Roman" w:eastAsia="Calibri" w:hAnsi="Times New Roman" w:cs="Times New Roman"/>
                <w:sz w:val="24"/>
                <w:szCs w:val="24"/>
                <w:lang w:eastAsia="et-EE"/>
              </w:rPr>
            </w:pPr>
            <w:r w:rsidRPr="0023230A">
              <w:rPr>
                <w:rFonts w:ascii="Times New Roman" w:eastAsia="Calibri" w:hAnsi="Times New Roman" w:cs="Times New Roman"/>
                <w:sz w:val="24"/>
                <w:szCs w:val="24"/>
                <w:lang w:eastAsia="et-EE"/>
              </w:rPr>
              <w:t>Muudatused võivad teatud määral hägustada piire kutsehariduse ja rakenduskõrghariduse vahel. Tuleb hästi läbi mõelda, milline on rakenduskõrgkooli roll võrreldes kutsekoolidega.</w:t>
            </w:r>
          </w:p>
        </w:tc>
        <w:tc>
          <w:tcPr>
            <w:tcW w:w="4678" w:type="dxa"/>
          </w:tcPr>
          <w:p w14:paraId="67D416A3" w14:textId="51A32B4D" w:rsidR="00FA490A" w:rsidRDefault="00FA490A" w:rsidP="00FA490A">
            <w:pPr>
              <w:jc w:val="both"/>
              <w:rPr>
                <w:rFonts w:ascii="Times New Roman" w:hAnsi="Times New Roman" w:cs="Times New Roman"/>
                <w:sz w:val="24"/>
                <w:szCs w:val="24"/>
              </w:rPr>
            </w:pPr>
            <w:r w:rsidRPr="000B4A4B">
              <w:rPr>
                <w:rFonts w:ascii="Times New Roman" w:hAnsi="Times New Roman" w:cs="Times New Roman"/>
                <w:b/>
                <w:bCs/>
                <w:sz w:val="24"/>
                <w:szCs w:val="24"/>
              </w:rPr>
              <w:t>Teadmiseks võetud</w:t>
            </w:r>
            <w:r>
              <w:rPr>
                <w:rFonts w:ascii="Times New Roman" w:hAnsi="Times New Roman" w:cs="Times New Roman"/>
                <w:b/>
                <w:bCs/>
                <w:sz w:val="24"/>
                <w:szCs w:val="24"/>
              </w:rPr>
              <w:t>.</w:t>
            </w:r>
          </w:p>
        </w:tc>
      </w:tr>
      <w:tr w:rsidR="00FA490A" w:rsidRPr="00A154EF" w14:paraId="6C63CB07" w14:textId="77777777" w:rsidTr="006662D3">
        <w:trPr>
          <w:trHeight w:val="1734"/>
        </w:trPr>
        <w:tc>
          <w:tcPr>
            <w:tcW w:w="2689" w:type="dxa"/>
          </w:tcPr>
          <w:p w14:paraId="605505BA" w14:textId="42970530" w:rsidR="00FA490A" w:rsidRDefault="00FA490A" w:rsidP="00974294">
            <w:pPr>
              <w:rPr>
                <w:rFonts w:ascii="Times New Roman" w:eastAsiaTheme="minorEastAsia" w:hAnsi="Times New Roman" w:cs="Times New Roman"/>
                <w:sz w:val="24"/>
                <w:szCs w:val="24"/>
              </w:rPr>
            </w:pPr>
            <w:r w:rsidRPr="00C45899">
              <w:rPr>
                <w:rFonts w:ascii="Times New Roman" w:eastAsiaTheme="minorEastAsia" w:hAnsi="Times New Roman" w:cs="Times New Roman"/>
                <w:b/>
                <w:bCs/>
                <w:sz w:val="24"/>
                <w:szCs w:val="24"/>
              </w:rPr>
              <w:t xml:space="preserve">Kaitseväe </w:t>
            </w:r>
            <w:r>
              <w:rPr>
                <w:rFonts w:ascii="Times New Roman" w:eastAsiaTheme="minorEastAsia" w:hAnsi="Times New Roman" w:cs="Times New Roman"/>
                <w:b/>
                <w:bCs/>
                <w:sz w:val="24"/>
                <w:szCs w:val="24"/>
              </w:rPr>
              <w:t>A</w:t>
            </w:r>
            <w:r w:rsidRPr="00C45899">
              <w:rPr>
                <w:rFonts w:ascii="Times New Roman" w:eastAsiaTheme="minorEastAsia" w:hAnsi="Times New Roman" w:cs="Times New Roman"/>
                <w:b/>
                <w:bCs/>
                <w:sz w:val="24"/>
                <w:szCs w:val="24"/>
              </w:rPr>
              <w:t>kadeemia</w:t>
            </w:r>
          </w:p>
        </w:tc>
        <w:tc>
          <w:tcPr>
            <w:tcW w:w="8079" w:type="dxa"/>
          </w:tcPr>
          <w:p w14:paraId="38C9A3F6" w14:textId="759924A8" w:rsidR="00FA490A" w:rsidRPr="00A46408" w:rsidRDefault="00FA490A" w:rsidP="00FA490A">
            <w:pPr>
              <w:jc w:val="both"/>
              <w:rPr>
                <w:rFonts w:ascii="Times New Roman" w:eastAsia="Calibri" w:hAnsi="Times New Roman" w:cs="Times New Roman"/>
                <w:sz w:val="24"/>
                <w:szCs w:val="24"/>
                <w:lang w:eastAsia="et-EE"/>
              </w:rPr>
            </w:pPr>
            <w:r w:rsidRPr="00A46408">
              <w:rPr>
                <w:rFonts w:ascii="Times New Roman" w:eastAsia="Calibri" w:hAnsi="Times New Roman" w:cs="Times New Roman"/>
                <w:sz w:val="24"/>
                <w:szCs w:val="24"/>
                <w:lang w:eastAsia="et-EE"/>
              </w:rPr>
              <w:t xml:space="preserve">Kutse- ja oskuste registri põhimääruse kavandi kohaselt kannab kutse saaja andmed registrisse kutse andja (§ 13 lg 1 p 2). Kõrgkooli antava (esma)kutse puhul tuleb kaaluda võimalusi, et kutsete andmed saaksid liikuda kutse- ja oskuste registrisse otse </w:t>
            </w:r>
            <w:proofErr w:type="spellStart"/>
            <w:r w:rsidRPr="00A46408">
              <w:rPr>
                <w:rFonts w:ascii="Times New Roman" w:eastAsia="Calibri" w:hAnsi="Times New Roman" w:cs="Times New Roman"/>
                <w:sz w:val="24"/>
                <w:szCs w:val="24"/>
                <w:lang w:eastAsia="et-EE"/>
              </w:rPr>
              <w:t>EHISest</w:t>
            </w:r>
            <w:proofErr w:type="spellEnd"/>
            <w:r w:rsidRPr="00A46408">
              <w:rPr>
                <w:rFonts w:ascii="Times New Roman" w:eastAsia="Calibri" w:hAnsi="Times New Roman" w:cs="Times New Roman"/>
                <w:sz w:val="24"/>
                <w:szCs w:val="24"/>
                <w:lang w:eastAsia="et-EE"/>
              </w:rPr>
              <w:t xml:space="preserve"> vastava andmevahetuse teel.</w:t>
            </w:r>
          </w:p>
        </w:tc>
        <w:tc>
          <w:tcPr>
            <w:tcW w:w="4678" w:type="dxa"/>
          </w:tcPr>
          <w:p w14:paraId="61B99F8C" w14:textId="2D772F1D" w:rsidR="00FA490A" w:rsidRPr="005C6D4A" w:rsidRDefault="00FA490A" w:rsidP="00FA490A">
            <w:pPr>
              <w:jc w:val="both"/>
              <w:rPr>
                <w:rFonts w:ascii="Times New Roman" w:hAnsi="Times New Roman" w:cs="Times New Roman"/>
                <w:b/>
                <w:bCs/>
                <w:sz w:val="24"/>
                <w:szCs w:val="24"/>
              </w:rPr>
            </w:pPr>
            <w:r w:rsidRPr="005C6D4A">
              <w:rPr>
                <w:rFonts w:ascii="Times New Roman" w:hAnsi="Times New Roman" w:cs="Times New Roman"/>
                <w:b/>
                <w:bCs/>
                <w:sz w:val="24"/>
                <w:szCs w:val="24"/>
              </w:rPr>
              <w:t>Teadmiseks võetud.</w:t>
            </w:r>
          </w:p>
          <w:p w14:paraId="2AA3E3B8" w14:textId="54C9EDEE" w:rsidR="00FA490A" w:rsidRDefault="00FA490A" w:rsidP="00FA490A">
            <w:pPr>
              <w:jc w:val="both"/>
              <w:rPr>
                <w:rFonts w:ascii="Times New Roman" w:hAnsi="Times New Roman" w:cs="Times New Roman"/>
                <w:sz w:val="24"/>
                <w:szCs w:val="24"/>
              </w:rPr>
            </w:pPr>
            <w:r>
              <w:rPr>
                <w:rFonts w:ascii="Times New Roman" w:hAnsi="Times New Roman" w:cs="Times New Roman"/>
                <w:sz w:val="24"/>
                <w:szCs w:val="24"/>
              </w:rPr>
              <w:t xml:space="preserve">Arvestame ettepanekut </w:t>
            </w:r>
            <w:proofErr w:type="spellStart"/>
            <w:r>
              <w:rPr>
                <w:rFonts w:ascii="Times New Roman" w:hAnsi="Times New Roman" w:cs="Times New Roman"/>
                <w:sz w:val="24"/>
                <w:szCs w:val="24"/>
              </w:rPr>
              <w:t>EHIS-e</w:t>
            </w:r>
            <w:proofErr w:type="spellEnd"/>
            <w:r>
              <w:rPr>
                <w:rFonts w:ascii="Times New Roman" w:hAnsi="Times New Roman" w:cs="Times New Roman"/>
                <w:sz w:val="24"/>
                <w:szCs w:val="24"/>
              </w:rPr>
              <w:t xml:space="preserve"> edasiste arenduste planeerimisel, et andmevahetus kõrgkoolide kutse andmisel </w:t>
            </w:r>
            <w:proofErr w:type="spellStart"/>
            <w:r>
              <w:rPr>
                <w:rFonts w:ascii="Times New Roman" w:hAnsi="Times New Roman" w:cs="Times New Roman"/>
                <w:sz w:val="24"/>
                <w:szCs w:val="24"/>
              </w:rPr>
              <w:t>EHIS-e</w:t>
            </w:r>
            <w:proofErr w:type="spellEnd"/>
            <w:r>
              <w:rPr>
                <w:rFonts w:ascii="Times New Roman" w:hAnsi="Times New Roman" w:cs="Times New Roman"/>
                <w:sz w:val="24"/>
                <w:szCs w:val="24"/>
              </w:rPr>
              <w:t xml:space="preserve"> ning kutse- ja oskuste registri vahel võimalusel automatiseerida.</w:t>
            </w:r>
          </w:p>
        </w:tc>
      </w:tr>
    </w:tbl>
    <w:p w14:paraId="41C9183E" w14:textId="77777777" w:rsidR="00344DC1" w:rsidRPr="005642A8" w:rsidRDefault="00344DC1" w:rsidP="00A112E7">
      <w:pPr>
        <w:spacing w:after="0" w:line="240" w:lineRule="auto"/>
        <w:rPr>
          <w:rFonts w:ascii="Times New Roman" w:hAnsi="Times New Roman" w:cs="Times New Roman"/>
          <w:sz w:val="24"/>
          <w:szCs w:val="24"/>
        </w:rPr>
      </w:pPr>
    </w:p>
    <w:sectPr w:rsidR="00344DC1" w:rsidRPr="005642A8" w:rsidSect="00C876A9">
      <w:headerReference w:type="default" r:id="rId12"/>
      <w:footerReference w:type="default" r:id="rId13"/>
      <w:headerReference w:type="first" r:id="rId14"/>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EC86B" w14:textId="77777777" w:rsidR="005F61FA" w:rsidRDefault="005F61FA" w:rsidP="00222285">
      <w:pPr>
        <w:spacing w:after="0" w:line="240" w:lineRule="auto"/>
      </w:pPr>
      <w:r>
        <w:separator/>
      </w:r>
    </w:p>
  </w:endnote>
  <w:endnote w:type="continuationSeparator" w:id="0">
    <w:p w14:paraId="671F4876" w14:textId="77777777" w:rsidR="005F61FA" w:rsidRDefault="005F61FA" w:rsidP="00222285">
      <w:pPr>
        <w:spacing w:after="0" w:line="240" w:lineRule="auto"/>
      </w:pPr>
      <w:r>
        <w:continuationSeparator/>
      </w:r>
    </w:p>
  </w:endnote>
  <w:endnote w:type="continuationNotice" w:id="1">
    <w:p w14:paraId="45F0185F" w14:textId="77777777" w:rsidR="005F61FA" w:rsidRDefault="005F61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489151"/>
      <w:docPartObj>
        <w:docPartGallery w:val="Page Numbers (Bottom of Page)"/>
        <w:docPartUnique/>
      </w:docPartObj>
    </w:sdtPr>
    <w:sdtEndPr/>
    <w:sdtContent>
      <w:p w14:paraId="38F77E35" w14:textId="239E689C" w:rsidR="00CD34DC" w:rsidRDefault="00CD34DC">
        <w:pPr>
          <w:pStyle w:val="Jalus"/>
          <w:jc w:val="right"/>
        </w:pPr>
        <w:r>
          <w:fldChar w:fldCharType="begin"/>
        </w:r>
        <w:r>
          <w:instrText>PAGE   \* MERGEFORMAT</w:instrText>
        </w:r>
        <w:r>
          <w:fldChar w:fldCharType="separate"/>
        </w:r>
        <w:r>
          <w:t>2</w:t>
        </w:r>
        <w:r>
          <w:fldChar w:fldCharType="end"/>
        </w:r>
      </w:p>
    </w:sdtContent>
  </w:sdt>
  <w:p w14:paraId="20203F6A" w14:textId="5063D637" w:rsidR="00222285" w:rsidRDefault="0022228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DA68" w14:textId="77777777" w:rsidR="005F61FA" w:rsidRDefault="005F61FA" w:rsidP="00222285">
      <w:pPr>
        <w:spacing w:after="0" w:line="240" w:lineRule="auto"/>
      </w:pPr>
      <w:r>
        <w:separator/>
      </w:r>
    </w:p>
  </w:footnote>
  <w:footnote w:type="continuationSeparator" w:id="0">
    <w:p w14:paraId="369495B5" w14:textId="77777777" w:rsidR="005F61FA" w:rsidRDefault="005F61FA" w:rsidP="00222285">
      <w:pPr>
        <w:spacing w:after="0" w:line="240" w:lineRule="auto"/>
      </w:pPr>
      <w:r>
        <w:continuationSeparator/>
      </w:r>
    </w:p>
  </w:footnote>
  <w:footnote w:type="continuationNotice" w:id="1">
    <w:p w14:paraId="1FBC05B8" w14:textId="77777777" w:rsidR="005F61FA" w:rsidRDefault="005F61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3"/>
      <w:gridCol w:w="3023"/>
      <w:gridCol w:w="3023"/>
    </w:tblGrid>
    <w:tr w:rsidR="5ADF5D49" w14:paraId="20CAF1A4" w14:textId="77777777" w:rsidTr="5ADF5D49">
      <w:tc>
        <w:tcPr>
          <w:tcW w:w="3023" w:type="dxa"/>
        </w:tcPr>
        <w:p w14:paraId="3D023346" w14:textId="5DB8A481" w:rsidR="5ADF5D49" w:rsidRDefault="5ADF5D49" w:rsidP="5ADF5D49">
          <w:pPr>
            <w:pStyle w:val="Pis"/>
            <w:ind w:left="-115"/>
          </w:pPr>
        </w:p>
      </w:tc>
      <w:tc>
        <w:tcPr>
          <w:tcW w:w="3023" w:type="dxa"/>
        </w:tcPr>
        <w:p w14:paraId="4E097BF2" w14:textId="733F0CAC" w:rsidR="5ADF5D49" w:rsidRDefault="5ADF5D49" w:rsidP="5ADF5D49">
          <w:pPr>
            <w:pStyle w:val="Pis"/>
            <w:jc w:val="center"/>
          </w:pPr>
        </w:p>
      </w:tc>
      <w:tc>
        <w:tcPr>
          <w:tcW w:w="3023" w:type="dxa"/>
        </w:tcPr>
        <w:p w14:paraId="328088F7" w14:textId="185C1821" w:rsidR="5ADF5D49" w:rsidRDefault="5ADF5D49" w:rsidP="5ADF5D49">
          <w:pPr>
            <w:pStyle w:val="Pis"/>
            <w:ind w:right="-115"/>
            <w:jc w:val="right"/>
          </w:pPr>
        </w:p>
      </w:tc>
    </w:tr>
  </w:tbl>
  <w:p w14:paraId="11C1F00A" w14:textId="38683D4A" w:rsidR="00222285" w:rsidRDefault="0022228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DDCC" w14:textId="03B0CCC5" w:rsidR="00AD08C5" w:rsidRDefault="00AD08C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C13CE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BE49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4BE3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F7E2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A4B66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F0AB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AC4501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940DE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B7D1D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CD7714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DF6A8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1AB18C8"/>
    <w:multiLevelType w:val="multilevel"/>
    <w:tmpl w:val="E12C10D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4253878"/>
    <w:multiLevelType w:val="hybridMultilevel"/>
    <w:tmpl w:val="0196515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3" w15:restartNumberingAfterBreak="0">
    <w:nsid w:val="09D909DE"/>
    <w:multiLevelType w:val="multilevel"/>
    <w:tmpl w:val="977C0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AF6C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BA55DF5"/>
    <w:multiLevelType w:val="multilevel"/>
    <w:tmpl w:val="8C8A2B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F7E029B"/>
    <w:multiLevelType w:val="hybridMultilevel"/>
    <w:tmpl w:val="C966F54A"/>
    <w:lvl w:ilvl="0" w:tplc="9D507AD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19B7312C"/>
    <w:multiLevelType w:val="multilevel"/>
    <w:tmpl w:val="271A9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35B0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C8E25C1"/>
    <w:multiLevelType w:val="multilevel"/>
    <w:tmpl w:val="1DAE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DC59A5"/>
    <w:multiLevelType w:val="hybridMultilevel"/>
    <w:tmpl w:val="C4581678"/>
    <w:lvl w:ilvl="0" w:tplc="D056FE4E">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1" w15:restartNumberingAfterBreak="0">
    <w:nsid w:val="1E389A4A"/>
    <w:multiLevelType w:val="hybridMultilevel"/>
    <w:tmpl w:val="FFFFFFFF"/>
    <w:lvl w:ilvl="0" w:tplc="68E8149E">
      <w:start w:val="1"/>
      <w:numFmt w:val="bullet"/>
      <w:lvlText w:val=""/>
      <w:lvlJc w:val="left"/>
      <w:pPr>
        <w:ind w:left="720" w:hanging="360"/>
      </w:pPr>
      <w:rPr>
        <w:rFonts w:ascii="Symbol" w:hAnsi="Symbol" w:hint="default"/>
      </w:rPr>
    </w:lvl>
    <w:lvl w:ilvl="1" w:tplc="6F62A590">
      <w:start w:val="1"/>
      <w:numFmt w:val="bullet"/>
      <w:lvlText w:val="o"/>
      <w:lvlJc w:val="left"/>
      <w:pPr>
        <w:ind w:left="1440" w:hanging="360"/>
      </w:pPr>
      <w:rPr>
        <w:rFonts w:ascii="Courier New" w:hAnsi="Courier New" w:hint="default"/>
      </w:rPr>
    </w:lvl>
    <w:lvl w:ilvl="2" w:tplc="141A8D80">
      <w:start w:val="1"/>
      <w:numFmt w:val="bullet"/>
      <w:lvlText w:val=""/>
      <w:lvlJc w:val="left"/>
      <w:pPr>
        <w:ind w:left="2160" w:hanging="360"/>
      </w:pPr>
      <w:rPr>
        <w:rFonts w:ascii="Wingdings" w:hAnsi="Wingdings" w:hint="default"/>
      </w:rPr>
    </w:lvl>
    <w:lvl w:ilvl="3" w:tplc="D3B41708">
      <w:start w:val="1"/>
      <w:numFmt w:val="bullet"/>
      <w:lvlText w:val=""/>
      <w:lvlJc w:val="left"/>
      <w:pPr>
        <w:ind w:left="2880" w:hanging="360"/>
      </w:pPr>
      <w:rPr>
        <w:rFonts w:ascii="Symbol" w:hAnsi="Symbol" w:hint="default"/>
      </w:rPr>
    </w:lvl>
    <w:lvl w:ilvl="4" w:tplc="12221E1E">
      <w:start w:val="1"/>
      <w:numFmt w:val="bullet"/>
      <w:lvlText w:val="o"/>
      <w:lvlJc w:val="left"/>
      <w:pPr>
        <w:ind w:left="3600" w:hanging="360"/>
      </w:pPr>
      <w:rPr>
        <w:rFonts w:ascii="Courier New" w:hAnsi="Courier New" w:hint="default"/>
      </w:rPr>
    </w:lvl>
    <w:lvl w:ilvl="5" w:tplc="ABB0F16C">
      <w:start w:val="1"/>
      <w:numFmt w:val="bullet"/>
      <w:lvlText w:val=""/>
      <w:lvlJc w:val="left"/>
      <w:pPr>
        <w:ind w:left="4320" w:hanging="360"/>
      </w:pPr>
      <w:rPr>
        <w:rFonts w:ascii="Wingdings" w:hAnsi="Wingdings" w:hint="default"/>
      </w:rPr>
    </w:lvl>
    <w:lvl w:ilvl="6" w:tplc="5E00A6BE">
      <w:start w:val="1"/>
      <w:numFmt w:val="bullet"/>
      <w:lvlText w:val=""/>
      <w:lvlJc w:val="left"/>
      <w:pPr>
        <w:ind w:left="5040" w:hanging="360"/>
      </w:pPr>
      <w:rPr>
        <w:rFonts w:ascii="Symbol" w:hAnsi="Symbol" w:hint="default"/>
      </w:rPr>
    </w:lvl>
    <w:lvl w:ilvl="7" w:tplc="793C8204">
      <w:start w:val="1"/>
      <w:numFmt w:val="bullet"/>
      <w:lvlText w:val="o"/>
      <w:lvlJc w:val="left"/>
      <w:pPr>
        <w:ind w:left="5760" w:hanging="360"/>
      </w:pPr>
      <w:rPr>
        <w:rFonts w:ascii="Courier New" w:hAnsi="Courier New" w:hint="default"/>
      </w:rPr>
    </w:lvl>
    <w:lvl w:ilvl="8" w:tplc="3566E284">
      <w:start w:val="1"/>
      <w:numFmt w:val="bullet"/>
      <w:lvlText w:val=""/>
      <w:lvlJc w:val="left"/>
      <w:pPr>
        <w:ind w:left="6480" w:hanging="360"/>
      </w:pPr>
      <w:rPr>
        <w:rFonts w:ascii="Wingdings" w:hAnsi="Wingdings" w:hint="default"/>
      </w:rPr>
    </w:lvl>
  </w:abstractNum>
  <w:abstractNum w:abstractNumId="22" w15:restartNumberingAfterBreak="0">
    <w:nsid w:val="1FA950D8"/>
    <w:multiLevelType w:val="hybridMultilevel"/>
    <w:tmpl w:val="62664B32"/>
    <w:lvl w:ilvl="0" w:tplc="04250001">
      <w:start w:val="1"/>
      <w:numFmt w:val="bullet"/>
      <w:lvlText w:val=""/>
      <w:lvlJc w:val="left"/>
      <w:pPr>
        <w:ind w:left="850" w:hanging="360"/>
      </w:pPr>
      <w:rPr>
        <w:rFonts w:ascii="Symbol" w:hAnsi="Symbol" w:hint="default"/>
      </w:rPr>
    </w:lvl>
    <w:lvl w:ilvl="1" w:tplc="04250003" w:tentative="1">
      <w:start w:val="1"/>
      <w:numFmt w:val="bullet"/>
      <w:lvlText w:val="o"/>
      <w:lvlJc w:val="left"/>
      <w:pPr>
        <w:ind w:left="1570" w:hanging="360"/>
      </w:pPr>
      <w:rPr>
        <w:rFonts w:ascii="Courier New" w:hAnsi="Courier New" w:cs="Courier New" w:hint="default"/>
      </w:rPr>
    </w:lvl>
    <w:lvl w:ilvl="2" w:tplc="04250005" w:tentative="1">
      <w:start w:val="1"/>
      <w:numFmt w:val="bullet"/>
      <w:lvlText w:val=""/>
      <w:lvlJc w:val="left"/>
      <w:pPr>
        <w:ind w:left="2290" w:hanging="360"/>
      </w:pPr>
      <w:rPr>
        <w:rFonts w:ascii="Wingdings" w:hAnsi="Wingdings" w:hint="default"/>
      </w:rPr>
    </w:lvl>
    <w:lvl w:ilvl="3" w:tplc="04250001" w:tentative="1">
      <w:start w:val="1"/>
      <w:numFmt w:val="bullet"/>
      <w:lvlText w:val=""/>
      <w:lvlJc w:val="left"/>
      <w:pPr>
        <w:ind w:left="3010" w:hanging="360"/>
      </w:pPr>
      <w:rPr>
        <w:rFonts w:ascii="Symbol" w:hAnsi="Symbol" w:hint="default"/>
      </w:rPr>
    </w:lvl>
    <w:lvl w:ilvl="4" w:tplc="04250003" w:tentative="1">
      <w:start w:val="1"/>
      <w:numFmt w:val="bullet"/>
      <w:lvlText w:val="o"/>
      <w:lvlJc w:val="left"/>
      <w:pPr>
        <w:ind w:left="3730" w:hanging="360"/>
      </w:pPr>
      <w:rPr>
        <w:rFonts w:ascii="Courier New" w:hAnsi="Courier New" w:cs="Courier New" w:hint="default"/>
      </w:rPr>
    </w:lvl>
    <w:lvl w:ilvl="5" w:tplc="04250005" w:tentative="1">
      <w:start w:val="1"/>
      <w:numFmt w:val="bullet"/>
      <w:lvlText w:val=""/>
      <w:lvlJc w:val="left"/>
      <w:pPr>
        <w:ind w:left="4450" w:hanging="360"/>
      </w:pPr>
      <w:rPr>
        <w:rFonts w:ascii="Wingdings" w:hAnsi="Wingdings" w:hint="default"/>
      </w:rPr>
    </w:lvl>
    <w:lvl w:ilvl="6" w:tplc="04250001" w:tentative="1">
      <w:start w:val="1"/>
      <w:numFmt w:val="bullet"/>
      <w:lvlText w:val=""/>
      <w:lvlJc w:val="left"/>
      <w:pPr>
        <w:ind w:left="5170" w:hanging="360"/>
      </w:pPr>
      <w:rPr>
        <w:rFonts w:ascii="Symbol" w:hAnsi="Symbol" w:hint="default"/>
      </w:rPr>
    </w:lvl>
    <w:lvl w:ilvl="7" w:tplc="04250003" w:tentative="1">
      <w:start w:val="1"/>
      <w:numFmt w:val="bullet"/>
      <w:lvlText w:val="o"/>
      <w:lvlJc w:val="left"/>
      <w:pPr>
        <w:ind w:left="5890" w:hanging="360"/>
      </w:pPr>
      <w:rPr>
        <w:rFonts w:ascii="Courier New" w:hAnsi="Courier New" w:cs="Courier New" w:hint="default"/>
      </w:rPr>
    </w:lvl>
    <w:lvl w:ilvl="8" w:tplc="04250005" w:tentative="1">
      <w:start w:val="1"/>
      <w:numFmt w:val="bullet"/>
      <w:lvlText w:val=""/>
      <w:lvlJc w:val="left"/>
      <w:pPr>
        <w:ind w:left="6610" w:hanging="360"/>
      </w:pPr>
      <w:rPr>
        <w:rFonts w:ascii="Wingdings" w:hAnsi="Wingdings" w:hint="default"/>
      </w:rPr>
    </w:lvl>
  </w:abstractNum>
  <w:abstractNum w:abstractNumId="23" w15:restartNumberingAfterBreak="0">
    <w:nsid w:val="1FC448BB"/>
    <w:multiLevelType w:val="multilevel"/>
    <w:tmpl w:val="EE2CBA36"/>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89708D"/>
    <w:multiLevelType w:val="multilevel"/>
    <w:tmpl w:val="4EE63B2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2A413AC"/>
    <w:multiLevelType w:val="multilevel"/>
    <w:tmpl w:val="DAA45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DD28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3A244D9"/>
    <w:multiLevelType w:val="multilevel"/>
    <w:tmpl w:val="D41A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A811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3E82D50"/>
    <w:multiLevelType w:val="multilevel"/>
    <w:tmpl w:val="44B67C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242017B8"/>
    <w:multiLevelType w:val="multilevel"/>
    <w:tmpl w:val="3EEC6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E093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CB150A5"/>
    <w:multiLevelType w:val="multilevel"/>
    <w:tmpl w:val="3A6E1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DEC81B5"/>
    <w:multiLevelType w:val="hybridMultilevel"/>
    <w:tmpl w:val="FFFFFFFF"/>
    <w:lvl w:ilvl="0" w:tplc="4AC4A824">
      <w:start w:val="1"/>
      <w:numFmt w:val="decimal"/>
      <w:lvlText w:val="%1."/>
      <w:lvlJc w:val="left"/>
      <w:pPr>
        <w:ind w:left="720" w:hanging="360"/>
      </w:pPr>
    </w:lvl>
    <w:lvl w:ilvl="1" w:tplc="20D2720A">
      <w:start w:val="1"/>
      <w:numFmt w:val="lowerLetter"/>
      <w:lvlText w:val="%2."/>
      <w:lvlJc w:val="left"/>
      <w:pPr>
        <w:ind w:left="1440" w:hanging="360"/>
      </w:pPr>
    </w:lvl>
    <w:lvl w:ilvl="2" w:tplc="879E495A">
      <w:start w:val="1"/>
      <w:numFmt w:val="lowerRoman"/>
      <w:lvlText w:val="%3."/>
      <w:lvlJc w:val="right"/>
      <w:pPr>
        <w:ind w:left="2160" w:hanging="180"/>
      </w:pPr>
    </w:lvl>
    <w:lvl w:ilvl="3" w:tplc="720CBF26">
      <w:start w:val="1"/>
      <w:numFmt w:val="decimal"/>
      <w:lvlText w:val="%4."/>
      <w:lvlJc w:val="left"/>
      <w:pPr>
        <w:ind w:left="2880" w:hanging="360"/>
      </w:pPr>
    </w:lvl>
    <w:lvl w:ilvl="4" w:tplc="A964CB6E">
      <w:start w:val="1"/>
      <w:numFmt w:val="lowerLetter"/>
      <w:lvlText w:val="%5."/>
      <w:lvlJc w:val="left"/>
      <w:pPr>
        <w:ind w:left="3600" w:hanging="360"/>
      </w:pPr>
    </w:lvl>
    <w:lvl w:ilvl="5" w:tplc="E4901E20">
      <w:start w:val="1"/>
      <w:numFmt w:val="lowerRoman"/>
      <w:lvlText w:val="%6."/>
      <w:lvlJc w:val="right"/>
      <w:pPr>
        <w:ind w:left="4320" w:hanging="180"/>
      </w:pPr>
    </w:lvl>
    <w:lvl w:ilvl="6" w:tplc="17B00922">
      <w:start w:val="1"/>
      <w:numFmt w:val="decimal"/>
      <w:lvlText w:val="%7."/>
      <w:lvlJc w:val="left"/>
      <w:pPr>
        <w:ind w:left="5040" w:hanging="360"/>
      </w:pPr>
    </w:lvl>
    <w:lvl w:ilvl="7" w:tplc="C80AD758">
      <w:start w:val="1"/>
      <w:numFmt w:val="lowerLetter"/>
      <w:lvlText w:val="%8."/>
      <w:lvlJc w:val="left"/>
      <w:pPr>
        <w:ind w:left="5760" w:hanging="360"/>
      </w:pPr>
    </w:lvl>
    <w:lvl w:ilvl="8" w:tplc="F082389E">
      <w:start w:val="1"/>
      <w:numFmt w:val="lowerRoman"/>
      <w:lvlText w:val="%9."/>
      <w:lvlJc w:val="right"/>
      <w:pPr>
        <w:ind w:left="6480" w:hanging="180"/>
      </w:pPr>
    </w:lvl>
  </w:abstractNum>
  <w:abstractNum w:abstractNumId="34" w15:restartNumberingAfterBreak="0">
    <w:nsid w:val="2F225DC2"/>
    <w:multiLevelType w:val="multilevel"/>
    <w:tmpl w:val="4ECEC6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FD3751D"/>
    <w:multiLevelType w:val="multilevel"/>
    <w:tmpl w:val="3BE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A15469"/>
    <w:multiLevelType w:val="multilevel"/>
    <w:tmpl w:val="F3E05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B37E4B"/>
    <w:multiLevelType w:val="hybridMultilevel"/>
    <w:tmpl w:val="EAD452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31490BAF"/>
    <w:multiLevelType w:val="multilevel"/>
    <w:tmpl w:val="C9601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571EC3"/>
    <w:multiLevelType w:val="hybridMultilevel"/>
    <w:tmpl w:val="514C5A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318C571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4FF6E5C"/>
    <w:multiLevelType w:val="hybridMultilevel"/>
    <w:tmpl w:val="7D6E58C2"/>
    <w:lvl w:ilvl="0" w:tplc="6720A152">
      <w:start w:val="1"/>
      <w:numFmt w:val="bullet"/>
      <w:lvlText w:val=""/>
      <w:lvlJc w:val="left"/>
      <w:pPr>
        <w:ind w:left="720" w:hanging="360"/>
      </w:pPr>
      <w:rPr>
        <w:rFonts w:ascii="Symbol" w:hAnsi="Symbol" w:hint="default"/>
      </w:rPr>
    </w:lvl>
    <w:lvl w:ilvl="1" w:tplc="791240E6">
      <w:start w:val="1"/>
      <w:numFmt w:val="bullet"/>
      <w:lvlText w:val="o"/>
      <w:lvlJc w:val="left"/>
      <w:pPr>
        <w:ind w:left="1440" w:hanging="360"/>
      </w:pPr>
      <w:rPr>
        <w:rFonts w:ascii="Courier New" w:hAnsi="Courier New" w:hint="default"/>
      </w:rPr>
    </w:lvl>
    <w:lvl w:ilvl="2" w:tplc="222AF14E">
      <w:start w:val="1"/>
      <w:numFmt w:val="bullet"/>
      <w:lvlText w:val=""/>
      <w:lvlJc w:val="left"/>
      <w:pPr>
        <w:ind w:left="2160" w:hanging="360"/>
      </w:pPr>
      <w:rPr>
        <w:rFonts w:ascii="Wingdings" w:hAnsi="Wingdings" w:hint="default"/>
      </w:rPr>
    </w:lvl>
    <w:lvl w:ilvl="3" w:tplc="E306EC04">
      <w:start w:val="1"/>
      <w:numFmt w:val="bullet"/>
      <w:lvlText w:val=""/>
      <w:lvlJc w:val="left"/>
      <w:pPr>
        <w:ind w:left="2880" w:hanging="360"/>
      </w:pPr>
      <w:rPr>
        <w:rFonts w:ascii="Symbol" w:hAnsi="Symbol" w:hint="default"/>
      </w:rPr>
    </w:lvl>
    <w:lvl w:ilvl="4" w:tplc="0FF47592">
      <w:start w:val="1"/>
      <w:numFmt w:val="bullet"/>
      <w:lvlText w:val="o"/>
      <w:lvlJc w:val="left"/>
      <w:pPr>
        <w:ind w:left="3600" w:hanging="360"/>
      </w:pPr>
      <w:rPr>
        <w:rFonts w:ascii="Courier New" w:hAnsi="Courier New" w:hint="default"/>
      </w:rPr>
    </w:lvl>
    <w:lvl w:ilvl="5" w:tplc="FDC063CE">
      <w:start w:val="1"/>
      <w:numFmt w:val="bullet"/>
      <w:lvlText w:val=""/>
      <w:lvlJc w:val="left"/>
      <w:pPr>
        <w:ind w:left="4320" w:hanging="360"/>
      </w:pPr>
      <w:rPr>
        <w:rFonts w:ascii="Wingdings" w:hAnsi="Wingdings" w:hint="default"/>
      </w:rPr>
    </w:lvl>
    <w:lvl w:ilvl="6" w:tplc="5F5007C4">
      <w:start w:val="1"/>
      <w:numFmt w:val="bullet"/>
      <w:lvlText w:val=""/>
      <w:lvlJc w:val="left"/>
      <w:pPr>
        <w:ind w:left="5040" w:hanging="360"/>
      </w:pPr>
      <w:rPr>
        <w:rFonts w:ascii="Symbol" w:hAnsi="Symbol" w:hint="default"/>
      </w:rPr>
    </w:lvl>
    <w:lvl w:ilvl="7" w:tplc="300A7B1A">
      <w:start w:val="1"/>
      <w:numFmt w:val="bullet"/>
      <w:lvlText w:val="o"/>
      <w:lvlJc w:val="left"/>
      <w:pPr>
        <w:ind w:left="5760" w:hanging="360"/>
      </w:pPr>
      <w:rPr>
        <w:rFonts w:ascii="Courier New" w:hAnsi="Courier New" w:hint="default"/>
      </w:rPr>
    </w:lvl>
    <w:lvl w:ilvl="8" w:tplc="F3CEC42E">
      <w:start w:val="1"/>
      <w:numFmt w:val="bullet"/>
      <w:lvlText w:val=""/>
      <w:lvlJc w:val="left"/>
      <w:pPr>
        <w:ind w:left="6480" w:hanging="360"/>
      </w:pPr>
      <w:rPr>
        <w:rFonts w:ascii="Wingdings" w:hAnsi="Wingdings" w:hint="default"/>
      </w:rPr>
    </w:lvl>
  </w:abstractNum>
  <w:abstractNum w:abstractNumId="42" w15:restartNumberingAfterBreak="0">
    <w:nsid w:val="36452521"/>
    <w:multiLevelType w:val="multilevel"/>
    <w:tmpl w:val="50A89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056911"/>
    <w:multiLevelType w:val="multilevel"/>
    <w:tmpl w:val="22D46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8D17B2"/>
    <w:multiLevelType w:val="multilevel"/>
    <w:tmpl w:val="57C451B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3A2A1953"/>
    <w:multiLevelType w:val="multilevel"/>
    <w:tmpl w:val="7A14E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DE13392"/>
    <w:multiLevelType w:val="multilevel"/>
    <w:tmpl w:val="432AEDA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3F2D62CC"/>
    <w:multiLevelType w:val="multilevel"/>
    <w:tmpl w:val="F576468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3FC11704"/>
    <w:multiLevelType w:val="multilevel"/>
    <w:tmpl w:val="55B8E11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40083BE6"/>
    <w:multiLevelType w:val="hybridMultilevel"/>
    <w:tmpl w:val="B52041CA"/>
    <w:lvl w:ilvl="0" w:tplc="3998EE2A">
      <w:start w:val="1"/>
      <w:numFmt w:val="decimal"/>
      <w:lvlText w:val="%1."/>
      <w:lvlJc w:val="left"/>
      <w:pPr>
        <w:ind w:left="720" w:hanging="360"/>
      </w:pPr>
      <w:rPr>
        <w:rFonts w:asciiTheme="minorHAnsi" w:eastAsiaTheme="minorHAnsi" w:hAnsiTheme="minorHAnsi" w:cstheme="minorBid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0" w15:restartNumberingAfterBreak="0">
    <w:nsid w:val="4035009F"/>
    <w:multiLevelType w:val="multilevel"/>
    <w:tmpl w:val="E1089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40B1152A"/>
    <w:multiLevelType w:val="hybridMultilevel"/>
    <w:tmpl w:val="4F70E5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15:restartNumberingAfterBreak="0">
    <w:nsid w:val="427244D9"/>
    <w:multiLevelType w:val="multilevel"/>
    <w:tmpl w:val="DBEC7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31072C3"/>
    <w:multiLevelType w:val="hybridMultilevel"/>
    <w:tmpl w:val="6DEC522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4" w15:restartNumberingAfterBreak="0">
    <w:nsid w:val="44BF09FE"/>
    <w:multiLevelType w:val="multilevel"/>
    <w:tmpl w:val="18108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53D6E89"/>
    <w:multiLevelType w:val="multilevel"/>
    <w:tmpl w:val="9B68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3C2737"/>
    <w:multiLevelType w:val="multilevel"/>
    <w:tmpl w:val="33964D9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49092E12"/>
    <w:multiLevelType w:val="multilevel"/>
    <w:tmpl w:val="2ADA3D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A8343E6"/>
    <w:multiLevelType w:val="multilevel"/>
    <w:tmpl w:val="220A5F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4DD94D03"/>
    <w:multiLevelType w:val="multilevel"/>
    <w:tmpl w:val="3D1A636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51043B05"/>
    <w:multiLevelType w:val="multilevel"/>
    <w:tmpl w:val="FE1CF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363C9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54DF484F"/>
    <w:multiLevelType w:val="hybridMultilevel"/>
    <w:tmpl w:val="054EDC1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3" w15:restartNumberingAfterBreak="0">
    <w:nsid w:val="5B5355E6"/>
    <w:multiLevelType w:val="multilevel"/>
    <w:tmpl w:val="2B64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E92590F"/>
    <w:multiLevelType w:val="hybridMultilevel"/>
    <w:tmpl w:val="AC1ADB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5" w15:restartNumberingAfterBreak="0">
    <w:nsid w:val="5FF57BAC"/>
    <w:multiLevelType w:val="multilevel"/>
    <w:tmpl w:val="A1B0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DB45E9"/>
    <w:multiLevelType w:val="hybridMultilevel"/>
    <w:tmpl w:val="FFFFFFFF"/>
    <w:lvl w:ilvl="0" w:tplc="DDB61802">
      <w:start w:val="1"/>
      <w:numFmt w:val="bullet"/>
      <w:lvlText w:val=""/>
      <w:lvlJc w:val="left"/>
      <w:pPr>
        <w:ind w:left="720" w:hanging="360"/>
      </w:pPr>
      <w:rPr>
        <w:rFonts w:ascii="Symbol" w:hAnsi="Symbol" w:hint="default"/>
      </w:rPr>
    </w:lvl>
    <w:lvl w:ilvl="1" w:tplc="48FC7B94">
      <w:start w:val="1"/>
      <w:numFmt w:val="bullet"/>
      <w:lvlText w:val="o"/>
      <w:lvlJc w:val="left"/>
      <w:pPr>
        <w:ind w:left="1440" w:hanging="360"/>
      </w:pPr>
      <w:rPr>
        <w:rFonts w:ascii="Courier New" w:hAnsi="Courier New" w:hint="default"/>
      </w:rPr>
    </w:lvl>
    <w:lvl w:ilvl="2" w:tplc="53067244">
      <w:start w:val="1"/>
      <w:numFmt w:val="bullet"/>
      <w:lvlText w:val=""/>
      <w:lvlJc w:val="left"/>
      <w:pPr>
        <w:ind w:left="2160" w:hanging="360"/>
      </w:pPr>
      <w:rPr>
        <w:rFonts w:ascii="Wingdings" w:hAnsi="Wingdings" w:hint="default"/>
      </w:rPr>
    </w:lvl>
    <w:lvl w:ilvl="3" w:tplc="2B827B68">
      <w:start w:val="1"/>
      <w:numFmt w:val="bullet"/>
      <w:lvlText w:val=""/>
      <w:lvlJc w:val="left"/>
      <w:pPr>
        <w:ind w:left="2880" w:hanging="360"/>
      </w:pPr>
      <w:rPr>
        <w:rFonts w:ascii="Symbol" w:hAnsi="Symbol" w:hint="default"/>
      </w:rPr>
    </w:lvl>
    <w:lvl w:ilvl="4" w:tplc="CE5AF9B6">
      <w:start w:val="1"/>
      <w:numFmt w:val="bullet"/>
      <w:lvlText w:val="o"/>
      <w:lvlJc w:val="left"/>
      <w:pPr>
        <w:ind w:left="3600" w:hanging="360"/>
      </w:pPr>
      <w:rPr>
        <w:rFonts w:ascii="Courier New" w:hAnsi="Courier New" w:hint="default"/>
      </w:rPr>
    </w:lvl>
    <w:lvl w:ilvl="5" w:tplc="67440D08">
      <w:start w:val="1"/>
      <w:numFmt w:val="bullet"/>
      <w:lvlText w:val=""/>
      <w:lvlJc w:val="left"/>
      <w:pPr>
        <w:ind w:left="4320" w:hanging="360"/>
      </w:pPr>
      <w:rPr>
        <w:rFonts w:ascii="Wingdings" w:hAnsi="Wingdings" w:hint="default"/>
      </w:rPr>
    </w:lvl>
    <w:lvl w:ilvl="6" w:tplc="348AFC0C">
      <w:start w:val="1"/>
      <w:numFmt w:val="bullet"/>
      <w:lvlText w:val=""/>
      <w:lvlJc w:val="left"/>
      <w:pPr>
        <w:ind w:left="5040" w:hanging="360"/>
      </w:pPr>
      <w:rPr>
        <w:rFonts w:ascii="Symbol" w:hAnsi="Symbol" w:hint="default"/>
      </w:rPr>
    </w:lvl>
    <w:lvl w:ilvl="7" w:tplc="EF38EAE4">
      <w:start w:val="1"/>
      <w:numFmt w:val="bullet"/>
      <w:lvlText w:val="o"/>
      <w:lvlJc w:val="left"/>
      <w:pPr>
        <w:ind w:left="5760" w:hanging="360"/>
      </w:pPr>
      <w:rPr>
        <w:rFonts w:ascii="Courier New" w:hAnsi="Courier New" w:hint="default"/>
      </w:rPr>
    </w:lvl>
    <w:lvl w:ilvl="8" w:tplc="ACEA1AB8">
      <w:start w:val="1"/>
      <w:numFmt w:val="bullet"/>
      <w:lvlText w:val=""/>
      <w:lvlJc w:val="left"/>
      <w:pPr>
        <w:ind w:left="6480" w:hanging="360"/>
      </w:pPr>
      <w:rPr>
        <w:rFonts w:ascii="Wingdings" w:hAnsi="Wingdings" w:hint="default"/>
      </w:rPr>
    </w:lvl>
  </w:abstractNum>
  <w:abstractNum w:abstractNumId="67" w15:restartNumberingAfterBreak="0">
    <w:nsid w:val="64F55061"/>
    <w:multiLevelType w:val="multilevel"/>
    <w:tmpl w:val="C054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194D52"/>
    <w:multiLevelType w:val="hybridMultilevel"/>
    <w:tmpl w:val="49AA6B36"/>
    <w:lvl w:ilvl="0" w:tplc="04250011">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9" w15:restartNumberingAfterBreak="0">
    <w:nsid w:val="69967A59"/>
    <w:multiLevelType w:val="multilevel"/>
    <w:tmpl w:val="0FB2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024801"/>
    <w:multiLevelType w:val="multilevel"/>
    <w:tmpl w:val="14DA2E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723819DF"/>
    <w:multiLevelType w:val="multilevel"/>
    <w:tmpl w:val="D194AD16"/>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2" w15:restartNumberingAfterBreak="0">
    <w:nsid w:val="72E39BB2"/>
    <w:multiLevelType w:val="hybridMultilevel"/>
    <w:tmpl w:val="FFFFFFFF"/>
    <w:lvl w:ilvl="0" w:tplc="7138FF7A">
      <w:start w:val="1"/>
      <w:numFmt w:val="decimal"/>
      <w:lvlText w:val="%1."/>
      <w:lvlJc w:val="left"/>
      <w:pPr>
        <w:ind w:left="720" w:hanging="360"/>
      </w:pPr>
    </w:lvl>
    <w:lvl w:ilvl="1" w:tplc="9C8059C8">
      <w:start w:val="1"/>
      <w:numFmt w:val="lowerLetter"/>
      <w:lvlText w:val="%2."/>
      <w:lvlJc w:val="left"/>
      <w:pPr>
        <w:ind w:left="1440" w:hanging="360"/>
      </w:pPr>
    </w:lvl>
    <w:lvl w:ilvl="2" w:tplc="A16C1F82">
      <w:start w:val="1"/>
      <w:numFmt w:val="lowerRoman"/>
      <w:lvlText w:val="%3."/>
      <w:lvlJc w:val="right"/>
      <w:pPr>
        <w:ind w:left="2160" w:hanging="180"/>
      </w:pPr>
    </w:lvl>
    <w:lvl w:ilvl="3" w:tplc="1B4444A8">
      <w:start w:val="1"/>
      <w:numFmt w:val="decimal"/>
      <w:lvlText w:val="%4."/>
      <w:lvlJc w:val="left"/>
      <w:pPr>
        <w:ind w:left="2880" w:hanging="360"/>
      </w:pPr>
    </w:lvl>
    <w:lvl w:ilvl="4" w:tplc="40CC1FE0">
      <w:start w:val="1"/>
      <w:numFmt w:val="lowerLetter"/>
      <w:lvlText w:val="%5."/>
      <w:lvlJc w:val="left"/>
      <w:pPr>
        <w:ind w:left="3600" w:hanging="360"/>
      </w:pPr>
    </w:lvl>
    <w:lvl w:ilvl="5" w:tplc="41E68A0A">
      <w:start w:val="1"/>
      <w:numFmt w:val="lowerRoman"/>
      <w:lvlText w:val="%6."/>
      <w:lvlJc w:val="right"/>
      <w:pPr>
        <w:ind w:left="4320" w:hanging="180"/>
      </w:pPr>
    </w:lvl>
    <w:lvl w:ilvl="6" w:tplc="2C36938E">
      <w:start w:val="1"/>
      <w:numFmt w:val="decimal"/>
      <w:lvlText w:val="%7."/>
      <w:lvlJc w:val="left"/>
      <w:pPr>
        <w:ind w:left="5040" w:hanging="360"/>
      </w:pPr>
    </w:lvl>
    <w:lvl w:ilvl="7" w:tplc="15C0A6A0">
      <w:start w:val="1"/>
      <w:numFmt w:val="lowerLetter"/>
      <w:lvlText w:val="%8."/>
      <w:lvlJc w:val="left"/>
      <w:pPr>
        <w:ind w:left="5760" w:hanging="360"/>
      </w:pPr>
    </w:lvl>
    <w:lvl w:ilvl="8" w:tplc="B918429A">
      <w:start w:val="1"/>
      <w:numFmt w:val="lowerRoman"/>
      <w:lvlText w:val="%9."/>
      <w:lvlJc w:val="right"/>
      <w:pPr>
        <w:ind w:left="6480" w:hanging="180"/>
      </w:pPr>
    </w:lvl>
  </w:abstractNum>
  <w:abstractNum w:abstractNumId="73" w15:restartNumberingAfterBreak="0">
    <w:nsid w:val="73F42BC4"/>
    <w:multiLevelType w:val="hybridMultilevel"/>
    <w:tmpl w:val="904E9212"/>
    <w:lvl w:ilvl="0" w:tplc="DC4C13F8">
      <w:start w:val="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4" w15:restartNumberingAfterBreak="0">
    <w:nsid w:val="74F07655"/>
    <w:multiLevelType w:val="hybridMultilevel"/>
    <w:tmpl w:val="FC04A7E6"/>
    <w:lvl w:ilvl="0" w:tplc="84C87390">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75" w15:restartNumberingAfterBreak="0">
    <w:nsid w:val="769C021E"/>
    <w:multiLevelType w:val="multilevel"/>
    <w:tmpl w:val="B3786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7858295E"/>
    <w:multiLevelType w:val="multilevel"/>
    <w:tmpl w:val="60004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9011D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7DB0103C"/>
    <w:multiLevelType w:val="hybridMultilevel"/>
    <w:tmpl w:val="BF20B036"/>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DBD0EB4"/>
    <w:multiLevelType w:val="multilevel"/>
    <w:tmpl w:val="6C5A2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DCF4741"/>
    <w:multiLevelType w:val="multilevel"/>
    <w:tmpl w:val="7882A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DF33923"/>
    <w:multiLevelType w:val="multilevel"/>
    <w:tmpl w:val="6316A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E723BBA"/>
    <w:multiLevelType w:val="hybridMultilevel"/>
    <w:tmpl w:val="442253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57989116">
    <w:abstractNumId w:val="79"/>
  </w:num>
  <w:num w:numId="2" w16cid:durableId="126431717">
    <w:abstractNumId w:val="76"/>
  </w:num>
  <w:num w:numId="3" w16cid:durableId="1190143972">
    <w:abstractNumId w:val="45"/>
  </w:num>
  <w:num w:numId="4" w16cid:durableId="13145232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4681311">
    <w:abstractNumId w:val="57"/>
  </w:num>
  <w:num w:numId="6" w16cid:durableId="478033060">
    <w:abstractNumId w:val="54"/>
  </w:num>
  <w:num w:numId="7" w16cid:durableId="295305409">
    <w:abstractNumId w:val="77"/>
  </w:num>
  <w:num w:numId="8" w16cid:durableId="690034214">
    <w:abstractNumId w:val="5"/>
  </w:num>
  <w:num w:numId="9" w16cid:durableId="1033503631">
    <w:abstractNumId w:val="39"/>
  </w:num>
  <w:num w:numId="10" w16cid:durableId="1870725773">
    <w:abstractNumId w:val="82"/>
  </w:num>
  <w:num w:numId="11" w16cid:durableId="1541743738">
    <w:abstractNumId w:val="22"/>
  </w:num>
  <w:num w:numId="12" w16cid:durableId="304286552">
    <w:abstractNumId w:val="78"/>
  </w:num>
  <w:num w:numId="13" w16cid:durableId="1848788310">
    <w:abstractNumId w:val="51"/>
  </w:num>
  <w:num w:numId="14" w16cid:durableId="1481114292">
    <w:abstractNumId w:val="64"/>
  </w:num>
  <w:num w:numId="15" w16cid:durableId="249388636">
    <w:abstractNumId w:val="37"/>
  </w:num>
  <w:num w:numId="16" w16cid:durableId="1445542559">
    <w:abstractNumId w:val="1"/>
  </w:num>
  <w:num w:numId="17" w16cid:durableId="351491498">
    <w:abstractNumId w:val="7"/>
  </w:num>
  <w:num w:numId="18" w16cid:durableId="862010917">
    <w:abstractNumId w:val="26"/>
  </w:num>
  <w:num w:numId="19" w16cid:durableId="1311835629">
    <w:abstractNumId w:val="14"/>
  </w:num>
  <w:num w:numId="20" w16cid:durableId="1083645179">
    <w:abstractNumId w:val="36"/>
  </w:num>
  <w:num w:numId="21" w16cid:durableId="1067612280">
    <w:abstractNumId w:val="43"/>
  </w:num>
  <w:num w:numId="22" w16cid:durableId="2035375929">
    <w:abstractNumId w:val="52"/>
  </w:num>
  <w:num w:numId="23" w16cid:durableId="880287575">
    <w:abstractNumId w:val="80"/>
  </w:num>
  <w:num w:numId="24" w16cid:durableId="283730365">
    <w:abstractNumId w:val="25"/>
  </w:num>
  <w:num w:numId="25" w16cid:durableId="1133214416">
    <w:abstractNumId w:val="42"/>
  </w:num>
  <w:num w:numId="26" w16cid:durableId="520054516">
    <w:abstractNumId w:val="30"/>
  </w:num>
  <w:num w:numId="27" w16cid:durableId="1294562760">
    <w:abstractNumId w:val="38"/>
  </w:num>
  <w:num w:numId="28" w16cid:durableId="2134901560">
    <w:abstractNumId w:val="8"/>
  </w:num>
  <w:num w:numId="29" w16cid:durableId="1227033241">
    <w:abstractNumId w:val="3"/>
  </w:num>
  <w:num w:numId="30" w16cid:durableId="219052895">
    <w:abstractNumId w:val="18"/>
  </w:num>
  <w:num w:numId="31" w16cid:durableId="609901187">
    <w:abstractNumId w:val="10"/>
  </w:num>
  <w:num w:numId="32" w16cid:durableId="1369984546">
    <w:abstractNumId w:val="31"/>
  </w:num>
  <w:num w:numId="33" w16cid:durableId="735251031">
    <w:abstractNumId w:val="35"/>
  </w:num>
  <w:num w:numId="34" w16cid:durableId="1248266993">
    <w:abstractNumId w:val="65"/>
  </w:num>
  <w:num w:numId="35" w16cid:durableId="565184073">
    <w:abstractNumId w:val="27"/>
  </w:num>
  <w:num w:numId="36" w16cid:durableId="1923679882">
    <w:abstractNumId w:val="62"/>
  </w:num>
  <w:num w:numId="37" w16cid:durableId="1710640980">
    <w:abstractNumId w:val="0"/>
  </w:num>
  <w:num w:numId="38" w16cid:durableId="365449486">
    <w:abstractNumId w:val="28"/>
  </w:num>
  <w:num w:numId="39" w16cid:durableId="918560190">
    <w:abstractNumId w:val="33"/>
  </w:num>
  <w:num w:numId="40" w16cid:durableId="1586264912">
    <w:abstractNumId w:val="21"/>
  </w:num>
  <w:num w:numId="41" w16cid:durableId="1975596703">
    <w:abstractNumId w:val="66"/>
  </w:num>
  <w:num w:numId="42" w16cid:durableId="1824274350">
    <w:abstractNumId w:val="4"/>
  </w:num>
  <w:num w:numId="43" w16cid:durableId="948243521">
    <w:abstractNumId w:val="60"/>
  </w:num>
  <w:num w:numId="44" w16cid:durableId="1353343592">
    <w:abstractNumId w:val="67"/>
  </w:num>
  <w:num w:numId="45" w16cid:durableId="1932009682">
    <w:abstractNumId w:val="72"/>
  </w:num>
  <w:num w:numId="46" w16cid:durableId="456921133">
    <w:abstractNumId w:val="34"/>
  </w:num>
  <w:num w:numId="47" w16cid:durableId="1910654413">
    <w:abstractNumId w:val="53"/>
  </w:num>
  <w:num w:numId="48" w16cid:durableId="1467888325">
    <w:abstractNumId w:val="81"/>
  </w:num>
  <w:num w:numId="49" w16cid:durableId="16452314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78820265">
    <w:abstractNumId w:val="63"/>
  </w:num>
  <w:num w:numId="51" w16cid:durableId="1028142059">
    <w:abstractNumId w:val="23"/>
  </w:num>
  <w:num w:numId="52" w16cid:durableId="1358198413">
    <w:abstractNumId w:val="41"/>
  </w:num>
  <w:num w:numId="53" w16cid:durableId="1487625438">
    <w:abstractNumId w:val="71"/>
  </w:num>
  <w:num w:numId="54" w16cid:durableId="742336551">
    <w:abstractNumId w:val="49"/>
  </w:num>
  <w:num w:numId="55" w16cid:durableId="1359546922">
    <w:abstractNumId w:val="17"/>
  </w:num>
  <w:num w:numId="56" w16cid:durableId="261496956">
    <w:abstractNumId w:val="74"/>
  </w:num>
  <w:num w:numId="57" w16cid:durableId="1396513739">
    <w:abstractNumId w:val="12"/>
  </w:num>
  <w:num w:numId="58" w16cid:durableId="12445293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40970858">
    <w:abstractNumId w:val="16"/>
  </w:num>
  <w:num w:numId="60" w16cid:durableId="7551338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35703794">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89775250">
    <w:abstractNumId w:val="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35372827">
    <w:abstractNumId w:val="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96732985">
    <w:abstractNumId w:val="40"/>
  </w:num>
  <w:num w:numId="65" w16cid:durableId="1462647825">
    <w:abstractNumId w:val="61"/>
  </w:num>
  <w:num w:numId="66" w16cid:durableId="571306919">
    <w:abstractNumId w:val="9"/>
  </w:num>
  <w:num w:numId="67" w16cid:durableId="1792170102">
    <w:abstractNumId w:val="6"/>
  </w:num>
  <w:num w:numId="68" w16cid:durableId="790514520">
    <w:abstractNumId w:val="2"/>
  </w:num>
  <w:num w:numId="69" w16cid:durableId="1103720764">
    <w:abstractNumId w:val="68"/>
  </w:num>
  <w:num w:numId="70" w16cid:durableId="548304231">
    <w:abstractNumId w:val="19"/>
  </w:num>
  <w:num w:numId="71" w16cid:durableId="1281495291">
    <w:abstractNumId w:val="55"/>
  </w:num>
  <w:num w:numId="72" w16cid:durableId="524253955">
    <w:abstractNumId w:val="32"/>
  </w:num>
  <w:num w:numId="73" w16cid:durableId="1898399316">
    <w:abstractNumId w:val="76"/>
  </w:num>
  <w:num w:numId="74" w16cid:durableId="585114079">
    <w:abstractNumId w:val="69"/>
  </w:num>
  <w:num w:numId="75" w16cid:durableId="1353730095">
    <w:abstractNumId w:val="73"/>
  </w:num>
  <w:num w:numId="76" w16cid:durableId="80913441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41934682">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72700135">
    <w:abstractNumId w:val="5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8786170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557366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11084974">
    <w:abstractNumId w:val="7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01896609">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00360778">
    <w:abstractNumId w:val="4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694665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92"/>
    <w:rsid w:val="00000045"/>
    <w:rsid w:val="00000372"/>
    <w:rsid w:val="00000637"/>
    <w:rsid w:val="00000C30"/>
    <w:rsid w:val="00000CA4"/>
    <w:rsid w:val="00000FA0"/>
    <w:rsid w:val="000016D0"/>
    <w:rsid w:val="00001918"/>
    <w:rsid w:val="00001BA9"/>
    <w:rsid w:val="00001C75"/>
    <w:rsid w:val="00002BE3"/>
    <w:rsid w:val="000039B0"/>
    <w:rsid w:val="000039E9"/>
    <w:rsid w:val="000040D1"/>
    <w:rsid w:val="0000459F"/>
    <w:rsid w:val="00004C24"/>
    <w:rsid w:val="00004D74"/>
    <w:rsid w:val="0000561B"/>
    <w:rsid w:val="0000589E"/>
    <w:rsid w:val="00005B65"/>
    <w:rsid w:val="00005CF6"/>
    <w:rsid w:val="00005E04"/>
    <w:rsid w:val="000064A2"/>
    <w:rsid w:val="000066AB"/>
    <w:rsid w:val="00006AC0"/>
    <w:rsid w:val="00007046"/>
    <w:rsid w:val="00007238"/>
    <w:rsid w:val="0000726C"/>
    <w:rsid w:val="000074B7"/>
    <w:rsid w:val="00010157"/>
    <w:rsid w:val="00010338"/>
    <w:rsid w:val="00010411"/>
    <w:rsid w:val="0001057C"/>
    <w:rsid w:val="0001067B"/>
    <w:rsid w:val="0001074A"/>
    <w:rsid w:val="00010947"/>
    <w:rsid w:val="00010DE1"/>
    <w:rsid w:val="00010FC7"/>
    <w:rsid w:val="00011039"/>
    <w:rsid w:val="00011A57"/>
    <w:rsid w:val="00012162"/>
    <w:rsid w:val="00012494"/>
    <w:rsid w:val="000127F6"/>
    <w:rsid w:val="00012EA2"/>
    <w:rsid w:val="0001328C"/>
    <w:rsid w:val="000134C2"/>
    <w:rsid w:val="000135CB"/>
    <w:rsid w:val="00014992"/>
    <w:rsid w:val="00014B02"/>
    <w:rsid w:val="000157B7"/>
    <w:rsid w:val="00016C1A"/>
    <w:rsid w:val="0001723D"/>
    <w:rsid w:val="000178EF"/>
    <w:rsid w:val="000179A1"/>
    <w:rsid w:val="00017BFB"/>
    <w:rsid w:val="00017D29"/>
    <w:rsid w:val="0002067C"/>
    <w:rsid w:val="000207FF"/>
    <w:rsid w:val="0002129A"/>
    <w:rsid w:val="00021827"/>
    <w:rsid w:val="00022892"/>
    <w:rsid w:val="00023D56"/>
    <w:rsid w:val="00023E9A"/>
    <w:rsid w:val="00024144"/>
    <w:rsid w:val="00024C09"/>
    <w:rsid w:val="000252AC"/>
    <w:rsid w:val="000252E4"/>
    <w:rsid w:val="000254BA"/>
    <w:rsid w:val="00025692"/>
    <w:rsid w:val="00025B34"/>
    <w:rsid w:val="00025B51"/>
    <w:rsid w:val="0002620C"/>
    <w:rsid w:val="000266D8"/>
    <w:rsid w:val="00026C46"/>
    <w:rsid w:val="00027E18"/>
    <w:rsid w:val="00030265"/>
    <w:rsid w:val="00030513"/>
    <w:rsid w:val="000307CD"/>
    <w:rsid w:val="00030907"/>
    <w:rsid w:val="00030C37"/>
    <w:rsid w:val="00030E28"/>
    <w:rsid w:val="00030F82"/>
    <w:rsid w:val="00030F84"/>
    <w:rsid w:val="00031136"/>
    <w:rsid w:val="000314FF"/>
    <w:rsid w:val="00031533"/>
    <w:rsid w:val="000318E5"/>
    <w:rsid w:val="00032751"/>
    <w:rsid w:val="00032796"/>
    <w:rsid w:val="00032CFA"/>
    <w:rsid w:val="00033E15"/>
    <w:rsid w:val="00035E6B"/>
    <w:rsid w:val="000364B6"/>
    <w:rsid w:val="000364C1"/>
    <w:rsid w:val="00037BBB"/>
    <w:rsid w:val="000403BC"/>
    <w:rsid w:val="000405D4"/>
    <w:rsid w:val="00040B6D"/>
    <w:rsid w:val="00040F37"/>
    <w:rsid w:val="00041882"/>
    <w:rsid w:val="00041AEF"/>
    <w:rsid w:val="00041E47"/>
    <w:rsid w:val="000422BD"/>
    <w:rsid w:val="00042473"/>
    <w:rsid w:val="00042C06"/>
    <w:rsid w:val="00042D55"/>
    <w:rsid w:val="0004316C"/>
    <w:rsid w:val="0004392E"/>
    <w:rsid w:val="00043C35"/>
    <w:rsid w:val="00043EE9"/>
    <w:rsid w:val="000446CA"/>
    <w:rsid w:val="00044FF9"/>
    <w:rsid w:val="00045451"/>
    <w:rsid w:val="00045EA7"/>
    <w:rsid w:val="0004633A"/>
    <w:rsid w:val="00046584"/>
    <w:rsid w:val="00046746"/>
    <w:rsid w:val="00046827"/>
    <w:rsid w:val="00046C52"/>
    <w:rsid w:val="00047132"/>
    <w:rsid w:val="000471DF"/>
    <w:rsid w:val="00047233"/>
    <w:rsid w:val="00047916"/>
    <w:rsid w:val="00047A41"/>
    <w:rsid w:val="00047B50"/>
    <w:rsid w:val="00047B62"/>
    <w:rsid w:val="00047DF3"/>
    <w:rsid w:val="00047FC5"/>
    <w:rsid w:val="00050061"/>
    <w:rsid w:val="00050314"/>
    <w:rsid w:val="00050529"/>
    <w:rsid w:val="00050B43"/>
    <w:rsid w:val="00050BEE"/>
    <w:rsid w:val="00050EC5"/>
    <w:rsid w:val="00050F0B"/>
    <w:rsid w:val="0005112D"/>
    <w:rsid w:val="000517A1"/>
    <w:rsid w:val="00051B09"/>
    <w:rsid w:val="00051BA0"/>
    <w:rsid w:val="000523EF"/>
    <w:rsid w:val="00052FE1"/>
    <w:rsid w:val="000533B7"/>
    <w:rsid w:val="00053662"/>
    <w:rsid w:val="000539BC"/>
    <w:rsid w:val="000539F5"/>
    <w:rsid w:val="00053A23"/>
    <w:rsid w:val="00053D4F"/>
    <w:rsid w:val="0005401A"/>
    <w:rsid w:val="00054593"/>
    <w:rsid w:val="0005465A"/>
    <w:rsid w:val="0005494C"/>
    <w:rsid w:val="00055083"/>
    <w:rsid w:val="000551B8"/>
    <w:rsid w:val="0005727B"/>
    <w:rsid w:val="000573D6"/>
    <w:rsid w:val="0005755B"/>
    <w:rsid w:val="000577EC"/>
    <w:rsid w:val="00057B44"/>
    <w:rsid w:val="00057BD9"/>
    <w:rsid w:val="000609DE"/>
    <w:rsid w:val="00060EB8"/>
    <w:rsid w:val="00061A19"/>
    <w:rsid w:val="00062071"/>
    <w:rsid w:val="000622A0"/>
    <w:rsid w:val="00062409"/>
    <w:rsid w:val="00062621"/>
    <w:rsid w:val="0006296A"/>
    <w:rsid w:val="0006414A"/>
    <w:rsid w:val="00064683"/>
    <w:rsid w:val="00064E77"/>
    <w:rsid w:val="0006540B"/>
    <w:rsid w:val="000656BE"/>
    <w:rsid w:val="0006582E"/>
    <w:rsid w:val="00065B17"/>
    <w:rsid w:val="00066192"/>
    <w:rsid w:val="000662DD"/>
    <w:rsid w:val="00066960"/>
    <w:rsid w:val="00066CA6"/>
    <w:rsid w:val="00066D13"/>
    <w:rsid w:val="00066DA9"/>
    <w:rsid w:val="00066EDA"/>
    <w:rsid w:val="00066F84"/>
    <w:rsid w:val="00067054"/>
    <w:rsid w:val="000676C5"/>
    <w:rsid w:val="00067DC2"/>
    <w:rsid w:val="000708A1"/>
    <w:rsid w:val="00070B7C"/>
    <w:rsid w:val="00071E0E"/>
    <w:rsid w:val="000723E7"/>
    <w:rsid w:val="0007249C"/>
    <w:rsid w:val="00072845"/>
    <w:rsid w:val="00072991"/>
    <w:rsid w:val="00073C67"/>
    <w:rsid w:val="00073E8D"/>
    <w:rsid w:val="0007407F"/>
    <w:rsid w:val="000743D8"/>
    <w:rsid w:val="00074722"/>
    <w:rsid w:val="00074736"/>
    <w:rsid w:val="000747A6"/>
    <w:rsid w:val="00074B8A"/>
    <w:rsid w:val="00075113"/>
    <w:rsid w:val="00075CAA"/>
    <w:rsid w:val="0007604A"/>
    <w:rsid w:val="000768A5"/>
    <w:rsid w:val="00076B0C"/>
    <w:rsid w:val="00076CF0"/>
    <w:rsid w:val="00076FB4"/>
    <w:rsid w:val="00077510"/>
    <w:rsid w:val="000776AC"/>
    <w:rsid w:val="00077F62"/>
    <w:rsid w:val="000805F7"/>
    <w:rsid w:val="00080665"/>
    <w:rsid w:val="00080EDC"/>
    <w:rsid w:val="0008150E"/>
    <w:rsid w:val="00081629"/>
    <w:rsid w:val="000829C5"/>
    <w:rsid w:val="00082A5B"/>
    <w:rsid w:val="0008331F"/>
    <w:rsid w:val="00083497"/>
    <w:rsid w:val="000841B4"/>
    <w:rsid w:val="00084514"/>
    <w:rsid w:val="00084537"/>
    <w:rsid w:val="0008465F"/>
    <w:rsid w:val="00084FEC"/>
    <w:rsid w:val="0008502B"/>
    <w:rsid w:val="000850B9"/>
    <w:rsid w:val="000850BC"/>
    <w:rsid w:val="000854C3"/>
    <w:rsid w:val="000858EE"/>
    <w:rsid w:val="0008650F"/>
    <w:rsid w:val="00087186"/>
    <w:rsid w:val="0008786D"/>
    <w:rsid w:val="00087B4D"/>
    <w:rsid w:val="00087EC3"/>
    <w:rsid w:val="00090328"/>
    <w:rsid w:val="000906C9"/>
    <w:rsid w:val="00090A2A"/>
    <w:rsid w:val="00091141"/>
    <w:rsid w:val="000912DE"/>
    <w:rsid w:val="000912F1"/>
    <w:rsid w:val="000920A1"/>
    <w:rsid w:val="00092107"/>
    <w:rsid w:val="000925A5"/>
    <w:rsid w:val="00092973"/>
    <w:rsid w:val="00092C63"/>
    <w:rsid w:val="00092F38"/>
    <w:rsid w:val="00093478"/>
    <w:rsid w:val="0009376A"/>
    <w:rsid w:val="00093B98"/>
    <w:rsid w:val="00093D1E"/>
    <w:rsid w:val="00093EDA"/>
    <w:rsid w:val="00094178"/>
    <w:rsid w:val="0009431E"/>
    <w:rsid w:val="0009555C"/>
    <w:rsid w:val="00095687"/>
    <w:rsid w:val="00095BE9"/>
    <w:rsid w:val="000961D8"/>
    <w:rsid w:val="00096894"/>
    <w:rsid w:val="00096B70"/>
    <w:rsid w:val="00096CDB"/>
    <w:rsid w:val="00096E4C"/>
    <w:rsid w:val="00096EB8"/>
    <w:rsid w:val="00096F4D"/>
    <w:rsid w:val="00097796"/>
    <w:rsid w:val="00097945"/>
    <w:rsid w:val="000A02CB"/>
    <w:rsid w:val="000A08F5"/>
    <w:rsid w:val="000A0ECE"/>
    <w:rsid w:val="000A12A3"/>
    <w:rsid w:val="000A16C2"/>
    <w:rsid w:val="000A1A66"/>
    <w:rsid w:val="000A1BA1"/>
    <w:rsid w:val="000A1CB4"/>
    <w:rsid w:val="000A2C1F"/>
    <w:rsid w:val="000A2C25"/>
    <w:rsid w:val="000A3A5F"/>
    <w:rsid w:val="000A3B57"/>
    <w:rsid w:val="000A429D"/>
    <w:rsid w:val="000A42F9"/>
    <w:rsid w:val="000A47CC"/>
    <w:rsid w:val="000A4F6A"/>
    <w:rsid w:val="000A50AA"/>
    <w:rsid w:val="000A5A83"/>
    <w:rsid w:val="000A5E0B"/>
    <w:rsid w:val="000A61FE"/>
    <w:rsid w:val="000A62D2"/>
    <w:rsid w:val="000A638B"/>
    <w:rsid w:val="000A673A"/>
    <w:rsid w:val="000A6AA6"/>
    <w:rsid w:val="000A6E3F"/>
    <w:rsid w:val="000A7B6A"/>
    <w:rsid w:val="000B0629"/>
    <w:rsid w:val="000B0E83"/>
    <w:rsid w:val="000B1713"/>
    <w:rsid w:val="000B209F"/>
    <w:rsid w:val="000B247A"/>
    <w:rsid w:val="000B274C"/>
    <w:rsid w:val="000B34A2"/>
    <w:rsid w:val="000B3A45"/>
    <w:rsid w:val="000B3B7E"/>
    <w:rsid w:val="000B3F50"/>
    <w:rsid w:val="000B3F8C"/>
    <w:rsid w:val="000B4A4B"/>
    <w:rsid w:val="000B4CDB"/>
    <w:rsid w:val="000B51AC"/>
    <w:rsid w:val="000B52D9"/>
    <w:rsid w:val="000B5660"/>
    <w:rsid w:val="000B64A3"/>
    <w:rsid w:val="000B6B0A"/>
    <w:rsid w:val="000B7F6B"/>
    <w:rsid w:val="000C0984"/>
    <w:rsid w:val="000C166D"/>
    <w:rsid w:val="000C199C"/>
    <w:rsid w:val="000C21D6"/>
    <w:rsid w:val="000C2C42"/>
    <w:rsid w:val="000C3A2B"/>
    <w:rsid w:val="000C3CCC"/>
    <w:rsid w:val="000C4243"/>
    <w:rsid w:val="000C4724"/>
    <w:rsid w:val="000C4EF1"/>
    <w:rsid w:val="000C521E"/>
    <w:rsid w:val="000C5367"/>
    <w:rsid w:val="000C572E"/>
    <w:rsid w:val="000C5820"/>
    <w:rsid w:val="000C60DC"/>
    <w:rsid w:val="000C6396"/>
    <w:rsid w:val="000C685C"/>
    <w:rsid w:val="000C6B63"/>
    <w:rsid w:val="000C6CA8"/>
    <w:rsid w:val="000C7B16"/>
    <w:rsid w:val="000D0262"/>
    <w:rsid w:val="000D03CA"/>
    <w:rsid w:val="000D118C"/>
    <w:rsid w:val="000D1EC3"/>
    <w:rsid w:val="000D22A2"/>
    <w:rsid w:val="000D2463"/>
    <w:rsid w:val="000D25C1"/>
    <w:rsid w:val="000D2982"/>
    <w:rsid w:val="000D2A1F"/>
    <w:rsid w:val="000D2A45"/>
    <w:rsid w:val="000D2A6E"/>
    <w:rsid w:val="000D3109"/>
    <w:rsid w:val="000D389E"/>
    <w:rsid w:val="000D44DB"/>
    <w:rsid w:val="000D48E5"/>
    <w:rsid w:val="000D4D09"/>
    <w:rsid w:val="000D52B1"/>
    <w:rsid w:val="000D568C"/>
    <w:rsid w:val="000D5B91"/>
    <w:rsid w:val="000D5C9B"/>
    <w:rsid w:val="000D61CC"/>
    <w:rsid w:val="000D658C"/>
    <w:rsid w:val="000D670A"/>
    <w:rsid w:val="000D6856"/>
    <w:rsid w:val="000D6D8C"/>
    <w:rsid w:val="000D72E0"/>
    <w:rsid w:val="000D7482"/>
    <w:rsid w:val="000D7830"/>
    <w:rsid w:val="000D79AE"/>
    <w:rsid w:val="000D7D4D"/>
    <w:rsid w:val="000E0174"/>
    <w:rsid w:val="000E054A"/>
    <w:rsid w:val="000E102A"/>
    <w:rsid w:val="000E1185"/>
    <w:rsid w:val="000E12E8"/>
    <w:rsid w:val="000E1AA0"/>
    <w:rsid w:val="000E1BAD"/>
    <w:rsid w:val="000E1EBF"/>
    <w:rsid w:val="000E24BD"/>
    <w:rsid w:val="000E2706"/>
    <w:rsid w:val="000E28A7"/>
    <w:rsid w:val="000E2A8D"/>
    <w:rsid w:val="000E33DD"/>
    <w:rsid w:val="000E3EAD"/>
    <w:rsid w:val="000E4262"/>
    <w:rsid w:val="000E44EF"/>
    <w:rsid w:val="000E45B1"/>
    <w:rsid w:val="000E4963"/>
    <w:rsid w:val="000E4CC4"/>
    <w:rsid w:val="000E4EB4"/>
    <w:rsid w:val="000E4F04"/>
    <w:rsid w:val="000E514B"/>
    <w:rsid w:val="000E5A2F"/>
    <w:rsid w:val="000E5AD5"/>
    <w:rsid w:val="000E5D8F"/>
    <w:rsid w:val="000E6005"/>
    <w:rsid w:val="000E731C"/>
    <w:rsid w:val="000E73A7"/>
    <w:rsid w:val="000E7E87"/>
    <w:rsid w:val="000F0062"/>
    <w:rsid w:val="000F08B3"/>
    <w:rsid w:val="000F0B3D"/>
    <w:rsid w:val="000F0CEF"/>
    <w:rsid w:val="000F1271"/>
    <w:rsid w:val="000F1EB8"/>
    <w:rsid w:val="000F2227"/>
    <w:rsid w:val="000F2345"/>
    <w:rsid w:val="000F2615"/>
    <w:rsid w:val="000F2679"/>
    <w:rsid w:val="000F270B"/>
    <w:rsid w:val="000F2FD2"/>
    <w:rsid w:val="000F3638"/>
    <w:rsid w:val="000F3D03"/>
    <w:rsid w:val="000F4963"/>
    <w:rsid w:val="000F4AB5"/>
    <w:rsid w:val="000F4B9F"/>
    <w:rsid w:val="000F5830"/>
    <w:rsid w:val="000F61C8"/>
    <w:rsid w:val="000F6744"/>
    <w:rsid w:val="000F6970"/>
    <w:rsid w:val="000F6E0D"/>
    <w:rsid w:val="000F750C"/>
    <w:rsid w:val="00100368"/>
    <w:rsid w:val="00101123"/>
    <w:rsid w:val="00101CCE"/>
    <w:rsid w:val="00101EE0"/>
    <w:rsid w:val="00102649"/>
    <w:rsid w:val="001031DE"/>
    <w:rsid w:val="00104659"/>
    <w:rsid w:val="00104A31"/>
    <w:rsid w:val="001050CE"/>
    <w:rsid w:val="00105106"/>
    <w:rsid w:val="00105970"/>
    <w:rsid w:val="00106EAC"/>
    <w:rsid w:val="0010734A"/>
    <w:rsid w:val="0010771E"/>
    <w:rsid w:val="0010786F"/>
    <w:rsid w:val="00107B6C"/>
    <w:rsid w:val="001101AD"/>
    <w:rsid w:val="0011064D"/>
    <w:rsid w:val="00110E6B"/>
    <w:rsid w:val="001110FC"/>
    <w:rsid w:val="00111484"/>
    <w:rsid w:val="00111C79"/>
    <w:rsid w:val="00111C85"/>
    <w:rsid w:val="00112889"/>
    <w:rsid w:val="00113361"/>
    <w:rsid w:val="00113399"/>
    <w:rsid w:val="00113608"/>
    <w:rsid w:val="00113622"/>
    <w:rsid w:val="00113A9F"/>
    <w:rsid w:val="00113F45"/>
    <w:rsid w:val="00114182"/>
    <w:rsid w:val="00114537"/>
    <w:rsid w:val="001149C0"/>
    <w:rsid w:val="00114E6E"/>
    <w:rsid w:val="001166D2"/>
    <w:rsid w:val="00116D6E"/>
    <w:rsid w:val="00116D94"/>
    <w:rsid w:val="001170EB"/>
    <w:rsid w:val="00117566"/>
    <w:rsid w:val="0011758D"/>
    <w:rsid w:val="001201B2"/>
    <w:rsid w:val="0012033E"/>
    <w:rsid w:val="00120E45"/>
    <w:rsid w:val="001222E9"/>
    <w:rsid w:val="00122B6E"/>
    <w:rsid w:val="00122B89"/>
    <w:rsid w:val="0012315B"/>
    <w:rsid w:val="0012324A"/>
    <w:rsid w:val="00123343"/>
    <w:rsid w:val="00123CED"/>
    <w:rsid w:val="001245E4"/>
    <w:rsid w:val="00124877"/>
    <w:rsid w:val="00124956"/>
    <w:rsid w:val="001263D3"/>
    <w:rsid w:val="00126514"/>
    <w:rsid w:val="00126BE1"/>
    <w:rsid w:val="00126C78"/>
    <w:rsid w:val="001270E3"/>
    <w:rsid w:val="0012735A"/>
    <w:rsid w:val="00127876"/>
    <w:rsid w:val="00127896"/>
    <w:rsid w:val="00127C93"/>
    <w:rsid w:val="00127D6C"/>
    <w:rsid w:val="00127E4F"/>
    <w:rsid w:val="00130504"/>
    <w:rsid w:val="0013070B"/>
    <w:rsid w:val="0013160F"/>
    <w:rsid w:val="001326FA"/>
    <w:rsid w:val="0013285C"/>
    <w:rsid w:val="00132889"/>
    <w:rsid w:val="001328B0"/>
    <w:rsid w:val="00132ADE"/>
    <w:rsid w:val="00132F2F"/>
    <w:rsid w:val="00133689"/>
    <w:rsid w:val="00133A5F"/>
    <w:rsid w:val="00133AA0"/>
    <w:rsid w:val="00134185"/>
    <w:rsid w:val="00135B30"/>
    <w:rsid w:val="00135DBE"/>
    <w:rsid w:val="00136168"/>
    <w:rsid w:val="00136468"/>
    <w:rsid w:val="00136670"/>
    <w:rsid w:val="00136B9F"/>
    <w:rsid w:val="0013708F"/>
    <w:rsid w:val="001376E3"/>
    <w:rsid w:val="0013771A"/>
    <w:rsid w:val="00137F05"/>
    <w:rsid w:val="00140480"/>
    <w:rsid w:val="0014058E"/>
    <w:rsid w:val="00140678"/>
    <w:rsid w:val="0014103F"/>
    <w:rsid w:val="001415D0"/>
    <w:rsid w:val="0014196B"/>
    <w:rsid w:val="00141A1C"/>
    <w:rsid w:val="00141D18"/>
    <w:rsid w:val="00141DB4"/>
    <w:rsid w:val="00142216"/>
    <w:rsid w:val="001429C5"/>
    <w:rsid w:val="0014334B"/>
    <w:rsid w:val="001439C9"/>
    <w:rsid w:val="00143A60"/>
    <w:rsid w:val="00143AFE"/>
    <w:rsid w:val="0014403F"/>
    <w:rsid w:val="0014407D"/>
    <w:rsid w:val="00144E49"/>
    <w:rsid w:val="00145102"/>
    <w:rsid w:val="0014583A"/>
    <w:rsid w:val="00145A3A"/>
    <w:rsid w:val="00145B5D"/>
    <w:rsid w:val="00145E91"/>
    <w:rsid w:val="00145FF1"/>
    <w:rsid w:val="00146B18"/>
    <w:rsid w:val="00146E79"/>
    <w:rsid w:val="00147247"/>
    <w:rsid w:val="001476B8"/>
    <w:rsid w:val="0014793D"/>
    <w:rsid w:val="00147C6E"/>
    <w:rsid w:val="00150CBE"/>
    <w:rsid w:val="00151B49"/>
    <w:rsid w:val="0015225A"/>
    <w:rsid w:val="00152EDC"/>
    <w:rsid w:val="0015331E"/>
    <w:rsid w:val="00153375"/>
    <w:rsid w:val="00153A06"/>
    <w:rsid w:val="00153BE3"/>
    <w:rsid w:val="00153F8B"/>
    <w:rsid w:val="00153FE2"/>
    <w:rsid w:val="00154341"/>
    <w:rsid w:val="001544C0"/>
    <w:rsid w:val="00154799"/>
    <w:rsid w:val="00154C0A"/>
    <w:rsid w:val="001550B3"/>
    <w:rsid w:val="00155880"/>
    <w:rsid w:val="00155F3B"/>
    <w:rsid w:val="0015639E"/>
    <w:rsid w:val="001564F4"/>
    <w:rsid w:val="001565CC"/>
    <w:rsid w:val="00156A01"/>
    <w:rsid w:val="00156B9B"/>
    <w:rsid w:val="001572ED"/>
    <w:rsid w:val="00157456"/>
    <w:rsid w:val="001578D4"/>
    <w:rsid w:val="00160C55"/>
    <w:rsid w:val="00160E11"/>
    <w:rsid w:val="00161017"/>
    <w:rsid w:val="001611E7"/>
    <w:rsid w:val="00161897"/>
    <w:rsid w:val="0016209B"/>
    <w:rsid w:val="0016264B"/>
    <w:rsid w:val="00162932"/>
    <w:rsid w:val="0016356D"/>
    <w:rsid w:val="001638FD"/>
    <w:rsid w:val="00163D28"/>
    <w:rsid w:val="00163D93"/>
    <w:rsid w:val="0016510B"/>
    <w:rsid w:val="00165336"/>
    <w:rsid w:val="00165A3D"/>
    <w:rsid w:val="00166627"/>
    <w:rsid w:val="00166D31"/>
    <w:rsid w:val="00166EBE"/>
    <w:rsid w:val="001675C1"/>
    <w:rsid w:val="001675DA"/>
    <w:rsid w:val="0017089E"/>
    <w:rsid w:val="001709BC"/>
    <w:rsid w:val="00170B07"/>
    <w:rsid w:val="00170D87"/>
    <w:rsid w:val="00171978"/>
    <w:rsid w:val="00171A78"/>
    <w:rsid w:val="00171E0B"/>
    <w:rsid w:val="00172167"/>
    <w:rsid w:val="001721DB"/>
    <w:rsid w:val="001722BF"/>
    <w:rsid w:val="00172A9F"/>
    <w:rsid w:val="00173062"/>
    <w:rsid w:val="00173353"/>
    <w:rsid w:val="00173690"/>
    <w:rsid w:val="001738AC"/>
    <w:rsid w:val="00173B01"/>
    <w:rsid w:val="00173E86"/>
    <w:rsid w:val="0017533C"/>
    <w:rsid w:val="00175435"/>
    <w:rsid w:val="00175618"/>
    <w:rsid w:val="0017582E"/>
    <w:rsid w:val="00175D49"/>
    <w:rsid w:val="00175D90"/>
    <w:rsid w:val="00176339"/>
    <w:rsid w:val="00176655"/>
    <w:rsid w:val="00176700"/>
    <w:rsid w:val="001769B9"/>
    <w:rsid w:val="00176B64"/>
    <w:rsid w:val="00177731"/>
    <w:rsid w:val="00177F55"/>
    <w:rsid w:val="0018050A"/>
    <w:rsid w:val="00180ABA"/>
    <w:rsid w:val="00180F09"/>
    <w:rsid w:val="00181471"/>
    <w:rsid w:val="00181A49"/>
    <w:rsid w:val="00181E0F"/>
    <w:rsid w:val="00182041"/>
    <w:rsid w:val="00182446"/>
    <w:rsid w:val="0018265E"/>
    <w:rsid w:val="00182DC2"/>
    <w:rsid w:val="00182E2B"/>
    <w:rsid w:val="001835D9"/>
    <w:rsid w:val="001836DB"/>
    <w:rsid w:val="00184212"/>
    <w:rsid w:val="001857E8"/>
    <w:rsid w:val="00185D9A"/>
    <w:rsid w:val="001860B7"/>
    <w:rsid w:val="0018638D"/>
    <w:rsid w:val="0018680C"/>
    <w:rsid w:val="00186C67"/>
    <w:rsid w:val="00186D2F"/>
    <w:rsid w:val="00186D38"/>
    <w:rsid w:val="00187748"/>
    <w:rsid w:val="00187BE8"/>
    <w:rsid w:val="0019011E"/>
    <w:rsid w:val="001902D8"/>
    <w:rsid w:val="00190A59"/>
    <w:rsid w:val="00190B49"/>
    <w:rsid w:val="001915E9"/>
    <w:rsid w:val="00191B68"/>
    <w:rsid w:val="00191D55"/>
    <w:rsid w:val="001921B8"/>
    <w:rsid w:val="001927E5"/>
    <w:rsid w:val="00192818"/>
    <w:rsid w:val="00192BD1"/>
    <w:rsid w:val="00192C5E"/>
    <w:rsid w:val="00192F1B"/>
    <w:rsid w:val="00193BE0"/>
    <w:rsid w:val="00194266"/>
    <w:rsid w:val="00194A7B"/>
    <w:rsid w:val="00194B53"/>
    <w:rsid w:val="00194BD3"/>
    <w:rsid w:val="00194D8A"/>
    <w:rsid w:val="00194F7C"/>
    <w:rsid w:val="001952D7"/>
    <w:rsid w:val="0019535C"/>
    <w:rsid w:val="0019571F"/>
    <w:rsid w:val="001957C7"/>
    <w:rsid w:val="00195A7B"/>
    <w:rsid w:val="00195D1E"/>
    <w:rsid w:val="0019602A"/>
    <w:rsid w:val="001961B7"/>
    <w:rsid w:val="00196341"/>
    <w:rsid w:val="00196652"/>
    <w:rsid w:val="00196C9F"/>
    <w:rsid w:val="00197059"/>
    <w:rsid w:val="0019707F"/>
    <w:rsid w:val="0019747C"/>
    <w:rsid w:val="0019772D"/>
    <w:rsid w:val="00197885"/>
    <w:rsid w:val="00197CBE"/>
    <w:rsid w:val="001A074E"/>
    <w:rsid w:val="001A1618"/>
    <w:rsid w:val="001A1C66"/>
    <w:rsid w:val="001A257C"/>
    <w:rsid w:val="001A2BA6"/>
    <w:rsid w:val="001A2D63"/>
    <w:rsid w:val="001A384B"/>
    <w:rsid w:val="001A3E95"/>
    <w:rsid w:val="001A3F4A"/>
    <w:rsid w:val="001A4124"/>
    <w:rsid w:val="001A49BA"/>
    <w:rsid w:val="001A4CC9"/>
    <w:rsid w:val="001A526C"/>
    <w:rsid w:val="001A62AD"/>
    <w:rsid w:val="001A62DF"/>
    <w:rsid w:val="001A6347"/>
    <w:rsid w:val="001A637F"/>
    <w:rsid w:val="001A63FB"/>
    <w:rsid w:val="001A66BC"/>
    <w:rsid w:val="001A6B79"/>
    <w:rsid w:val="001A79D4"/>
    <w:rsid w:val="001A7CE6"/>
    <w:rsid w:val="001B01AD"/>
    <w:rsid w:val="001B0409"/>
    <w:rsid w:val="001B090B"/>
    <w:rsid w:val="001B1349"/>
    <w:rsid w:val="001B1360"/>
    <w:rsid w:val="001B17B2"/>
    <w:rsid w:val="001B2122"/>
    <w:rsid w:val="001B2471"/>
    <w:rsid w:val="001B25A7"/>
    <w:rsid w:val="001B2973"/>
    <w:rsid w:val="001B2AC7"/>
    <w:rsid w:val="001B2EB7"/>
    <w:rsid w:val="001B34C1"/>
    <w:rsid w:val="001B3ABE"/>
    <w:rsid w:val="001B3CBA"/>
    <w:rsid w:val="001B3D17"/>
    <w:rsid w:val="001B410A"/>
    <w:rsid w:val="001B4F98"/>
    <w:rsid w:val="001B5120"/>
    <w:rsid w:val="001B544F"/>
    <w:rsid w:val="001B586F"/>
    <w:rsid w:val="001B5F7A"/>
    <w:rsid w:val="001B679D"/>
    <w:rsid w:val="001B67B4"/>
    <w:rsid w:val="001B6CBF"/>
    <w:rsid w:val="001B6CC8"/>
    <w:rsid w:val="001B7218"/>
    <w:rsid w:val="001B7806"/>
    <w:rsid w:val="001B7938"/>
    <w:rsid w:val="001B7B8D"/>
    <w:rsid w:val="001B7BA7"/>
    <w:rsid w:val="001C0604"/>
    <w:rsid w:val="001C142B"/>
    <w:rsid w:val="001C14B1"/>
    <w:rsid w:val="001C1846"/>
    <w:rsid w:val="001C20D8"/>
    <w:rsid w:val="001C2253"/>
    <w:rsid w:val="001C263A"/>
    <w:rsid w:val="001C29B4"/>
    <w:rsid w:val="001C2A8C"/>
    <w:rsid w:val="001C2D3B"/>
    <w:rsid w:val="001C2E03"/>
    <w:rsid w:val="001C3092"/>
    <w:rsid w:val="001C4E09"/>
    <w:rsid w:val="001C4EDE"/>
    <w:rsid w:val="001C5076"/>
    <w:rsid w:val="001C559E"/>
    <w:rsid w:val="001C5862"/>
    <w:rsid w:val="001C6C39"/>
    <w:rsid w:val="001C77B7"/>
    <w:rsid w:val="001D0074"/>
    <w:rsid w:val="001D045F"/>
    <w:rsid w:val="001D07FF"/>
    <w:rsid w:val="001D08F7"/>
    <w:rsid w:val="001D1195"/>
    <w:rsid w:val="001D13C8"/>
    <w:rsid w:val="001D18B5"/>
    <w:rsid w:val="001D1BD0"/>
    <w:rsid w:val="001D1C8D"/>
    <w:rsid w:val="001D2102"/>
    <w:rsid w:val="001D37A6"/>
    <w:rsid w:val="001D4732"/>
    <w:rsid w:val="001D4C2D"/>
    <w:rsid w:val="001D6782"/>
    <w:rsid w:val="001D70C5"/>
    <w:rsid w:val="001D712E"/>
    <w:rsid w:val="001D74AD"/>
    <w:rsid w:val="001D7818"/>
    <w:rsid w:val="001D7AF8"/>
    <w:rsid w:val="001D7D9A"/>
    <w:rsid w:val="001E007A"/>
    <w:rsid w:val="001E04FB"/>
    <w:rsid w:val="001E0E7C"/>
    <w:rsid w:val="001E154B"/>
    <w:rsid w:val="001E1C4F"/>
    <w:rsid w:val="001E2018"/>
    <w:rsid w:val="001E2115"/>
    <w:rsid w:val="001E2919"/>
    <w:rsid w:val="001E3461"/>
    <w:rsid w:val="001E3795"/>
    <w:rsid w:val="001E3B6B"/>
    <w:rsid w:val="001E3B7C"/>
    <w:rsid w:val="001E4849"/>
    <w:rsid w:val="001E4EF7"/>
    <w:rsid w:val="001E5369"/>
    <w:rsid w:val="001E570F"/>
    <w:rsid w:val="001E586A"/>
    <w:rsid w:val="001E5984"/>
    <w:rsid w:val="001E5FFF"/>
    <w:rsid w:val="001E617B"/>
    <w:rsid w:val="001E67A5"/>
    <w:rsid w:val="001E67E0"/>
    <w:rsid w:val="001E6E0D"/>
    <w:rsid w:val="001E766F"/>
    <w:rsid w:val="001E77FC"/>
    <w:rsid w:val="001F01B2"/>
    <w:rsid w:val="001F0874"/>
    <w:rsid w:val="001F08B7"/>
    <w:rsid w:val="001F285E"/>
    <w:rsid w:val="001F389E"/>
    <w:rsid w:val="001F3ACE"/>
    <w:rsid w:val="001F3B0C"/>
    <w:rsid w:val="001F3D1F"/>
    <w:rsid w:val="001F3E4D"/>
    <w:rsid w:val="001F428D"/>
    <w:rsid w:val="001F4A87"/>
    <w:rsid w:val="001F5019"/>
    <w:rsid w:val="001F50EE"/>
    <w:rsid w:val="001F6312"/>
    <w:rsid w:val="001F68F0"/>
    <w:rsid w:val="001F72D9"/>
    <w:rsid w:val="0020020E"/>
    <w:rsid w:val="00200270"/>
    <w:rsid w:val="00200553"/>
    <w:rsid w:val="002009B3"/>
    <w:rsid w:val="00200BE6"/>
    <w:rsid w:val="002014D4"/>
    <w:rsid w:val="002016EA"/>
    <w:rsid w:val="002017FC"/>
    <w:rsid w:val="002018AF"/>
    <w:rsid w:val="00201A5B"/>
    <w:rsid w:val="00201DC4"/>
    <w:rsid w:val="0020264F"/>
    <w:rsid w:val="00202662"/>
    <w:rsid w:val="002027F0"/>
    <w:rsid w:val="002031B7"/>
    <w:rsid w:val="002032AC"/>
    <w:rsid w:val="002032C6"/>
    <w:rsid w:val="002037DF"/>
    <w:rsid w:val="00203AD8"/>
    <w:rsid w:val="0020416C"/>
    <w:rsid w:val="00204434"/>
    <w:rsid w:val="00204F62"/>
    <w:rsid w:val="00205082"/>
    <w:rsid w:val="00205664"/>
    <w:rsid w:val="0020683A"/>
    <w:rsid w:val="00206C2D"/>
    <w:rsid w:val="00206D0E"/>
    <w:rsid w:val="00206F34"/>
    <w:rsid w:val="00207240"/>
    <w:rsid w:val="002073CA"/>
    <w:rsid w:val="00207E75"/>
    <w:rsid w:val="00210155"/>
    <w:rsid w:val="00210988"/>
    <w:rsid w:val="00210FB2"/>
    <w:rsid w:val="002112F1"/>
    <w:rsid w:val="002117A8"/>
    <w:rsid w:val="00211B0D"/>
    <w:rsid w:val="00212118"/>
    <w:rsid w:val="002128A6"/>
    <w:rsid w:val="00212934"/>
    <w:rsid w:val="00212B70"/>
    <w:rsid w:val="00212E82"/>
    <w:rsid w:val="00213011"/>
    <w:rsid w:val="002130DF"/>
    <w:rsid w:val="00213273"/>
    <w:rsid w:val="002146C2"/>
    <w:rsid w:val="00214D18"/>
    <w:rsid w:val="00215844"/>
    <w:rsid w:val="002159A0"/>
    <w:rsid w:val="002163D7"/>
    <w:rsid w:val="0021668A"/>
    <w:rsid w:val="0021668F"/>
    <w:rsid w:val="002167AD"/>
    <w:rsid w:val="00216928"/>
    <w:rsid w:val="002169DA"/>
    <w:rsid w:val="00216AEE"/>
    <w:rsid w:val="002173BA"/>
    <w:rsid w:val="00217BE4"/>
    <w:rsid w:val="00217F3D"/>
    <w:rsid w:val="00220B5B"/>
    <w:rsid w:val="00220CB2"/>
    <w:rsid w:val="00220EDF"/>
    <w:rsid w:val="00220F20"/>
    <w:rsid w:val="00221026"/>
    <w:rsid w:val="002212E0"/>
    <w:rsid w:val="002220E4"/>
    <w:rsid w:val="00222285"/>
    <w:rsid w:val="00222B49"/>
    <w:rsid w:val="00222CBC"/>
    <w:rsid w:val="0022307E"/>
    <w:rsid w:val="002231B1"/>
    <w:rsid w:val="00223218"/>
    <w:rsid w:val="00223DC2"/>
    <w:rsid w:val="00223EDB"/>
    <w:rsid w:val="00223FE7"/>
    <w:rsid w:val="00224217"/>
    <w:rsid w:val="00224C98"/>
    <w:rsid w:val="0022543E"/>
    <w:rsid w:val="00225E1E"/>
    <w:rsid w:val="00226765"/>
    <w:rsid w:val="00226C4E"/>
    <w:rsid w:val="00226D63"/>
    <w:rsid w:val="0022710B"/>
    <w:rsid w:val="0022717A"/>
    <w:rsid w:val="00227290"/>
    <w:rsid w:val="002273A5"/>
    <w:rsid w:val="002273D9"/>
    <w:rsid w:val="0023022E"/>
    <w:rsid w:val="00231303"/>
    <w:rsid w:val="0023136B"/>
    <w:rsid w:val="0023230A"/>
    <w:rsid w:val="0023253C"/>
    <w:rsid w:val="00232682"/>
    <w:rsid w:val="0023285B"/>
    <w:rsid w:val="00232DBB"/>
    <w:rsid w:val="00232FAD"/>
    <w:rsid w:val="0023396A"/>
    <w:rsid w:val="00233AA4"/>
    <w:rsid w:val="00234869"/>
    <w:rsid w:val="00234B82"/>
    <w:rsid w:val="00235200"/>
    <w:rsid w:val="00235A0E"/>
    <w:rsid w:val="00235DE8"/>
    <w:rsid w:val="002366CD"/>
    <w:rsid w:val="00236D50"/>
    <w:rsid w:val="00236E5E"/>
    <w:rsid w:val="00237342"/>
    <w:rsid w:val="00237395"/>
    <w:rsid w:val="00237A47"/>
    <w:rsid w:val="00237B33"/>
    <w:rsid w:val="0024002C"/>
    <w:rsid w:val="002403A1"/>
    <w:rsid w:val="00242A21"/>
    <w:rsid w:val="00242C30"/>
    <w:rsid w:val="00243008"/>
    <w:rsid w:val="00243411"/>
    <w:rsid w:val="002438F7"/>
    <w:rsid w:val="00243F00"/>
    <w:rsid w:val="00244773"/>
    <w:rsid w:val="00244848"/>
    <w:rsid w:val="00244915"/>
    <w:rsid w:val="00244A30"/>
    <w:rsid w:val="00245002"/>
    <w:rsid w:val="00245034"/>
    <w:rsid w:val="00245851"/>
    <w:rsid w:val="00245E9D"/>
    <w:rsid w:val="00246080"/>
    <w:rsid w:val="00246659"/>
    <w:rsid w:val="00246AD4"/>
    <w:rsid w:val="00246B43"/>
    <w:rsid w:val="00246B66"/>
    <w:rsid w:val="00246C4A"/>
    <w:rsid w:val="00246E1C"/>
    <w:rsid w:val="00246FF6"/>
    <w:rsid w:val="00247799"/>
    <w:rsid w:val="0024794D"/>
    <w:rsid w:val="00247E91"/>
    <w:rsid w:val="00250140"/>
    <w:rsid w:val="00250275"/>
    <w:rsid w:val="00250699"/>
    <w:rsid w:val="002506F5"/>
    <w:rsid w:val="00250DDC"/>
    <w:rsid w:val="00250FE8"/>
    <w:rsid w:val="0025132A"/>
    <w:rsid w:val="002514BF"/>
    <w:rsid w:val="0025165A"/>
    <w:rsid w:val="00251709"/>
    <w:rsid w:val="00251749"/>
    <w:rsid w:val="00251787"/>
    <w:rsid w:val="00251A4A"/>
    <w:rsid w:val="00251C12"/>
    <w:rsid w:val="00251DDE"/>
    <w:rsid w:val="00251FF2"/>
    <w:rsid w:val="002523A8"/>
    <w:rsid w:val="0025243E"/>
    <w:rsid w:val="00252631"/>
    <w:rsid w:val="0025273F"/>
    <w:rsid w:val="002528B5"/>
    <w:rsid w:val="0025292F"/>
    <w:rsid w:val="0025308C"/>
    <w:rsid w:val="0025386F"/>
    <w:rsid w:val="00254426"/>
    <w:rsid w:val="00254474"/>
    <w:rsid w:val="00254786"/>
    <w:rsid w:val="00255225"/>
    <w:rsid w:val="00255276"/>
    <w:rsid w:val="002559F8"/>
    <w:rsid w:val="00256075"/>
    <w:rsid w:val="00256A63"/>
    <w:rsid w:val="00256D06"/>
    <w:rsid w:val="00257068"/>
    <w:rsid w:val="00260112"/>
    <w:rsid w:val="00260C99"/>
    <w:rsid w:val="00260E54"/>
    <w:rsid w:val="002612F3"/>
    <w:rsid w:val="002617C8"/>
    <w:rsid w:val="00261B52"/>
    <w:rsid w:val="00262205"/>
    <w:rsid w:val="00262422"/>
    <w:rsid w:val="002628C6"/>
    <w:rsid w:val="00262AD4"/>
    <w:rsid w:val="00262FEC"/>
    <w:rsid w:val="0026302B"/>
    <w:rsid w:val="00263936"/>
    <w:rsid w:val="00263A47"/>
    <w:rsid w:val="00263BC9"/>
    <w:rsid w:val="00263C35"/>
    <w:rsid w:val="00264942"/>
    <w:rsid w:val="002649E7"/>
    <w:rsid w:val="00264B62"/>
    <w:rsid w:val="00264EB0"/>
    <w:rsid w:val="00265262"/>
    <w:rsid w:val="002656B6"/>
    <w:rsid w:val="00265B39"/>
    <w:rsid w:val="00265C3D"/>
    <w:rsid w:val="00265DBF"/>
    <w:rsid w:val="002671CF"/>
    <w:rsid w:val="002675B8"/>
    <w:rsid w:val="0027023C"/>
    <w:rsid w:val="00270395"/>
    <w:rsid w:val="002704D4"/>
    <w:rsid w:val="0027054C"/>
    <w:rsid w:val="002713BB"/>
    <w:rsid w:val="00271501"/>
    <w:rsid w:val="00271B92"/>
    <w:rsid w:val="00271CD7"/>
    <w:rsid w:val="00271DF6"/>
    <w:rsid w:val="00271E80"/>
    <w:rsid w:val="002721C4"/>
    <w:rsid w:val="00272679"/>
    <w:rsid w:val="00273777"/>
    <w:rsid w:val="00273936"/>
    <w:rsid w:val="00273B71"/>
    <w:rsid w:val="00273EF6"/>
    <w:rsid w:val="00273F46"/>
    <w:rsid w:val="002741AE"/>
    <w:rsid w:val="00274A54"/>
    <w:rsid w:val="00274F1E"/>
    <w:rsid w:val="002757ED"/>
    <w:rsid w:val="00275923"/>
    <w:rsid w:val="0027646C"/>
    <w:rsid w:val="002767EE"/>
    <w:rsid w:val="0027697B"/>
    <w:rsid w:val="00276B6D"/>
    <w:rsid w:val="0027704E"/>
    <w:rsid w:val="00277360"/>
    <w:rsid w:val="00277485"/>
    <w:rsid w:val="00277934"/>
    <w:rsid w:val="0028088C"/>
    <w:rsid w:val="00280BDF"/>
    <w:rsid w:val="00280C2E"/>
    <w:rsid w:val="00281096"/>
    <w:rsid w:val="00281176"/>
    <w:rsid w:val="00281289"/>
    <w:rsid w:val="0028130B"/>
    <w:rsid w:val="0028138A"/>
    <w:rsid w:val="002821B7"/>
    <w:rsid w:val="0028286F"/>
    <w:rsid w:val="002837E0"/>
    <w:rsid w:val="00283ABC"/>
    <w:rsid w:val="00283E10"/>
    <w:rsid w:val="00283F68"/>
    <w:rsid w:val="002840B4"/>
    <w:rsid w:val="002841FA"/>
    <w:rsid w:val="00284304"/>
    <w:rsid w:val="00284AC5"/>
    <w:rsid w:val="00284DAE"/>
    <w:rsid w:val="00284E65"/>
    <w:rsid w:val="00284EA6"/>
    <w:rsid w:val="002856BF"/>
    <w:rsid w:val="00285964"/>
    <w:rsid w:val="00285A78"/>
    <w:rsid w:val="00286143"/>
    <w:rsid w:val="00286829"/>
    <w:rsid w:val="00286EC9"/>
    <w:rsid w:val="00287089"/>
    <w:rsid w:val="00287DE1"/>
    <w:rsid w:val="002902A2"/>
    <w:rsid w:val="0029044F"/>
    <w:rsid w:val="002904F9"/>
    <w:rsid w:val="002907F2"/>
    <w:rsid w:val="002912E6"/>
    <w:rsid w:val="0029193C"/>
    <w:rsid w:val="00291A92"/>
    <w:rsid w:val="0029201B"/>
    <w:rsid w:val="0029242E"/>
    <w:rsid w:val="0029276F"/>
    <w:rsid w:val="002928B3"/>
    <w:rsid w:val="00292E76"/>
    <w:rsid w:val="002931C2"/>
    <w:rsid w:val="002936A5"/>
    <w:rsid w:val="0029372D"/>
    <w:rsid w:val="002949E6"/>
    <w:rsid w:val="00294C05"/>
    <w:rsid w:val="00295775"/>
    <w:rsid w:val="00295AEE"/>
    <w:rsid w:val="00295E63"/>
    <w:rsid w:val="002964C2"/>
    <w:rsid w:val="002968F5"/>
    <w:rsid w:val="00297A5E"/>
    <w:rsid w:val="00297C64"/>
    <w:rsid w:val="002A00FA"/>
    <w:rsid w:val="002A0573"/>
    <w:rsid w:val="002A0B18"/>
    <w:rsid w:val="002A0D8E"/>
    <w:rsid w:val="002A0DF9"/>
    <w:rsid w:val="002A0E30"/>
    <w:rsid w:val="002A1224"/>
    <w:rsid w:val="002A136C"/>
    <w:rsid w:val="002A160D"/>
    <w:rsid w:val="002A1976"/>
    <w:rsid w:val="002A1AD9"/>
    <w:rsid w:val="002A1B58"/>
    <w:rsid w:val="002A2590"/>
    <w:rsid w:val="002A2982"/>
    <w:rsid w:val="002A2B1B"/>
    <w:rsid w:val="002A3146"/>
    <w:rsid w:val="002A48EC"/>
    <w:rsid w:val="002A525D"/>
    <w:rsid w:val="002A5FD7"/>
    <w:rsid w:val="002A6041"/>
    <w:rsid w:val="002A6076"/>
    <w:rsid w:val="002A6117"/>
    <w:rsid w:val="002A634D"/>
    <w:rsid w:val="002A6507"/>
    <w:rsid w:val="002A6EC2"/>
    <w:rsid w:val="002A744D"/>
    <w:rsid w:val="002B01F7"/>
    <w:rsid w:val="002B024D"/>
    <w:rsid w:val="002B111B"/>
    <w:rsid w:val="002B122A"/>
    <w:rsid w:val="002B1421"/>
    <w:rsid w:val="002B162E"/>
    <w:rsid w:val="002B1772"/>
    <w:rsid w:val="002B1B37"/>
    <w:rsid w:val="002B1BDD"/>
    <w:rsid w:val="002B28D9"/>
    <w:rsid w:val="002B37A5"/>
    <w:rsid w:val="002B409C"/>
    <w:rsid w:val="002B4281"/>
    <w:rsid w:val="002B4725"/>
    <w:rsid w:val="002B47A8"/>
    <w:rsid w:val="002B4B4D"/>
    <w:rsid w:val="002B4E74"/>
    <w:rsid w:val="002B516A"/>
    <w:rsid w:val="002B5CFD"/>
    <w:rsid w:val="002B6896"/>
    <w:rsid w:val="002B770A"/>
    <w:rsid w:val="002B7ABC"/>
    <w:rsid w:val="002B7CA9"/>
    <w:rsid w:val="002C010E"/>
    <w:rsid w:val="002C0518"/>
    <w:rsid w:val="002C0B9C"/>
    <w:rsid w:val="002C18F4"/>
    <w:rsid w:val="002C1C55"/>
    <w:rsid w:val="002C1DA7"/>
    <w:rsid w:val="002C1E4A"/>
    <w:rsid w:val="002C2132"/>
    <w:rsid w:val="002C2228"/>
    <w:rsid w:val="002C25BB"/>
    <w:rsid w:val="002C2F3E"/>
    <w:rsid w:val="002C36CE"/>
    <w:rsid w:val="002C3DBE"/>
    <w:rsid w:val="002C4C8D"/>
    <w:rsid w:val="002C5F7F"/>
    <w:rsid w:val="002C610F"/>
    <w:rsid w:val="002C636C"/>
    <w:rsid w:val="002C7501"/>
    <w:rsid w:val="002C75BF"/>
    <w:rsid w:val="002C7617"/>
    <w:rsid w:val="002C7951"/>
    <w:rsid w:val="002C79B4"/>
    <w:rsid w:val="002C7D43"/>
    <w:rsid w:val="002C7FEA"/>
    <w:rsid w:val="002D0213"/>
    <w:rsid w:val="002D03E8"/>
    <w:rsid w:val="002D0A56"/>
    <w:rsid w:val="002D13A8"/>
    <w:rsid w:val="002D1447"/>
    <w:rsid w:val="002D1592"/>
    <w:rsid w:val="002D208A"/>
    <w:rsid w:val="002D20B6"/>
    <w:rsid w:val="002D2926"/>
    <w:rsid w:val="002D2A3B"/>
    <w:rsid w:val="002D2C11"/>
    <w:rsid w:val="002D2C26"/>
    <w:rsid w:val="002D30EF"/>
    <w:rsid w:val="002D33F2"/>
    <w:rsid w:val="002D3A8E"/>
    <w:rsid w:val="002D3B6F"/>
    <w:rsid w:val="002D3E76"/>
    <w:rsid w:val="002D4045"/>
    <w:rsid w:val="002D439E"/>
    <w:rsid w:val="002D4573"/>
    <w:rsid w:val="002D4892"/>
    <w:rsid w:val="002D49DB"/>
    <w:rsid w:val="002D4AD5"/>
    <w:rsid w:val="002D5239"/>
    <w:rsid w:val="002D5957"/>
    <w:rsid w:val="002D5E7D"/>
    <w:rsid w:val="002D6445"/>
    <w:rsid w:val="002D6554"/>
    <w:rsid w:val="002D67AC"/>
    <w:rsid w:val="002D699A"/>
    <w:rsid w:val="002D6A87"/>
    <w:rsid w:val="002D6DCD"/>
    <w:rsid w:val="002D7072"/>
    <w:rsid w:val="002D71DB"/>
    <w:rsid w:val="002D71F3"/>
    <w:rsid w:val="002D72B6"/>
    <w:rsid w:val="002D751F"/>
    <w:rsid w:val="002D7775"/>
    <w:rsid w:val="002D79AF"/>
    <w:rsid w:val="002D7E90"/>
    <w:rsid w:val="002E0315"/>
    <w:rsid w:val="002E043B"/>
    <w:rsid w:val="002E0528"/>
    <w:rsid w:val="002E1B76"/>
    <w:rsid w:val="002E1BB3"/>
    <w:rsid w:val="002E1D80"/>
    <w:rsid w:val="002E256A"/>
    <w:rsid w:val="002E2DD9"/>
    <w:rsid w:val="002E37B3"/>
    <w:rsid w:val="002E3C57"/>
    <w:rsid w:val="002E44A3"/>
    <w:rsid w:val="002E4516"/>
    <w:rsid w:val="002E48B6"/>
    <w:rsid w:val="002E4D61"/>
    <w:rsid w:val="002E5092"/>
    <w:rsid w:val="002E52BC"/>
    <w:rsid w:val="002E5336"/>
    <w:rsid w:val="002E5E71"/>
    <w:rsid w:val="002E6460"/>
    <w:rsid w:val="002E66A6"/>
    <w:rsid w:val="002E6AE6"/>
    <w:rsid w:val="002E6B2E"/>
    <w:rsid w:val="002E6DF2"/>
    <w:rsid w:val="002E6F3F"/>
    <w:rsid w:val="002E6F72"/>
    <w:rsid w:val="002E75F4"/>
    <w:rsid w:val="002E77B9"/>
    <w:rsid w:val="002E79F2"/>
    <w:rsid w:val="002E7D93"/>
    <w:rsid w:val="002F0A2D"/>
    <w:rsid w:val="002F146B"/>
    <w:rsid w:val="002F198F"/>
    <w:rsid w:val="002F1BFF"/>
    <w:rsid w:val="002F1E76"/>
    <w:rsid w:val="002F2A6C"/>
    <w:rsid w:val="002F3724"/>
    <w:rsid w:val="002F3FB7"/>
    <w:rsid w:val="002F4353"/>
    <w:rsid w:val="002F500F"/>
    <w:rsid w:val="002F5172"/>
    <w:rsid w:val="002F5B9C"/>
    <w:rsid w:val="002F5EA5"/>
    <w:rsid w:val="002F6757"/>
    <w:rsid w:val="002F680E"/>
    <w:rsid w:val="002F6AFD"/>
    <w:rsid w:val="002F6C9A"/>
    <w:rsid w:val="002F6D7F"/>
    <w:rsid w:val="002F7546"/>
    <w:rsid w:val="002F7664"/>
    <w:rsid w:val="002F789F"/>
    <w:rsid w:val="003010E0"/>
    <w:rsid w:val="00302486"/>
    <w:rsid w:val="003027B8"/>
    <w:rsid w:val="00302969"/>
    <w:rsid w:val="00302B55"/>
    <w:rsid w:val="00302BF2"/>
    <w:rsid w:val="003041B7"/>
    <w:rsid w:val="00304447"/>
    <w:rsid w:val="0030456E"/>
    <w:rsid w:val="00304BEB"/>
    <w:rsid w:val="00305222"/>
    <w:rsid w:val="0030569D"/>
    <w:rsid w:val="0030575D"/>
    <w:rsid w:val="003058CD"/>
    <w:rsid w:val="0030599F"/>
    <w:rsid w:val="00305E00"/>
    <w:rsid w:val="003063A4"/>
    <w:rsid w:val="003068B6"/>
    <w:rsid w:val="00306BD1"/>
    <w:rsid w:val="00306F80"/>
    <w:rsid w:val="00307034"/>
    <w:rsid w:val="003071C6"/>
    <w:rsid w:val="003073E6"/>
    <w:rsid w:val="00307D8D"/>
    <w:rsid w:val="0031035A"/>
    <w:rsid w:val="00310573"/>
    <w:rsid w:val="003106D5"/>
    <w:rsid w:val="00310896"/>
    <w:rsid w:val="00310B0E"/>
    <w:rsid w:val="00310C2C"/>
    <w:rsid w:val="00311024"/>
    <w:rsid w:val="00311039"/>
    <w:rsid w:val="00311B79"/>
    <w:rsid w:val="00311C8D"/>
    <w:rsid w:val="00312014"/>
    <w:rsid w:val="00312462"/>
    <w:rsid w:val="00312881"/>
    <w:rsid w:val="003130A9"/>
    <w:rsid w:val="00314F15"/>
    <w:rsid w:val="0031554A"/>
    <w:rsid w:val="00315735"/>
    <w:rsid w:val="0031664A"/>
    <w:rsid w:val="0031685E"/>
    <w:rsid w:val="00316A91"/>
    <w:rsid w:val="003171CC"/>
    <w:rsid w:val="00317201"/>
    <w:rsid w:val="00317428"/>
    <w:rsid w:val="0031797E"/>
    <w:rsid w:val="00317A44"/>
    <w:rsid w:val="00317D23"/>
    <w:rsid w:val="00320072"/>
    <w:rsid w:val="00320596"/>
    <w:rsid w:val="00320986"/>
    <w:rsid w:val="0032198F"/>
    <w:rsid w:val="00321E24"/>
    <w:rsid w:val="0032282E"/>
    <w:rsid w:val="00322A9C"/>
    <w:rsid w:val="00322EEE"/>
    <w:rsid w:val="00323587"/>
    <w:rsid w:val="00323A9E"/>
    <w:rsid w:val="00323B27"/>
    <w:rsid w:val="0032405A"/>
    <w:rsid w:val="003240EB"/>
    <w:rsid w:val="00324449"/>
    <w:rsid w:val="00324666"/>
    <w:rsid w:val="00324762"/>
    <w:rsid w:val="00324940"/>
    <w:rsid w:val="00324F70"/>
    <w:rsid w:val="003261C2"/>
    <w:rsid w:val="0032645E"/>
    <w:rsid w:val="003268E5"/>
    <w:rsid w:val="00326B69"/>
    <w:rsid w:val="00327585"/>
    <w:rsid w:val="0032778E"/>
    <w:rsid w:val="003302BD"/>
    <w:rsid w:val="00330C56"/>
    <w:rsid w:val="00330D48"/>
    <w:rsid w:val="00330E5A"/>
    <w:rsid w:val="0033117A"/>
    <w:rsid w:val="00331314"/>
    <w:rsid w:val="00331A4D"/>
    <w:rsid w:val="00331AAA"/>
    <w:rsid w:val="003322B4"/>
    <w:rsid w:val="00332454"/>
    <w:rsid w:val="00332507"/>
    <w:rsid w:val="0033274A"/>
    <w:rsid w:val="00332D98"/>
    <w:rsid w:val="0033355A"/>
    <w:rsid w:val="00333AF2"/>
    <w:rsid w:val="00333DFB"/>
    <w:rsid w:val="00333F29"/>
    <w:rsid w:val="00333FE2"/>
    <w:rsid w:val="00334471"/>
    <w:rsid w:val="0033474F"/>
    <w:rsid w:val="003347AF"/>
    <w:rsid w:val="00334BEC"/>
    <w:rsid w:val="00334C21"/>
    <w:rsid w:val="00335050"/>
    <w:rsid w:val="0033521A"/>
    <w:rsid w:val="0033523E"/>
    <w:rsid w:val="003352FF"/>
    <w:rsid w:val="00335441"/>
    <w:rsid w:val="003355F9"/>
    <w:rsid w:val="00335977"/>
    <w:rsid w:val="00335AC2"/>
    <w:rsid w:val="00335AE2"/>
    <w:rsid w:val="00335E28"/>
    <w:rsid w:val="003360F9"/>
    <w:rsid w:val="00336E3B"/>
    <w:rsid w:val="00336E5B"/>
    <w:rsid w:val="003373C5"/>
    <w:rsid w:val="0033741A"/>
    <w:rsid w:val="003379BD"/>
    <w:rsid w:val="00337DD7"/>
    <w:rsid w:val="003403E9"/>
    <w:rsid w:val="00340550"/>
    <w:rsid w:val="0034065E"/>
    <w:rsid w:val="00340A36"/>
    <w:rsid w:val="00341133"/>
    <w:rsid w:val="00341926"/>
    <w:rsid w:val="00341E60"/>
    <w:rsid w:val="00341F21"/>
    <w:rsid w:val="0034203B"/>
    <w:rsid w:val="00342886"/>
    <w:rsid w:val="00342ABF"/>
    <w:rsid w:val="00343163"/>
    <w:rsid w:val="00343F88"/>
    <w:rsid w:val="00344081"/>
    <w:rsid w:val="003440C5"/>
    <w:rsid w:val="00344364"/>
    <w:rsid w:val="0034484F"/>
    <w:rsid w:val="003448F1"/>
    <w:rsid w:val="00344A10"/>
    <w:rsid w:val="00344D7F"/>
    <w:rsid w:val="00344DC1"/>
    <w:rsid w:val="00344EDD"/>
    <w:rsid w:val="003451EF"/>
    <w:rsid w:val="0034549D"/>
    <w:rsid w:val="0034559D"/>
    <w:rsid w:val="00345C9E"/>
    <w:rsid w:val="00345DFB"/>
    <w:rsid w:val="00345E7A"/>
    <w:rsid w:val="00345EDE"/>
    <w:rsid w:val="003467CA"/>
    <w:rsid w:val="00346EE6"/>
    <w:rsid w:val="00347ADA"/>
    <w:rsid w:val="00347CD9"/>
    <w:rsid w:val="00350566"/>
    <w:rsid w:val="0035065A"/>
    <w:rsid w:val="00350B67"/>
    <w:rsid w:val="00350BC0"/>
    <w:rsid w:val="00351640"/>
    <w:rsid w:val="003518F3"/>
    <w:rsid w:val="00351A1E"/>
    <w:rsid w:val="00351BAB"/>
    <w:rsid w:val="0035211E"/>
    <w:rsid w:val="0035240C"/>
    <w:rsid w:val="003531E0"/>
    <w:rsid w:val="003534B1"/>
    <w:rsid w:val="00354C12"/>
    <w:rsid w:val="003560FA"/>
    <w:rsid w:val="0035644C"/>
    <w:rsid w:val="0035689C"/>
    <w:rsid w:val="00356E38"/>
    <w:rsid w:val="003575D4"/>
    <w:rsid w:val="00357978"/>
    <w:rsid w:val="00357FC4"/>
    <w:rsid w:val="0036013A"/>
    <w:rsid w:val="00361ADC"/>
    <w:rsid w:val="00362CD1"/>
    <w:rsid w:val="0036373D"/>
    <w:rsid w:val="00363A47"/>
    <w:rsid w:val="00363FB4"/>
    <w:rsid w:val="003640FC"/>
    <w:rsid w:val="00364138"/>
    <w:rsid w:val="003646A7"/>
    <w:rsid w:val="00365F35"/>
    <w:rsid w:val="00367429"/>
    <w:rsid w:val="0036767F"/>
    <w:rsid w:val="0037049F"/>
    <w:rsid w:val="0037072F"/>
    <w:rsid w:val="00370A33"/>
    <w:rsid w:val="00370C9C"/>
    <w:rsid w:val="003715A5"/>
    <w:rsid w:val="00371B85"/>
    <w:rsid w:val="00371DE8"/>
    <w:rsid w:val="0037231E"/>
    <w:rsid w:val="00372442"/>
    <w:rsid w:val="0037293E"/>
    <w:rsid w:val="003729EF"/>
    <w:rsid w:val="00372AEE"/>
    <w:rsid w:val="00372F5B"/>
    <w:rsid w:val="00373644"/>
    <w:rsid w:val="003736E2"/>
    <w:rsid w:val="00373DFA"/>
    <w:rsid w:val="0037486F"/>
    <w:rsid w:val="0037498C"/>
    <w:rsid w:val="00374AF7"/>
    <w:rsid w:val="003753D6"/>
    <w:rsid w:val="00375594"/>
    <w:rsid w:val="003757A3"/>
    <w:rsid w:val="003769CF"/>
    <w:rsid w:val="00376F56"/>
    <w:rsid w:val="00377718"/>
    <w:rsid w:val="003777E3"/>
    <w:rsid w:val="00377F13"/>
    <w:rsid w:val="00380184"/>
    <w:rsid w:val="003805AA"/>
    <w:rsid w:val="00380EE0"/>
    <w:rsid w:val="00380FEA"/>
    <w:rsid w:val="0038116B"/>
    <w:rsid w:val="00381609"/>
    <w:rsid w:val="0038202B"/>
    <w:rsid w:val="00382191"/>
    <w:rsid w:val="003825D9"/>
    <w:rsid w:val="00382F31"/>
    <w:rsid w:val="00382F64"/>
    <w:rsid w:val="00383154"/>
    <w:rsid w:val="00383502"/>
    <w:rsid w:val="003836FA"/>
    <w:rsid w:val="003838CE"/>
    <w:rsid w:val="00383DA0"/>
    <w:rsid w:val="00384B2F"/>
    <w:rsid w:val="00385A86"/>
    <w:rsid w:val="00385E25"/>
    <w:rsid w:val="003861A2"/>
    <w:rsid w:val="003866CC"/>
    <w:rsid w:val="00386C48"/>
    <w:rsid w:val="00386DA8"/>
    <w:rsid w:val="00386E85"/>
    <w:rsid w:val="00386EB6"/>
    <w:rsid w:val="00386FC5"/>
    <w:rsid w:val="00386FD9"/>
    <w:rsid w:val="003873EA"/>
    <w:rsid w:val="003875A3"/>
    <w:rsid w:val="003903EF"/>
    <w:rsid w:val="00390527"/>
    <w:rsid w:val="003905FD"/>
    <w:rsid w:val="003908C4"/>
    <w:rsid w:val="003913CA"/>
    <w:rsid w:val="003915AF"/>
    <w:rsid w:val="00392D97"/>
    <w:rsid w:val="003930D5"/>
    <w:rsid w:val="003932AE"/>
    <w:rsid w:val="0039383A"/>
    <w:rsid w:val="003938EE"/>
    <w:rsid w:val="00393EA4"/>
    <w:rsid w:val="00394AF6"/>
    <w:rsid w:val="003955DD"/>
    <w:rsid w:val="00395652"/>
    <w:rsid w:val="00395C1A"/>
    <w:rsid w:val="003962A6"/>
    <w:rsid w:val="003968D7"/>
    <w:rsid w:val="00396A1A"/>
    <w:rsid w:val="00396D72"/>
    <w:rsid w:val="00396DC1"/>
    <w:rsid w:val="00396E92"/>
    <w:rsid w:val="00397B05"/>
    <w:rsid w:val="00397B48"/>
    <w:rsid w:val="00397C11"/>
    <w:rsid w:val="003A0265"/>
    <w:rsid w:val="003A0336"/>
    <w:rsid w:val="003A04E2"/>
    <w:rsid w:val="003A05B1"/>
    <w:rsid w:val="003A06A4"/>
    <w:rsid w:val="003A09AB"/>
    <w:rsid w:val="003A0C92"/>
    <w:rsid w:val="003A0FA6"/>
    <w:rsid w:val="003A13EB"/>
    <w:rsid w:val="003A1547"/>
    <w:rsid w:val="003A1A9B"/>
    <w:rsid w:val="003A1F75"/>
    <w:rsid w:val="003A223B"/>
    <w:rsid w:val="003A3048"/>
    <w:rsid w:val="003A32FA"/>
    <w:rsid w:val="003A33DA"/>
    <w:rsid w:val="003A3731"/>
    <w:rsid w:val="003A3B9E"/>
    <w:rsid w:val="003A3CA7"/>
    <w:rsid w:val="003A4332"/>
    <w:rsid w:val="003A4364"/>
    <w:rsid w:val="003A4AB2"/>
    <w:rsid w:val="003A4F05"/>
    <w:rsid w:val="003A5189"/>
    <w:rsid w:val="003A5E1A"/>
    <w:rsid w:val="003A6080"/>
    <w:rsid w:val="003A6299"/>
    <w:rsid w:val="003A6447"/>
    <w:rsid w:val="003A64EE"/>
    <w:rsid w:val="003A6AA0"/>
    <w:rsid w:val="003A6AAE"/>
    <w:rsid w:val="003A6B41"/>
    <w:rsid w:val="003A6D98"/>
    <w:rsid w:val="003A6DAF"/>
    <w:rsid w:val="003A7044"/>
    <w:rsid w:val="003A732D"/>
    <w:rsid w:val="003A789E"/>
    <w:rsid w:val="003B02F1"/>
    <w:rsid w:val="003B089E"/>
    <w:rsid w:val="003B096E"/>
    <w:rsid w:val="003B0C96"/>
    <w:rsid w:val="003B0FF7"/>
    <w:rsid w:val="003B10BE"/>
    <w:rsid w:val="003B10E8"/>
    <w:rsid w:val="003B131B"/>
    <w:rsid w:val="003B14D3"/>
    <w:rsid w:val="003B15A4"/>
    <w:rsid w:val="003B324C"/>
    <w:rsid w:val="003B3B80"/>
    <w:rsid w:val="003B45A1"/>
    <w:rsid w:val="003B4928"/>
    <w:rsid w:val="003B4B91"/>
    <w:rsid w:val="003B515F"/>
    <w:rsid w:val="003B5513"/>
    <w:rsid w:val="003B60F6"/>
    <w:rsid w:val="003B6412"/>
    <w:rsid w:val="003B6E4F"/>
    <w:rsid w:val="003B70A5"/>
    <w:rsid w:val="003B7629"/>
    <w:rsid w:val="003C0772"/>
    <w:rsid w:val="003C0C1C"/>
    <w:rsid w:val="003C0D21"/>
    <w:rsid w:val="003C121A"/>
    <w:rsid w:val="003C15D6"/>
    <w:rsid w:val="003C1D98"/>
    <w:rsid w:val="003C20EE"/>
    <w:rsid w:val="003C245A"/>
    <w:rsid w:val="003C2581"/>
    <w:rsid w:val="003C2872"/>
    <w:rsid w:val="003C2B71"/>
    <w:rsid w:val="003C2B9E"/>
    <w:rsid w:val="003C2E70"/>
    <w:rsid w:val="003C30C6"/>
    <w:rsid w:val="003C32A0"/>
    <w:rsid w:val="003C33C9"/>
    <w:rsid w:val="003C42FE"/>
    <w:rsid w:val="003C4684"/>
    <w:rsid w:val="003C52D5"/>
    <w:rsid w:val="003C54F8"/>
    <w:rsid w:val="003C5C21"/>
    <w:rsid w:val="003C5C2D"/>
    <w:rsid w:val="003C5DD9"/>
    <w:rsid w:val="003C61D7"/>
    <w:rsid w:val="003C6D8E"/>
    <w:rsid w:val="003C7314"/>
    <w:rsid w:val="003C7BB1"/>
    <w:rsid w:val="003D02EF"/>
    <w:rsid w:val="003D0492"/>
    <w:rsid w:val="003D0920"/>
    <w:rsid w:val="003D099E"/>
    <w:rsid w:val="003D0C02"/>
    <w:rsid w:val="003D1512"/>
    <w:rsid w:val="003D1FF6"/>
    <w:rsid w:val="003D211B"/>
    <w:rsid w:val="003D234D"/>
    <w:rsid w:val="003D315E"/>
    <w:rsid w:val="003D35FC"/>
    <w:rsid w:val="003D3798"/>
    <w:rsid w:val="003D41C9"/>
    <w:rsid w:val="003D48A3"/>
    <w:rsid w:val="003D4C96"/>
    <w:rsid w:val="003D5229"/>
    <w:rsid w:val="003D6C2B"/>
    <w:rsid w:val="003D7843"/>
    <w:rsid w:val="003D7E14"/>
    <w:rsid w:val="003E01C7"/>
    <w:rsid w:val="003E054A"/>
    <w:rsid w:val="003E0F32"/>
    <w:rsid w:val="003E12F2"/>
    <w:rsid w:val="003E1B21"/>
    <w:rsid w:val="003E1D3C"/>
    <w:rsid w:val="003E2ACD"/>
    <w:rsid w:val="003E2CA5"/>
    <w:rsid w:val="003E2D3C"/>
    <w:rsid w:val="003E351C"/>
    <w:rsid w:val="003E36FF"/>
    <w:rsid w:val="003E3843"/>
    <w:rsid w:val="003E3895"/>
    <w:rsid w:val="003E4006"/>
    <w:rsid w:val="003E402C"/>
    <w:rsid w:val="003E49E0"/>
    <w:rsid w:val="003E4B0B"/>
    <w:rsid w:val="003E4C3E"/>
    <w:rsid w:val="003E4C45"/>
    <w:rsid w:val="003E506E"/>
    <w:rsid w:val="003E568F"/>
    <w:rsid w:val="003E5A53"/>
    <w:rsid w:val="003E5DC8"/>
    <w:rsid w:val="003E5F36"/>
    <w:rsid w:val="003E603B"/>
    <w:rsid w:val="003E610D"/>
    <w:rsid w:val="003E64C8"/>
    <w:rsid w:val="003E67B7"/>
    <w:rsid w:val="003E6C04"/>
    <w:rsid w:val="003E6C3F"/>
    <w:rsid w:val="003E6E9A"/>
    <w:rsid w:val="003E7282"/>
    <w:rsid w:val="003E76D4"/>
    <w:rsid w:val="003E79DB"/>
    <w:rsid w:val="003F036E"/>
    <w:rsid w:val="003F0428"/>
    <w:rsid w:val="003F04DE"/>
    <w:rsid w:val="003F0B3D"/>
    <w:rsid w:val="003F1396"/>
    <w:rsid w:val="003F1B4E"/>
    <w:rsid w:val="003F1EAC"/>
    <w:rsid w:val="003F2844"/>
    <w:rsid w:val="003F298B"/>
    <w:rsid w:val="003F2BF4"/>
    <w:rsid w:val="003F3146"/>
    <w:rsid w:val="003F3585"/>
    <w:rsid w:val="003F359E"/>
    <w:rsid w:val="003F38BB"/>
    <w:rsid w:val="003F3A50"/>
    <w:rsid w:val="003F445B"/>
    <w:rsid w:val="003F4854"/>
    <w:rsid w:val="003F4BF6"/>
    <w:rsid w:val="003F521A"/>
    <w:rsid w:val="003F642E"/>
    <w:rsid w:val="003F6C52"/>
    <w:rsid w:val="003F6DCD"/>
    <w:rsid w:val="003F6EA3"/>
    <w:rsid w:val="003F6FA5"/>
    <w:rsid w:val="003F7472"/>
    <w:rsid w:val="003F7630"/>
    <w:rsid w:val="003F7656"/>
    <w:rsid w:val="003F7F06"/>
    <w:rsid w:val="004004C8"/>
    <w:rsid w:val="00400768"/>
    <w:rsid w:val="0040157C"/>
    <w:rsid w:val="00401808"/>
    <w:rsid w:val="00401B50"/>
    <w:rsid w:val="00401DAF"/>
    <w:rsid w:val="0040264A"/>
    <w:rsid w:val="00402C28"/>
    <w:rsid w:val="00403424"/>
    <w:rsid w:val="0040360C"/>
    <w:rsid w:val="004041E4"/>
    <w:rsid w:val="004047B1"/>
    <w:rsid w:val="0040601B"/>
    <w:rsid w:val="00406092"/>
    <w:rsid w:val="0040654D"/>
    <w:rsid w:val="00406E4E"/>
    <w:rsid w:val="00407267"/>
    <w:rsid w:val="00407431"/>
    <w:rsid w:val="00407A5F"/>
    <w:rsid w:val="00407AC1"/>
    <w:rsid w:val="00407BB2"/>
    <w:rsid w:val="00407DCD"/>
    <w:rsid w:val="00407F9C"/>
    <w:rsid w:val="00410349"/>
    <w:rsid w:val="00410354"/>
    <w:rsid w:val="0041063E"/>
    <w:rsid w:val="004108D6"/>
    <w:rsid w:val="00410C82"/>
    <w:rsid w:val="0041189C"/>
    <w:rsid w:val="004118B5"/>
    <w:rsid w:val="00411B1E"/>
    <w:rsid w:val="00411EB1"/>
    <w:rsid w:val="00411F69"/>
    <w:rsid w:val="00411F81"/>
    <w:rsid w:val="00412119"/>
    <w:rsid w:val="00412580"/>
    <w:rsid w:val="004129C1"/>
    <w:rsid w:val="00413715"/>
    <w:rsid w:val="004139E8"/>
    <w:rsid w:val="00413D65"/>
    <w:rsid w:val="00414027"/>
    <w:rsid w:val="00414A40"/>
    <w:rsid w:val="00414F77"/>
    <w:rsid w:val="004157A3"/>
    <w:rsid w:val="00415D7E"/>
    <w:rsid w:val="00416C49"/>
    <w:rsid w:val="00416C91"/>
    <w:rsid w:val="004174D7"/>
    <w:rsid w:val="00417867"/>
    <w:rsid w:val="00417BF8"/>
    <w:rsid w:val="00420251"/>
    <w:rsid w:val="00420363"/>
    <w:rsid w:val="00420814"/>
    <w:rsid w:val="004208D5"/>
    <w:rsid w:val="004209F1"/>
    <w:rsid w:val="00420A42"/>
    <w:rsid w:val="00420C53"/>
    <w:rsid w:val="00421068"/>
    <w:rsid w:val="00421145"/>
    <w:rsid w:val="00421A07"/>
    <w:rsid w:val="0042316C"/>
    <w:rsid w:val="00423748"/>
    <w:rsid w:val="00424695"/>
    <w:rsid w:val="00424925"/>
    <w:rsid w:val="00424D3E"/>
    <w:rsid w:val="004251B4"/>
    <w:rsid w:val="004257B2"/>
    <w:rsid w:val="004259A3"/>
    <w:rsid w:val="004264E3"/>
    <w:rsid w:val="004267C8"/>
    <w:rsid w:val="0042693C"/>
    <w:rsid w:val="00426A88"/>
    <w:rsid w:val="00426D96"/>
    <w:rsid w:val="00426F59"/>
    <w:rsid w:val="00427089"/>
    <w:rsid w:val="004271C1"/>
    <w:rsid w:val="0042760C"/>
    <w:rsid w:val="004277B3"/>
    <w:rsid w:val="00427F04"/>
    <w:rsid w:val="00430647"/>
    <w:rsid w:val="00430B57"/>
    <w:rsid w:val="00430CB2"/>
    <w:rsid w:val="004312B2"/>
    <w:rsid w:val="004312E2"/>
    <w:rsid w:val="004313E9"/>
    <w:rsid w:val="0043245E"/>
    <w:rsid w:val="004329CF"/>
    <w:rsid w:val="00432C69"/>
    <w:rsid w:val="00432D38"/>
    <w:rsid w:val="00433060"/>
    <w:rsid w:val="0043355B"/>
    <w:rsid w:val="00433C3B"/>
    <w:rsid w:val="00433EEB"/>
    <w:rsid w:val="004346DF"/>
    <w:rsid w:val="00434D75"/>
    <w:rsid w:val="00434F9A"/>
    <w:rsid w:val="00435A34"/>
    <w:rsid w:val="004360E0"/>
    <w:rsid w:val="004360E3"/>
    <w:rsid w:val="00437150"/>
    <w:rsid w:val="0043733F"/>
    <w:rsid w:val="004401D1"/>
    <w:rsid w:val="00440E08"/>
    <w:rsid w:val="00440FD2"/>
    <w:rsid w:val="00441060"/>
    <w:rsid w:val="00441304"/>
    <w:rsid w:val="004414D7"/>
    <w:rsid w:val="0044160E"/>
    <w:rsid w:val="00441686"/>
    <w:rsid w:val="00441B39"/>
    <w:rsid w:val="004420AC"/>
    <w:rsid w:val="004421BD"/>
    <w:rsid w:val="00442A6A"/>
    <w:rsid w:val="00442EDD"/>
    <w:rsid w:val="00442EFD"/>
    <w:rsid w:val="00442F7A"/>
    <w:rsid w:val="00443244"/>
    <w:rsid w:val="00443291"/>
    <w:rsid w:val="00443801"/>
    <w:rsid w:val="00443AB8"/>
    <w:rsid w:val="004443A4"/>
    <w:rsid w:val="00444DC8"/>
    <w:rsid w:val="0044521E"/>
    <w:rsid w:val="00446118"/>
    <w:rsid w:val="00446608"/>
    <w:rsid w:val="004470E4"/>
    <w:rsid w:val="004471B7"/>
    <w:rsid w:val="0045000B"/>
    <w:rsid w:val="00450333"/>
    <w:rsid w:val="0045080D"/>
    <w:rsid w:val="00450E9A"/>
    <w:rsid w:val="004516AA"/>
    <w:rsid w:val="00451895"/>
    <w:rsid w:val="00451C8F"/>
    <w:rsid w:val="0045249B"/>
    <w:rsid w:val="00452DFB"/>
    <w:rsid w:val="004538B8"/>
    <w:rsid w:val="00453ADD"/>
    <w:rsid w:val="00453CCF"/>
    <w:rsid w:val="00453E45"/>
    <w:rsid w:val="00453F1A"/>
    <w:rsid w:val="00453F95"/>
    <w:rsid w:val="00454306"/>
    <w:rsid w:val="0045471D"/>
    <w:rsid w:val="00454E1E"/>
    <w:rsid w:val="0045586C"/>
    <w:rsid w:val="00455A1C"/>
    <w:rsid w:val="00455BAC"/>
    <w:rsid w:val="004562A6"/>
    <w:rsid w:val="004569CB"/>
    <w:rsid w:val="00456A39"/>
    <w:rsid w:val="004573BC"/>
    <w:rsid w:val="00457AB3"/>
    <w:rsid w:val="00460865"/>
    <w:rsid w:val="00461059"/>
    <w:rsid w:val="00461415"/>
    <w:rsid w:val="004623ED"/>
    <w:rsid w:val="004625C8"/>
    <w:rsid w:val="00462648"/>
    <w:rsid w:val="0046307A"/>
    <w:rsid w:val="0046324B"/>
    <w:rsid w:val="004634FE"/>
    <w:rsid w:val="004636A6"/>
    <w:rsid w:val="00463A64"/>
    <w:rsid w:val="00463B5A"/>
    <w:rsid w:val="00463BDD"/>
    <w:rsid w:val="00464289"/>
    <w:rsid w:val="0046444A"/>
    <w:rsid w:val="0046453A"/>
    <w:rsid w:val="0046462E"/>
    <w:rsid w:val="004650CA"/>
    <w:rsid w:val="0046570A"/>
    <w:rsid w:val="00465AD4"/>
    <w:rsid w:val="00465FD9"/>
    <w:rsid w:val="0046716D"/>
    <w:rsid w:val="004671FA"/>
    <w:rsid w:val="00467298"/>
    <w:rsid w:val="00467356"/>
    <w:rsid w:val="0047038E"/>
    <w:rsid w:val="00470812"/>
    <w:rsid w:val="00470AFB"/>
    <w:rsid w:val="00470B78"/>
    <w:rsid w:val="00470F80"/>
    <w:rsid w:val="00471056"/>
    <w:rsid w:val="0047125C"/>
    <w:rsid w:val="00471994"/>
    <w:rsid w:val="00471DF6"/>
    <w:rsid w:val="00472FF0"/>
    <w:rsid w:val="0047388B"/>
    <w:rsid w:val="004738A8"/>
    <w:rsid w:val="00473F89"/>
    <w:rsid w:val="004741D3"/>
    <w:rsid w:val="00474448"/>
    <w:rsid w:val="00474698"/>
    <w:rsid w:val="00474EB5"/>
    <w:rsid w:val="00474F67"/>
    <w:rsid w:val="00475F95"/>
    <w:rsid w:val="004761E3"/>
    <w:rsid w:val="00476223"/>
    <w:rsid w:val="004764AD"/>
    <w:rsid w:val="004764D3"/>
    <w:rsid w:val="00476593"/>
    <w:rsid w:val="004765CA"/>
    <w:rsid w:val="00476693"/>
    <w:rsid w:val="00476BA1"/>
    <w:rsid w:val="00476D6B"/>
    <w:rsid w:val="00476F2B"/>
    <w:rsid w:val="00476F56"/>
    <w:rsid w:val="004776E5"/>
    <w:rsid w:val="00477B55"/>
    <w:rsid w:val="00477CCB"/>
    <w:rsid w:val="00477FA0"/>
    <w:rsid w:val="004801E2"/>
    <w:rsid w:val="00480311"/>
    <w:rsid w:val="00480352"/>
    <w:rsid w:val="00480779"/>
    <w:rsid w:val="0048087C"/>
    <w:rsid w:val="00480E28"/>
    <w:rsid w:val="00480EA7"/>
    <w:rsid w:val="00480FFC"/>
    <w:rsid w:val="0048253D"/>
    <w:rsid w:val="00482A33"/>
    <w:rsid w:val="00482CAE"/>
    <w:rsid w:val="00482CE3"/>
    <w:rsid w:val="00482E1D"/>
    <w:rsid w:val="00482F41"/>
    <w:rsid w:val="0048338E"/>
    <w:rsid w:val="00483B05"/>
    <w:rsid w:val="00483BFD"/>
    <w:rsid w:val="00483F5A"/>
    <w:rsid w:val="00484035"/>
    <w:rsid w:val="004844B9"/>
    <w:rsid w:val="004846C1"/>
    <w:rsid w:val="004849A8"/>
    <w:rsid w:val="00484BA3"/>
    <w:rsid w:val="0048536A"/>
    <w:rsid w:val="004855C7"/>
    <w:rsid w:val="00485688"/>
    <w:rsid w:val="004859D0"/>
    <w:rsid w:val="00485A9B"/>
    <w:rsid w:val="00485AEA"/>
    <w:rsid w:val="00485C8C"/>
    <w:rsid w:val="00486630"/>
    <w:rsid w:val="00486C3F"/>
    <w:rsid w:val="00486E2E"/>
    <w:rsid w:val="004870A4"/>
    <w:rsid w:val="00487439"/>
    <w:rsid w:val="00490241"/>
    <w:rsid w:val="004907E1"/>
    <w:rsid w:val="0049093D"/>
    <w:rsid w:val="00490B02"/>
    <w:rsid w:val="00491696"/>
    <w:rsid w:val="00491B64"/>
    <w:rsid w:val="004921FA"/>
    <w:rsid w:val="00492268"/>
    <w:rsid w:val="00492488"/>
    <w:rsid w:val="0049351D"/>
    <w:rsid w:val="00493D48"/>
    <w:rsid w:val="0049457E"/>
    <w:rsid w:val="0049482B"/>
    <w:rsid w:val="00495560"/>
    <w:rsid w:val="0049563A"/>
    <w:rsid w:val="00495BF2"/>
    <w:rsid w:val="00495DA6"/>
    <w:rsid w:val="00496373"/>
    <w:rsid w:val="00496F23"/>
    <w:rsid w:val="0049708B"/>
    <w:rsid w:val="00497EA1"/>
    <w:rsid w:val="004A07EA"/>
    <w:rsid w:val="004A0B71"/>
    <w:rsid w:val="004A0BC2"/>
    <w:rsid w:val="004A10C0"/>
    <w:rsid w:val="004A1168"/>
    <w:rsid w:val="004A2328"/>
    <w:rsid w:val="004A251F"/>
    <w:rsid w:val="004A29A5"/>
    <w:rsid w:val="004A2D79"/>
    <w:rsid w:val="004A364A"/>
    <w:rsid w:val="004A395F"/>
    <w:rsid w:val="004A3D19"/>
    <w:rsid w:val="004A3E83"/>
    <w:rsid w:val="004A418F"/>
    <w:rsid w:val="004A45FC"/>
    <w:rsid w:val="004A4D00"/>
    <w:rsid w:val="004A4D05"/>
    <w:rsid w:val="004A5D7A"/>
    <w:rsid w:val="004A60EF"/>
    <w:rsid w:val="004A6258"/>
    <w:rsid w:val="004A6BDD"/>
    <w:rsid w:val="004A6C5E"/>
    <w:rsid w:val="004A6E05"/>
    <w:rsid w:val="004A75FD"/>
    <w:rsid w:val="004A7621"/>
    <w:rsid w:val="004A7A35"/>
    <w:rsid w:val="004B0126"/>
    <w:rsid w:val="004B0951"/>
    <w:rsid w:val="004B0CA0"/>
    <w:rsid w:val="004B0EB4"/>
    <w:rsid w:val="004B1996"/>
    <w:rsid w:val="004B1B52"/>
    <w:rsid w:val="004B1F7F"/>
    <w:rsid w:val="004B2965"/>
    <w:rsid w:val="004B2DF0"/>
    <w:rsid w:val="004B31BC"/>
    <w:rsid w:val="004B37E8"/>
    <w:rsid w:val="004B3804"/>
    <w:rsid w:val="004B3FCD"/>
    <w:rsid w:val="004B53A8"/>
    <w:rsid w:val="004B5421"/>
    <w:rsid w:val="004B5979"/>
    <w:rsid w:val="004B5A25"/>
    <w:rsid w:val="004B61C1"/>
    <w:rsid w:val="004B6300"/>
    <w:rsid w:val="004B6B19"/>
    <w:rsid w:val="004B7759"/>
    <w:rsid w:val="004B7781"/>
    <w:rsid w:val="004B7E57"/>
    <w:rsid w:val="004C0036"/>
    <w:rsid w:val="004C033C"/>
    <w:rsid w:val="004C03AC"/>
    <w:rsid w:val="004C08F9"/>
    <w:rsid w:val="004C0AF9"/>
    <w:rsid w:val="004C0B0E"/>
    <w:rsid w:val="004C14E4"/>
    <w:rsid w:val="004C17AB"/>
    <w:rsid w:val="004C2A16"/>
    <w:rsid w:val="004C2C0A"/>
    <w:rsid w:val="004C2F16"/>
    <w:rsid w:val="004C369B"/>
    <w:rsid w:val="004C3A93"/>
    <w:rsid w:val="004C4051"/>
    <w:rsid w:val="004C42C4"/>
    <w:rsid w:val="004C42E8"/>
    <w:rsid w:val="004C4520"/>
    <w:rsid w:val="004C5028"/>
    <w:rsid w:val="004C5583"/>
    <w:rsid w:val="004C59BE"/>
    <w:rsid w:val="004C6903"/>
    <w:rsid w:val="004C76AD"/>
    <w:rsid w:val="004C7ED4"/>
    <w:rsid w:val="004D01D1"/>
    <w:rsid w:val="004D0400"/>
    <w:rsid w:val="004D0BE1"/>
    <w:rsid w:val="004D1189"/>
    <w:rsid w:val="004D185A"/>
    <w:rsid w:val="004D1997"/>
    <w:rsid w:val="004D1A6A"/>
    <w:rsid w:val="004D1BDC"/>
    <w:rsid w:val="004D1FDB"/>
    <w:rsid w:val="004D21E4"/>
    <w:rsid w:val="004D2549"/>
    <w:rsid w:val="004D2647"/>
    <w:rsid w:val="004D2AD9"/>
    <w:rsid w:val="004D2EEC"/>
    <w:rsid w:val="004D3648"/>
    <w:rsid w:val="004D3810"/>
    <w:rsid w:val="004D3A9B"/>
    <w:rsid w:val="004D3E91"/>
    <w:rsid w:val="004D427D"/>
    <w:rsid w:val="004D4662"/>
    <w:rsid w:val="004D4726"/>
    <w:rsid w:val="004D49E9"/>
    <w:rsid w:val="004D4A17"/>
    <w:rsid w:val="004D4D1F"/>
    <w:rsid w:val="004D5291"/>
    <w:rsid w:val="004D53C3"/>
    <w:rsid w:val="004D5BE0"/>
    <w:rsid w:val="004D5F4E"/>
    <w:rsid w:val="004D74F2"/>
    <w:rsid w:val="004D7AF8"/>
    <w:rsid w:val="004D7CE3"/>
    <w:rsid w:val="004D7FD3"/>
    <w:rsid w:val="004E0074"/>
    <w:rsid w:val="004E01FC"/>
    <w:rsid w:val="004E0335"/>
    <w:rsid w:val="004E0458"/>
    <w:rsid w:val="004E0676"/>
    <w:rsid w:val="004E0994"/>
    <w:rsid w:val="004E0D57"/>
    <w:rsid w:val="004E1497"/>
    <w:rsid w:val="004E14F2"/>
    <w:rsid w:val="004E16C2"/>
    <w:rsid w:val="004E1858"/>
    <w:rsid w:val="004E1AAD"/>
    <w:rsid w:val="004E23B3"/>
    <w:rsid w:val="004E26FB"/>
    <w:rsid w:val="004E2A94"/>
    <w:rsid w:val="004E35C7"/>
    <w:rsid w:val="004E42A0"/>
    <w:rsid w:val="004E4ED4"/>
    <w:rsid w:val="004E50B5"/>
    <w:rsid w:val="004E526B"/>
    <w:rsid w:val="004E52C9"/>
    <w:rsid w:val="004E5D24"/>
    <w:rsid w:val="004E6CD9"/>
    <w:rsid w:val="004E6CE7"/>
    <w:rsid w:val="004E6D8B"/>
    <w:rsid w:val="004E6EEF"/>
    <w:rsid w:val="004E6F01"/>
    <w:rsid w:val="004E77BC"/>
    <w:rsid w:val="004E7FBD"/>
    <w:rsid w:val="004F0412"/>
    <w:rsid w:val="004F0583"/>
    <w:rsid w:val="004F07A0"/>
    <w:rsid w:val="004F0D39"/>
    <w:rsid w:val="004F1162"/>
    <w:rsid w:val="004F1666"/>
    <w:rsid w:val="004F1F56"/>
    <w:rsid w:val="004F2264"/>
    <w:rsid w:val="004F23E6"/>
    <w:rsid w:val="004F2453"/>
    <w:rsid w:val="004F2B5B"/>
    <w:rsid w:val="004F35AD"/>
    <w:rsid w:val="004F3C01"/>
    <w:rsid w:val="004F3FE5"/>
    <w:rsid w:val="004F40EE"/>
    <w:rsid w:val="004F4C80"/>
    <w:rsid w:val="004F5264"/>
    <w:rsid w:val="004F56E8"/>
    <w:rsid w:val="004F5805"/>
    <w:rsid w:val="004F5D51"/>
    <w:rsid w:val="004F6533"/>
    <w:rsid w:val="004F65B8"/>
    <w:rsid w:val="004F68C1"/>
    <w:rsid w:val="004F6D8E"/>
    <w:rsid w:val="004F6EA9"/>
    <w:rsid w:val="004F718D"/>
    <w:rsid w:val="004F741D"/>
    <w:rsid w:val="004F7A08"/>
    <w:rsid w:val="004F7F0D"/>
    <w:rsid w:val="00500117"/>
    <w:rsid w:val="0050035E"/>
    <w:rsid w:val="005003B2"/>
    <w:rsid w:val="0050040F"/>
    <w:rsid w:val="00500410"/>
    <w:rsid w:val="00500C4E"/>
    <w:rsid w:val="00500D89"/>
    <w:rsid w:val="00500F97"/>
    <w:rsid w:val="00501161"/>
    <w:rsid w:val="005015D5"/>
    <w:rsid w:val="00501697"/>
    <w:rsid w:val="00501F5E"/>
    <w:rsid w:val="0050248A"/>
    <w:rsid w:val="00502AC2"/>
    <w:rsid w:val="00502ECE"/>
    <w:rsid w:val="00502F82"/>
    <w:rsid w:val="00503984"/>
    <w:rsid w:val="00503C2C"/>
    <w:rsid w:val="00503E29"/>
    <w:rsid w:val="00504382"/>
    <w:rsid w:val="005045A9"/>
    <w:rsid w:val="00504981"/>
    <w:rsid w:val="00504DE8"/>
    <w:rsid w:val="00505B10"/>
    <w:rsid w:val="00505D4B"/>
    <w:rsid w:val="00506590"/>
    <w:rsid w:val="00506725"/>
    <w:rsid w:val="0050694D"/>
    <w:rsid w:val="00506B7C"/>
    <w:rsid w:val="00506F8F"/>
    <w:rsid w:val="00507131"/>
    <w:rsid w:val="00507151"/>
    <w:rsid w:val="00507DA3"/>
    <w:rsid w:val="00510270"/>
    <w:rsid w:val="00510A46"/>
    <w:rsid w:val="00511175"/>
    <w:rsid w:val="005113D5"/>
    <w:rsid w:val="005119B5"/>
    <w:rsid w:val="00511D37"/>
    <w:rsid w:val="00511FB4"/>
    <w:rsid w:val="005122B4"/>
    <w:rsid w:val="00512775"/>
    <w:rsid w:val="005131BC"/>
    <w:rsid w:val="0051345E"/>
    <w:rsid w:val="00513796"/>
    <w:rsid w:val="0051384B"/>
    <w:rsid w:val="005139A5"/>
    <w:rsid w:val="00513AA3"/>
    <w:rsid w:val="005149DA"/>
    <w:rsid w:val="00514B2B"/>
    <w:rsid w:val="00514CDA"/>
    <w:rsid w:val="00515119"/>
    <w:rsid w:val="005155B3"/>
    <w:rsid w:val="00515C55"/>
    <w:rsid w:val="0051683B"/>
    <w:rsid w:val="00516C8F"/>
    <w:rsid w:val="00516E4A"/>
    <w:rsid w:val="00516E71"/>
    <w:rsid w:val="00516F16"/>
    <w:rsid w:val="00517C5C"/>
    <w:rsid w:val="00517F4B"/>
    <w:rsid w:val="005201EF"/>
    <w:rsid w:val="0052045D"/>
    <w:rsid w:val="0052052B"/>
    <w:rsid w:val="0052058C"/>
    <w:rsid w:val="005207A5"/>
    <w:rsid w:val="005212EA"/>
    <w:rsid w:val="00521587"/>
    <w:rsid w:val="00521EAD"/>
    <w:rsid w:val="0052268A"/>
    <w:rsid w:val="005229FF"/>
    <w:rsid w:val="00522BAA"/>
    <w:rsid w:val="00522D52"/>
    <w:rsid w:val="00523209"/>
    <w:rsid w:val="005234D4"/>
    <w:rsid w:val="005234F1"/>
    <w:rsid w:val="00523AC8"/>
    <w:rsid w:val="00524326"/>
    <w:rsid w:val="00524876"/>
    <w:rsid w:val="00524884"/>
    <w:rsid w:val="00524DA6"/>
    <w:rsid w:val="0052507B"/>
    <w:rsid w:val="00525603"/>
    <w:rsid w:val="00525657"/>
    <w:rsid w:val="005257BA"/>
    <w:rsid w:val="0052587E"/>
    <w:rsid w:val="005258BC"/>
    <w:rsid w:val="00526019"/>
    <w:rsid w:val="00526318"/>
    <w:rsid w:val="00526CD6"/>
    <w:rsid w:val="00526FE1"/>
    <w:rsid w:val="00527B72"/>
    <w:rsid w:val="00527D53"/>
    <w:rsid w:val="00527F6C"/>
    <w:rsid w:val="00530084"/>
    <w:rsid w:val="00530DF0"/>
    <w:rsid w:val="00531889"/>
    <w:rsid w:val="00531A5F"/>
    <w:rsid w:val="00531D55"/>
    <w:rsid w:val="00532283"/>
    <w:rsid w:val="00532310"/>
    <w:rsid w:val="00532364"/>
    <w:rsid w:val="00532AF5"/>
    <w:rsid w:val="00533368"/>
    <w:rsid w:val="00533AB6"/>
    <w:rsid w:val="00533BF6"/>
    <w:rsid w:val="00533E5D"/>
    <w:rsid w:val="00534091"/>
    <w:rsid w:val="0053475C"/>
    <w:rsid w:val="0053476D"/>
    <w:rsid w:val="00534A2B"/>
    <w:rsid w:val="00535429"/>
    <w:rsid w:val="005354CD"/>
    <w:rsid w:val="00535A3A"/>
    <w:rsid w:val="00535C6A"/>
    <w:rsid w:val="00535CA8"/>
    <w:rsid w:val="00536632"/>
    <w:rsid w:val="00536A5F"/>
    <w:rsid w:val="00536C5E"/>
    <w:rsid w:val="00536C8E"/>
    <w:rsid w:val="00536CA7"/>
    <w:rsid w:val="00537422"/>
    <w:rsid w:val="00537745"/>
    <w:rsid w:val="00540033"/>
    <w:rsid w:val="00540176"/>
    <w:rsid w:val="005401C5"/>
    <w:rsid w:val="00540643"/>
    <w:rsid w:val="0054078D"/>
    <w:rsid w:val="00540A93"/>
    <w:rsid w:val="005411B2"/>
    <w:rsid w:val="005412D9"/>
    <w:rsid w:val="0054229D"/>
    <w:rsid w:val="0054303E"/>
    <w:rsid w:val="00543867"/>
    <w:rsid w:val="00543C69"/>
    <w:rsid w:val="00543DDD"/>
    <w:rsid w:val="00544043"/>
    <w:rsid w:val="005444E3"/>
    <w:rsid w:val="00544E84"/>
    <w:rsid w:val="005450A1"/>
    <w:rsid w:val="00545203"/>
    <w:rsid w:val="005453B7"/>
    <w:rsid w:val="005455F4"/>
    <w:rsid w:val="00545791"/>
    <w:rsid w:val="00545A7D"/>
    <w:rsid w:val="0054671F"/>
    <w:rsid w:val="00546EEF"/>
    <w:rsid w:val="0054734A"/>
    <w:rsid w:val="0054770C"/>
    <w:rsid w:val="0054782D"/>
    <w:rsid w:val="00547C93"/>
    <w:rsid w:val="00550499"/>
    <w:rsid w:val="00550967"/>
    <w:rsid w:val="00550A53"/>
    <w:rsid w:val="00550C3E"/>
    <w:rsid w:val="00550E29"/>
    <w:rsid w:val="0055174C"/>
    <w:rsid w:val="00551789"/>
    <w:rsid w:val="00551889"/>
    <w:rsid w:val="005518BE"/>
    <w:rsid w:val="00551B13"/>
    <w:rsid w:val="00552470"/>
    <w:rsid w:val="0055252F"/>
    <w:rsid w:val="00552581"/>
    <w:rsid w:val="00552721"/>
    <w:rsid w:val="00552AC3"/>
    <w:rsid w:val="005532A2"/>
    <w:rsid w:val="0055384D"/>
    <w:rsid w:val="005538DA"/>
    <w:rsid w:val="005539A8"/>
    <w:rsid w:val="00553C20"/>
    <w:rsid w:val="00554A2C"/>
    <w:rsid w:val="00554AFC"/>
    <w:rsid w:val="00554CAA"/>
    <w:rsid w:val="005557D5"/>
    <w:rsid w:val="00555DA9"/>
    <w:rsid w:val="00555F3A"/>
    <w:rsid w:val="00556B0C"/>
    <w:rsid w:val="00556E29"/>
    <w:rsid w:val="00557806"/>
    <w:rsid w:val="00557869"/>
    <w:rsid w:val="005600D6"/>
    <w:rsid w:val="005601A8"/>
    <w:rsid w:val="00560434"/>
    <w:rsid w:val="005604B1"/>
    <w:rsid w:val="00560B82"/>
    <w:rsid w:val="005610E5"/>
    <w:rsid w:val="00561339"/>
    <w:rsid w:val="0056146F"/>
    <w:rsid w:val="00561523"/>
    <w:rsid w:val="00561593"/>
    <w:rsid w:val="00561809"/>
    <w:rsid w:val="0056198B"/>
    <w:rsid w:val="00561C79"/>
    <w:rsid w:val="00561EB4"/>
    <w:rsid w:val="00562199"/>
    <w:rsid w:val="0056252A"/>
    <w:rsid w:val="005630C5"/>
    <w:rsid w:val="005642A8"/>
    <w:rsid w:val="00564AD9"/>
    <w:rsid w:val="00564E21"/>
    <w:rsid w:val="00564F2F"/>
    <w:rsid w:val="00565091"/>
    <w:rsid w:val="005653A7"/>
    <w:rsid w:val="0056643E"/>
    <w:rsid w:val="005668E2"/>
    <w:rsid w:val="00566E43"/>
    <w:rsid w:val="005673AC"/>
    <w:rsid w:val="00567FF4"/>
    <w:rsid w:val="00570273"/>
    <w:rsid w:val="00570520"/>
    <w:rsid w:val="005705DE"/>
    <w:rsid w:val="005705E7"/>
    <w:rsid w:val="00570B2C"/>
    <w:rsid w:val="00570EFD"/>
    <w:rsid w:val="00571008"/>
    <w:rsid w:val="00571503"/>
    <w:rsid w:val="00571B23"/>
    <w:rsid w:val="00571F27"/>
    <w:rsid w:val="00572230"/>
    <w:rsid w:val="00572828"/>
    <w:rsid w:val="005730B7"/>
    <w:rsid w:val="0057361C"/>
    <w:rsid w:val="00573B55"/>
    <w:rsid w:val="005743D3"/>
    <w:rsid w:val="00574515"/>
    <w:rsid w:val="0057495A"/>
    <w:rsid w:val="00574AC5"/>
    <w:rsid w:val="005753C7"/>
    <w:rsid w:val="00575511"/>
    <w:rsid w:val="00576469"/>
    <w:rsid w:val="0057753B"/>
    <w:rsid w:val="005811CC"/>
    <w:rsid w:val="00581DF5"/>
    <w:rsid w:val="00581E74"/>
    <w:rsid w:val="00582216"/>
    <w:rsid w:val="005822E2"/>
    <w:rsid w:val="005824F9"/>
    <w:rsid w:val="00582585"/>
    <w:rsid w:val="00582DD6"/>
    <w:rsid w:val="00582E80"/>
    <w:rsid w:val="00582E82"/>
    <w:rsid w:val="00583252"/>
    <w:rsid w:val="00583677"/>
    <w:rsid w:val="0058368E"/>
    <w:rsid w:val="0058374F"/>
    <w:rsid w:val="00583CDB"/>
    <w:rsid w:val="00583DF6"/>
    <w:rsid w:val="00583F7F"/>
    <w:rsid w:val="00583FDF"/>
    <w:rsid w:val="00584047"/>
    <w:rsid w:val="005840CA"/>
    <w:rsid w:val="00584204"/>
    <w:rsid w:val="00584652"/>
    <w:rsid w:val="005848C6"/>
    <w:rsid w:val="0058520A"/>
    <w:rsid w:val="005860EB"/>
    <w:rsid w:val="00586754"/>
    <w:rsid w:val="00587127"/>
    <w:rsid w:val="00587E34"/>
    <w:rsid w:val="00587F9D"/>
    <w:rsid w:val="00590047"/>
    <w:rsid w:val="00590471"/>
    <w:rsid w:val="005904C0"/>
    <w:rsid w:val="0059064B"/>
    <w:rsid w:val="00590C78"/>
    <w:rsid w:val="00590FA2"/>
    <w:rsid w:val="005916AA"/>
    <w:rsid w:val="005918AF"/>
    <w:rsid w:val="00591EA8"/>
    <w:rsid w:val="005921E6"/>
    <w:rsid w:val="005924BB"/>
    <w:rsid w:val="00592850"/>
    <w:rsid w:val="0059360F"/>
    <w:rsid w:val="0059380C"/>
    <w:rsid w:val="00593878"/>
    <w:rsid w:val="005938EB"/>
    <w:rsid w:val="0059397C"/>
    <w:rsid w:val="005944FB"/>
    <w:rsid w:val="00594941"/>
    <w:rsid w:val="00594B5E"/>
    <w:rsid w:val="00594D1E"/>
    <w:rsid w:val="00594E03"/>
    <w:rsid w:val="005954A3"/>
    <w:rsid w:val="00595705"/>
    <w:rsid w:val="00595780"/>
    <w:rsid w:val="00595E9C"/>
    <w:rsid w:val="00596A4B"/>
    <w:rsid w:val="00596BD0"/>
    <w:rsid w:val="00596C57"/>
    <w:rsid w:val="005971C4"/>
    <w:rsid w:val="00597414"/>
    <w:rsid w:val="00597772"/>
    <w:rsid w:val="005A030F"/>
    <w:rsid w:val="005A04B7"/>
    <w:rsid w:val="005A04F6"/>
    <w:rsid w:val="005A0843"/>
    <w:rsid w:val="005A0A68"/>
    <w:rsid w:val="005A0C77"/>
    <w:rsid w:val="005A186F"/>
    <w:rsid w:val="005A1A4A"/>
    <w:rsid w:val="005A1DCE"/>
    <w:rsid w:val="005A2027"/>
    <w:rsid w:val="005A24E1"/>
    <w:rsid w:val="005A2522"/>
    <w:rsid w:val="005A2B0C"/>
    <w:rsid w:val="005A30D8"/>
    <w:rsid w:val="005A33CC"/>
    <w:rsid w:val="005A3525"/>
    <w:rsid w:val="005A369C"/>
    <w:rsid w:val="005A3887"/>
    <w:rsid w:val="005A3D48"/>
    <w:rsid w:val="005A5305"/>
    <w:rsid w:val="005A5497"/>
    <w:rsid w:val="005A560C"/>
    <w:rsid w:val="005A59FE"/>
    <w:rsid w:val="005A5EA6"/>
    <w:rsid w:val="005A65C3"/>
    <w:rsid w:val="005A662A"/>
    <w:rsid w:val="005A700A"/>
    <w:rsid w:val="005A703B"/>
    <w:rsid w:val="005A71BE"/>
    <w:rsid w:val="005A76DC"/>
    <w:rsid w:val="005A778E"/>
    <w:rsid w:val="005B03FD"/>
    <w:rsid w:val="005B0FBF"/>
    <w:rsid w:val="005B191A"/>
    <w:rsid w:val="005B22C6"/>
    <w:rsid w:val="005B25D0"/>
    <w:rsid w:val="005B27F5"/>
    <w:rsid w:val="005B2B8D"/>
    <w:rsid w:val="005B2BBB"/>
    <w:rsid w:val="005B2EFB"/>
    <w:rsid w:val="005B30AD"/>
    <w:rsid w:val="005B3177"/>
    <w:rsid w:val="005B3EB2"/>
    <w:rsid w:val="005B44D2"/>
    <w:rsid w:val="005B45AB"/>
    <w:rsid w:val="005B45D2"/>
    <w:rsid w:val="005B5391"/>
    <w:rsid w:val="005B5814"/>
    <w:rsid w:val="005B5CCB"/>
    <w:rsid w:val="005B63DD"/>
    <w:rsid w:val="005B6B5D"/>
    <w:rsid w:val="005B75C5"/>
    <w:rsid w:val="005B76E7"/>
    <w:rsid w:val="005B77A5"/>
    <w:rsid w:val="005C01AE"/>
    <w:rsid w:val="005C063F"/>
    <w:rsid w:val="005C0B87"/>
    <w:rsid w:val="005C2210"/>
    <w:rsid w:val="005C2A45"/>
    <w:rsid w:val="005C37D0"/>
    <w:rsid w:val="005C3D7C"/>
    <w:rsid w:val="005C3DD8"/>
    <w:rsid w:val="005C3F77"/>
    <w:rsid w:val="005C4AEB"/>
    <w:rsid w:val="005C4C87"/>
    <w:rsid w:val="005C4D4E"/>
    <w:rsid w:val="005C52B6"/>
    <w:rsid w:val="005C558D"/>
    <w:rsid w:val="005C5A4D"/>
    <w:rsid w:val="005C5CC7"/>
    <w:rsid w:val="005C5CD8"/>
    <w:rsid w:val="005C5E36"/>
    <w:rsid w:val="005C61E4"/>
    <w:rsid w:val="005C6270"/>
    <w:rsid w:val="005C66D3"/>
    <w:rsid w:val="005C683E"/>
    <w:rsid w:val="005C6D4A"/>
    <w:rsid w:val="005C7743"/>
    <w:rsid w:val="005C78DE"/>
    <w:rsid w:val="005D07FF"/>
    <w:rsid w:val="005D17B0"/>
    <w:rsid w:val="005D2210"/>
    <w:rsid w:val="005D25D5"/>
    <w:rsid w:val="005D25D6"/>
    <w:rsid w:val="005D2623"/>
    <w:rsid w:val="005D264F"/>
    <w:rsid w:val="005D2A62"/>
    <w:rsid w:val="005D2C92"/>
    <w:rsid w:val="005D2E3A"/>
    <w:rsid w:val="005D3AF5"/>
    <w:rsid w:val="005D40B4"/>
    <w:rsid w:val="005D4492"/>
    <w:rsid w:val="005D44CE"/>
    <w:rsid w:val="005D5455"/>
    <w:rsid w:val="005D5718"/>
    <w:rsid w:val="005D5AF7"/>
    <w:rsid w:val="005D6034"/>
    <w:rsid w:val="005D6986"/>
    <w:rsid w:val="005D7704"/>
    <w:rsid w:val="005D773D"/>
    <w:rsid w:val="005E01DD"/>
    <w:rsid w:val="005E0AB0"/>
    <w:rsid w:val="005E1953"/>
    <w:rsid w:val="005E1AA3"/>
    <w:rsid w:val="005E1BAA"/>
    <w:rsid w:val="005E228B"/>
    <w:rsid w:val="005E3959"/>
    <w:rsid w:val="005E39ED"/>
    <w:rsid w:val="005E4152"/>
    <w:rsid w:val="005E4570"/>
    <w:rsid w:val="005E4751"/>
    <w:rsid w:val="005E4789"/>
    <w:rsid w:val="005E55B5"/>
    <w:rsid w:val="005E6645"/>
    <w:rsid w:val="005E66C7"/>
    <w:rsid w:val="005E66F9"/>
    <w:rsid w:val="005E6747"/>
    <w:rsid w:val="005E67B6"/>
    <w:rsid w:val="005E737B"/>
    <w:rsid w:val="005F0363"/>
    <w:rsid w:val="005F0779"/>
    <w:rsid w:val="005F0854"/>
    <w:rsid w:val="005F0EC8"/>
    <w:rsid w:val="005F15BD"/>
    <w:rsid w:val="005F1947"/>
    <w:rsid w:val="005F1A76"/>
    <w:rsid w:val="005F20FE"/>
    <w:rsid w:val="005F2930"/>
    <w:rsid w:val="005F2D6B"/>
    <w:rsid w:val="005F3518"/>
    <w:rsid w:val="005F35FB"/>
    <w:rsid w:val="005F3D20"/>
    <w:rsid w:val="005F4337"/>
    <w:rsid w:val="005F4536"/>
    <w:rsid w:val="005F59AD"/>
    <w:rsid w:val="005F5AC1"/>
    <w:rsid w:val="005F5BAF"/>
    <w:rsid w:val="005F5CA7"/>
    <w:rsid w:val="005F60D4"/>
    <w:rsid w:val="005F6121"/>
    <w:rsid w:val="005F61FA"/>
    <w:rsid w:val="005F67E0"/>
    <w:rsid w:val="005F6E61"/>
    <w:rsid w:val="005F7409"/>
    <w:rsid w:val="005F76E9"/>
    <w:rsid w:val="005F776A"/>
    <w:rsid w:val="005F7858"/>
    <w:rsid w:val="005F7FB2"/>
    <w:rsid w:val="00600115"/>
    <w:rsid w:val="00600774"/>
    <w:rsid w:val="0060115F"/>
    <w:rsid w:val="006017F2"/>
    <w:rsid w:val="00601F37"/>
    <w:rsid w:val="006023B7"/>
    <w:rsid w:val="0060241A"/>
    <w:rsid w:val="00602D25"/>
    <w:rsid w:val="00602E38"/>
    <w:rsid w:val="00602F8C"/>
    <w:rsid w:val="006034E5"/>
    <w:rsid w:val="006035E2"/>
    <w:rsid w:val="00603871"/>
    <w:rsid w:val="00603CAD"/>
    <w:rsid w:val="00603E2A"/>
    <w:rsid w:val="00603F39"/>
    <w:rsid w:val="006043AF"/>
    <w:rsid w:val="00604648"/>
    <w:rsid w:val="006046D7"/>
    <w:rsid w:val="00604817"/>
    <w:rsid w:val="0060484C"/>
    <w:rsid w:val="00604A7A"/>
    <w:rsid w:val="00605839"/>
    <w:rsid w:val="0060587C"/>
    <w:rsid w:val="00605968"/>
    <w:rsid w:val="00605D4E"/>
    <w:rsid w:val="00605D57"/>
    <w:rsid w:val="00605ED7"/>
    <w:rsid w:val="00606358"/>
    <w:rsid w:val="006064A3"/>
    <w:rsid w:val="00606508"/>
    <w:rsid w:val="00607436"/>
    <w:rsid w:val="00607BEA"/>
    <w:rsid w:val="00607DBB"/>
    <w:rsid w:val="006106B7"/>
    <w:rsid w:val="0061099A"/>
    <w:rsid w:val="00610D87"/>
    <w:rsid w:val="00610F53"/>
    <w:rsid w:val="00610FCA"/>
    <w:rsid w:val="006111BC"/>
    <w:rsid w:val="00611A7B"/>
    <w:rsid w:val="00611AD7"/>
    <w:rsid w:val="00611D59"/>
    <w:rsid w:val="00611D6C"/>
    <w:rsid w:val="00612125"/>
    <w:rsid w:val="006129E1"/>
    <w:rsid w:val="00612AC0"/>
    <w:rsid w:val="00612BBD"/>
    <w:rsid w:val="00612C5D"/>
    <w:rsid w:val="006138C9"/>
    <w:rsid w:val="00613D64"/>
    <w:rsid w:val="00613ECC"/>
    <w:rsid w:val="00614533"/>
    <w:rsid w:val="0061487C"/>
    <w:rsid w:val="00614BD5"/>
    <w:rsid w:val="00615700"/>
    <w:rsid w:val="006158D7"/>
    <w:rsid w:val="00615D23"/>
    <w:rsid w:val="00615D64"/>
    <w:rsid w:val="006161C4"/>
    <w:rsid w:val="00616203"/>
    <w:rsid w:val="00616853"/>
    <w:rsid w:val="00616A73"/>
    <w:rsid w:val="00616C69"/>
    <w:rsid w:val="00617041"/>
    <w:rsid w:val="00617368"/>
    <w:rsid w:val="006173DB"/>
    <w:rsid w:val="00617543"/>
    <w:rsid w:val="00617AC7"/>
    <w:rsid w:val="00617FFA"/>
    <w:rsid w:val="00620AB0"/>
    <w:rsid w:val="00621031"/>
    <w:rsid w:val="00621828"/>
    <w:rsid w:val="0062252B"/>
    <w:rsid w:val="00623EA6"/>
    <w:rsid w:val="00624008"/>
    <w:rsid w:val="00624905"/>
    <w:rsid w:val="006255FE"/>
    <w:rsid w:val="006256E9"/>
    <w:rsid w:val="006257B1"/>
    <w:rsid w:val="00625A7C"/>
    <w:rsid w:val="00626309"/>
    <w:rsid w:val="00626402"/>
    <w:rsid w:val="00626FB6"/>
    <w:rsid w:val="00627069"/>
    <w:rsid w:val="006274CB"/>
    <w:rsid w:val="00627AA9"/>
    <w:rsid w:val="00627B8F"/>
    <w:rsid w:val="006301A2"/>
    <w:rsid w:val="006302C7"/>
    <w:rsid w:val="0063051B"/>
    <w:rsid w:val="006305D5"/>
    <w:rsid w:val="006305E3"/>
    <w:rsid w:val="006306D0"/>
    <w:rsid w:val="0063124C"/>
    <w:rsid w:val="0063159B"/>
    <w:rsid w:val="006317EA"/>
    <w:rsid w:val="00632007"/>
    <w:rsid w:val="0063216A"/>
    <w:rsid w:val="006321C6"/>
    <w:rsid w:val="006324B2"/>
    <w:rsid w:val="0063263D"/>
    <w:rsid w:val="00632795"/>
    <w:rsid w:val="0063289A"/>
    <w:rsid w:val="00632C61"/>
    <w:rsid w:val="00632FD1"/>
    <w:rsid w:val="00633AFA"/>
    <w:rsid w:val="00633CD4"/>
    <w:rsid w:val="00634454"/>
    <w:rsid w:val="00634999"/>
    <w:rsid w:val="00634A0D"/>
    <w:rsid w:val="00634A39"/>
    <w:rsid w:val="00635079"/>
    <w:rsid w:val="00635098"/>
    <w:rsid w:val="0063514C"/>
    <w:rsid w:val="006352CE"/>
    <w:rsid w:val="006356D8"/>
    <w:rsid w:val="006356E1"/>
    <w:rsid w:val="006358A7"/>
    <w:rsid w:val="006359E6"/>
    <w:rsid w:val="00635B06"/>
    <w:rsid w:val="006361C3"/>
    <w:rsid w:val="006367C4"/>
    <w:rsid w:val="00636800"/>
    <w:rsid w:val="00636EB7"/>
    <w:rsid w:val="006371AC"/>
    <w:rsid w:val="00637A89"/>
    <w:rsid w:val="00637CB7"/>
    <w:rsid w:val="00637E26"/>
    <w:rsid w:val="00640066"/>
    <w:rsid w:val="00640BBE"/>
    <w:rsid w:val="00640F63"/>
    <w:rsid w:val="0064134A"/>
    <w:rsid w:val="00641DCD"/>
    <w:rsid w:val="00641E2F"/>
    <w:rsid w:val="00642162"/>
    <w:rsid w:val="006424F9"/>
    <w:rsid w:val="00642824"/>
    <w:rsid w:val="00643513"/>
    <w:rsid w:val="006438AC"/>
    <w:rsid w:val="00643A7A"/>
    <w:rsid w:val="00643FEF"/>
    <w:rsid w:val="00644163"/>
    <w:rsid w:val="00644289"/>
    <w:rsid w:val="00644771"/>
    <w:rsid w:val="00644B17"/>
    <w:rsid w:val="00644CDC"/>
    <w:rsid w:val="00644D3B"/>
    <w:rsid w:val="00644D75"/>
    <w:rsid w:val="00644DB2"/>
    <w:rsid w:val="00645031"/>
    <w:rsid w:val="00645095"/>
    <w:rsid w:val="0064511F"/>
    <w:rsid w:val="00645DF4"/>
    <w:rsid w:val="00645FD7"/>
    <w:rsid w:val="0064604E"/>
    <w:rsid w:val="0064625F"/>
    <w:rsid w:val="0064648E"/>
    <w:rsid w:val="006464E6"/>
    <w:rsid w:val="006465F5"/>
    <w:rsid w:val="006470D6"/>
    <w:rsid w:val="0064754D"/>
    <w:rsid w:val="00647652"/>
    <w:rsid w:val="00647D87"/>
    <w:rsid w:val="00650078"/>
    <w:rsid w:val="006507C6"/>
    <w:rsid w:val="00650C6A"/>
    <w:rsid w:val="00650D90"/>
    <w:rsid w:val="00650E01"/>
    <w:rsid w:val="0065127B"/>
    <w:rsid w:val="00651848"/>
    <w:rsid w:val="0065186A"/>
    <w:rsid w:val="00651B80"/>
    <w:rsid w:val="006523B5"/>
    <w:rsid w:val="00652C8D"/>
    <w:rsid w:val="00653313"/>
    <w:rsid w:val="0065352B"/>
    <w:rsid w:val="00653E1E"/>
    <w:rsid w:val="006540DE"/>
    <w:rsid w:val="0065429C"/>
    <w:rsid w:val="0065464B"/>
    <w:rsid w:val="00654ED8"/>
    <w:rsid w:val="00654F2F"/>
    <w:rsid w:val="0065533F"/>
    <w:rsid w:val="00655AF0"/>
    <w:rsid w:val="00655B48"/>
    <w:rsid w:val="00655D9D"/>
    <w:rsid w:val="00656182"/>
    <w:rsid w:val="006563EE"/>
    <w:rsid w:val="00656D88"/>
    <w:rsid w:val="00657796"/>
    <w:rsid w:val="00657FD2"/>
    <w:rsid w:val="006601E8"/>
    <w:rsid w:val="006604BA"/>
    <w:rsid w:val="00660C60"/>
    <w:rsid w:val="00660E1D"/>
    <w:rsid w:val="006615F4"/>
    <w:rsid w:val="0066175A"/>
    <w:rsid w:val="00661DCF"/>
    <w:rsid w:val="00661E4D"/>
    <w:rsid w:val="00662628"/>
    <w:rsid w:val="00662DD1"/>
    <w:rsid w:val="006632E8"/>
    <w:rsid w:val="006634AB"/>
    <w:rsid w:val="006637FE"/>
    <w:rsid w:val="00663D63"/>
    <w:rsid w:val="00663F22"/>
    <w:rsid w:val="00663F76"/>
    <w:rsid w:val="00664056"/>
    <w:rsid w:val="006646BE"/>
    <w:rsid w:val="0066478B"/>
    <w:rsid w:val="00665373"/>
    <w:rsid w:val="006653AC"/>
    <w:rsid w:val="00665472"/>
    <w:rsid w:val="00665E54"/>
    <w:rsid w:val="00665FC5"/>
    <w:rsid w:val="006662D3"/>
    <w:rsid w:val="006666DB"/>
    <w:rsid w:val="00666998"/>
    <w:rsid w:val="00667D47"/>
    <w:rsid w:val="00667E08"/>
    <w:rsid w:val="0067111B"/>
    <w:rsid w:val="006716F9"/>
    <w:rsid w:val="00671911"/>
    <w:rsid w:val="00671F7C"/>
    <w:rsid w:val="0067224B"/>
    <w:rsid w:val="00672290"/>
    <w:rsid w:val="0067284F"/>
    <w:rsid w:val="00672CAE"/>
    <w:rsid w:val="00672E35"/>
    <w:rsid w:val="00673032"/>
    <w:rsid w:val="00673BE6"/>
    <w:rsid w:val="00673D59"/>
    <w:rsid w:val="00674755"/>
    <w:rsid w:val="00674841"/>
    <w:rsid w:val="00674FC1"/>
    <w:rsid w:val="00675BD8"/>
    <w:rsid w:val="00675E08"/>
    <w:rsid w:val="00676116"/>
    <w:rsid w:val="00676A82"/>
    <w:rsid w:val="00676B41"/>
    <w:rsid w:val="00677059"/>
    <w:rsid w:val="006773CD"/>
    <w:rsid w:val="00677A4C"/>
    <w:rsid w:val="00677B25"/>
    <w:rsid w:val="006800C4"/>
    <w:rsid w:val="006804A8"/>
    <w:rsid w:val="00680FD2"/>
    <w:rsid w:val="0068132A"/>
    <w:rsid w:val="0068159D"/>
    <w:rsid w:val="0068160C"/>
    <w:rsid w:val="006816A8"/>
    <w:rsid w:val="00681975"/>
    <w:rsid w:val="00681B77"/>
    <w:rsid w:val="0068265F"/>
    <w:rsid w:val="00682703"/>
    <w:rsid w:val="00682B68"/>
    <w:rsid w:val="00682D29"/>
    <w:rsid w:val="00682EB3"/>
    <w:rsid w:val="00683839"/>
    <w:rsid w:val="0068397C"/>
    <w:rsid w:val="00683A00"/>
    <w:rsid w:val="00683C55"/>
    <w:rsid w:val="00683D75"/>
    <w:rsid w:val="00684169"/>
    <w:rsid w:val="00684442"/>
    <w:rsid w:val="006848FB"/>
    <w:rsid w:val="0068497D"/>
    <w:rsid w:val="006849CB"/>
    <w:rsid w:val="00684F43"/>
    <w:rsid w:val="0068550B"/>
    <w:rsid w:val="006855B6"/>
    <w:rsid w:val="00685680"/>
    <w:rsid w:val="00685AB6"/>
    <w:rsid w:val="00685C55"/>
    <w:rsid w:val="006866C0"/>
    <w:rsid w:val="00686DA3"/>
    <w:rsid w:val="00686FA5"/>
    <w:rsid w:val="00687047"/>
    <w:rsid w:val="006871D0"/>
    <w:rsid w:val="0068747A"/>
    <w:rsid w:val="00687B5F"/>
    <w:rsid w:val="00687DE8"/>
    <w:rsid w:val="00690733"/>
    <w:rsid w:val="00690980"/>
    <w:rsid w:val="006919F0"/>
    <w:rsid w:val="00691F17"/>
    <w:rsid w:val="00692E37"/>
    <w:rsid w:val="00692E6E"/>
    <w:rsid w:val="006936B9"/>
    <w:rsid w:val="006937BF"/>
    <w:rsid w:val="0069451F"/>
    <w:rsid w:val="006945BE"/>
    <w:rsid w:val="006946EC"/>
    <w:rsid w:val="00694866"/>
    <w:rsid w:val="00694B42"/>
    <w:rsid w:val="00695232"/>
    <w:rsid w:val="00695968"/>
    <w:rsid w:val="00695E8D"/>
    <w:rsid w:val="00696609"/>
    <w:rsid w:val="00696B28"/>
    <w:rsid w:val="00696CA3"/>
    <w:rsid w:val="006970DA"/>
    <w:rsid w:val="00697586"/>
    <w:rsid w:val="006976FB"/>
    <w:rsid w:val="0069784D"/>
    <w:rsid w:val="006978E1"/>
    <w:rsid w:val="006A01C7"/>
    <w:rsid w:val="006A08E0"/>
    <w:rsid w:val="006A09A3"/>
    <w:rsid w:val="006A0A14"/>
    <w:rsid w:val="006A0B85"/>
    <w:rsid w:val="006A0CD1"/>
    <w:rsid w:val="006A1021"/>
    <w:rsid w:val="006A1061"/>
    <w:rsid w:val="006A132C"/>
    <w:rsid w:val="006A15CD"/>
    <w:rsid w:val="006A2562"/>
    <w:rsid w:val="006A3DC8"/>
    <w:rsid w:val="006A463F"/>
    <w:rsid w:val="006A49FD"/>
    <w:rsid w:val="006A5241"/>
    <w:rsid w:val="006A5D0B"/>
    <w:rsid w:val="006A60AD"/>
    <w:rsid w:val="006A6743"/>
    <w:rsid w:val="006A684A"/>
    <w:rsid w:val="006A6BCA"/>
    <w:rsid w:val="006A6F88"/>
    <w:rsid w:val="006A7077"/>
    <w:rsid w:val="006A79FC"/>
    <w:rsid w:val="006A7D58"/>
    <w:rsid w:val="006A7D68"/>
    <w:rsid w:val="006B0012"/>
    <w:rsid w:val="006B03FF"/>
    <w:rsid w:val="006B0431"/>
    <w:rsid w:val="006B0BAE"/>
    <w:rsid w:val="006B0BB0"/>
    <w:rsid w:val="006B12BD"/>
    <w:rsid w:val="006B2056"/>
    <w:rsid w:val="006B22B7"/>
    <w:rsid w:val="006B25D7"/>
    <w:rsid w:val="006B2ADA"/>
    <w:rsid w:val="006B2BD7"/>
    <w:rsid w:val="006B36BE"/>
    <w:rsid w:val="006B38CA"/>
    <w:rsid w:val="006B395D"/>
    <w:rsid w:val="006B42E9"/>
    <w:rsid w:val="006B45AE"/>
    <w:rsid w:val="006B475B"/>
    <w:rsid w:val="006B4EB7"/>
    <w:rsid w:val="006B551A"/>
    <w:rsid w:val="006B5520"/>
    <w:rsid w:val="006B5D7C"/>
    <w:rsid w:val="006B5F0A"/>
    <w:rsid w:val="006B61AD"/>
    <w:rsid w:val="006B73A7"/>
    <w:rsid w:val="006B7444"/>
    <w:rsid w:val="006B77CD"/>
    <w:rsid w:val="006C0E50"/>
    <w:rsid w:val="006C29AB"/>
    <w:rsid w:val="006C2F2C"/>
    <w:rsid w:val="006C3214"/>
    <w:rsid w:val="006C4712"/>
    <w:rsid w:val="006C474B"/>
    <w:rsid w:val="006C4B96"/>
    <w:rsid w:val="006C4D29"/>
    <w:rsid w:val="006C50A2"/>
    <w:rsid w:val="006C5160"/>
    <w:rsid w:val="006C599F"/>
    <w:rsid w:val="006C59DE"/>
    <w:rsid w:val="006C64A8"/>
    <w:rsid w:val="006C68E6"/>
    <w:rsid w:val="006C7A3D"/>
    <w:rsid w:val="006D0376"/>
    <w:rsid w:val="006D0409"/>
    <w:rsid w:val="006D0932"/>
    <w:rsid w:val="006D0969"/>
    <w:rsid w:val="006D1737"/>
    <w:rsid w:val="006D1923"/>
    <w:rsid w:val="006D2125"/>
    <w:rsid w:val="006D23D4"/>
    <w:rsid w:val="006D2562"/>
    <w:rsid w:val="006D25A5"/>
    <w:rsid w:val="006D2F03"/>
    <w:rsid w:val="006D383D"/>
    <w:rsid w:val="006D3A42"/>
    <w:rsid w:val="006D3B48"/>
    <w:rsid w:val="006D3B51"/>
    <w:rsid w:val="006D4794"/>
    <w:rsid w:val="006D47DB"/>
    <w:rsid w:val="006D5906"/>
    <w:rsid w:val="006D6C25"/>
    <w:rsid w:val="006D7676"/>
    <w:rsid w:val="006D773F"/>
    <w:rsid w:val="006D7E4E"/>
    <w:rsid w:val="006E0A93"/>
    <w:rsid w:val="006E12CA"/>
    <w:rsid w:val="006E1406"/>
    <w:rsid w:val="006E16E0"/>
    <w:rsid w:val="006E23A4"/>
    <w:rsid w:val="006E25E9"/>
    <w:rsid w:val="006E2B2B"/>
    <w:rsid w:val="006E32CF"/>
    <w:rsid w:val="006E3500"/>
    <w:rsid w:val="006E463E"/>
    <w:rsid w:val="006E4CBB"/>
    <w:rsid w:val="006E4D09"/>
    <w:rsid w:val="006E51C4"/>
    <w:rsid w:val="006E52A7"/>
    <w:rsid w:val="006E5F7E"/>
    <w:rsid w:val="006E5FC2"/>
    <w:rsid w:val="006E6319"/>
    <w:rsid w:val="006E6A73"/>
    <w:rsid w:val="006E75AE"/>
    <w:rsid w:val="006E7680"/>
    <w:rsid w:val="006E774D"/>
    <w:rsid w:val="006E776E"/>
    <w:rsid w:val="006E7E0B"/>
    <w:rsid w:val="006E7E91"/>
    <w:rsid w:val="006E7F4F"/>
    <w:rsid w:val="006F058D"/>
    <w:rsid w:val="006F0AB9"/>
    <w:rsid w:val="006F1375"/>
    <w:rsid w:val="006F19A4"/>
    <w:rsid w:val="006F2079"/>
    <w:rsid w:val="006F267E"/>
    <w:rsid w:val="006F26BF"/>
    <w:rsid w:val="006F278A"/>
    <w:rsid w:val="006F2D65"/>
    <w:rsid w:val="006F33D2"/>
    <w:rsid w:val="006F3DE5"/>
    <w:rsid w:val="006F40BB"/>
    <w:rsid w:val="006F4294"/>
    <w:rsid w:val="006F4916"/>
    <w:rsid w:val="006F4C57"/>
    <w:rsid w:val="006F5325"/>
    <w:rsid w:val="006F5377"/>
    <w:rsid w:val="006F5529"/>
    <w:rsid w:val="006F56CF"/>
    <w:rsid w:val="006F56E8"/>
    <w:rsid w:val="006F5B89"/>
    <w:rsid w:val="006F6191"/>
    <w:rsid w:val="006F636A"/>
    <w:rsid w:val="006F6803"/>
    <w:rsid w:val="006F6D6C"/>
    <w:rsid w:val="006F7225"/>
    <w:rsid w:val="006F7279"/>
    <w:rsid w:val="006F75A9"/>
    <w:rsid w:val="006F78FD"/>
    <w:rsid w:val="006F7919"/>
    <w:rsid w:val="006F7DD7"/>
    <w:rsid w:val="006F7F4D"/>
    <w:rsid w:val="00700D49"/>
    <w:rsid w:val="00700FC5"/>
    <w:rsid w:val="00700FD2"/>
    <w:rsid w:val="0070213E"/>
    <w:rsid w:val="00702160"/>
    <w:rsid w:val="007024C7"/>
    <w:rsid w:val="007027A8"/>
    <w:rsid w:val="0070389C"/>
    <w:rsid w:val="00703BDE"/>
    <w:rsid w:val="00703F4E"/>
    <w:rsid w:val="00704B3D"/>
    <w:rsid w:val="00704D22"/>
    <w:rsid w:val="00704EAB"/>
    <w:rsid w:val="0070564D"/>
    <w:rsid w:val="00705B48"/>
    <w:rsid w:val="00706C60"/>
    <w:rsid w:val="00706DC3"/>
    <w:rsid w:val="00706E81"/>
    <w:rsid w:val="007079DF"/>
    <w:rsid w:val="00707B24"/>
    <w:rsid w:val="0071169C"/>
    <w:rsid w:val="007119DE"/>
    <w:rsid w:val="00711B67"/>
    <w:rsid w:val="007124BC"/>
    <w:rsid w:val="00712934"/>
    <w:rsid w:val="00713927"/>
    <w:rsid w:val="00713950"/>
    <w:rsid w:val="00713B1C"/>
    <w:rsid w:val="00713DD1"/>
    <w:rsid w:val="0071436B"/>
    <w:rsid w:val="00714754"/>
    <w:rsid w:val="00716987"/>
    <w:rsid w:val="00716CCB"/>
    <w:rsid w:val="00717239"/>
    <w:rsid w:val="00717717"/>
    <w:rsid w:val="0072034F"/>
    <w:rsid w:val="00720966"/>
    <w:rsid w:val="00720B83"/>
    <w:rsid w:val="00720DCB"/>
    <w:rsid w:val="00721226"/>
    <w:rsid w:val="00721A3F"/>
    <w:rsid w:val="00721D1D"/>
    <w:rsid w:val="00722182"/>
    <w:rsid w:val="00722BA3"/>
    <w:rsid w:val="00723476"/>
    <w:rsid w:val="00723D84"/>
    <w:rsid w:val="00723F7C"/>
    <w:rsid w:val="0072417A"/>
    <w:rsid w:val="007247B9"/>
    <w:rsid w:val="00724997"/>
    <w:rsid w:val="00724C3A"/>
    <w:rsid w:val="00724C50"/>
    <w:rsid w:val="00725581"/>
    <w:rsid w:val="00726697"/>
    <w:rsid w:val="007266DB"/>
    <w:rsid w:val="007266DF"/>
    <w:rsid w:val="00726851"/>
    <w:rsid w:val="007268A2"/>
    <w:rsid w:val="00726BE6"/>
    <w:rsid w:val="00726E2B"/>
    <w:rsid w:val="00727338"/>
    <w:rsid w:val="00730004"/>
    <w:rsid w:val="007301F5"/>
    <w:rsid w:val="007303D4"/>
    <w:rsid w:val="00730474"/>
    <w:rsid w:val="00730717"/>
    <w:rsid w:val="0073099D"/>
    <w:rsid w:val="00731608"/>
    <w:rsid w:val="00731641"/>
    <w:rsid w:val="007316D0"/>
    <w:rsid w:val="00731A22"/>
    <w:rsid w:val="0073221B"/>
    <w:rsid w:val="007322B6"/>
    <w:rsid w:val="00732E17"/>
    <w:rsid w:val="007331BC"/>
    <w:rsid w:val="0073333E"/>
    <w:rsid w:val="00733817"/>
    <w:rsid w:val="00733C28"/>
    <w:rsid w:val="00733D06"/>
    <w:rsid w:val="00733DE0"/>
    <w:rsid w:val="0073409B"/>
    <w:rsid w:val="00734293"/>
    <w:rsid w:val="00734499"/>
    <w:rsid w:val="007345FD"/>
    <w:rsid w:val="00734A46"/>
    <w:rsid w:val="0073516C"/>
    <w:rsid w:val="00735495"/>
    <w:rsid w:val="007358B5"/>
    <w:rsid w:val="007359D6"/>
    <w:rsid w:val="007361A4"/>
    <w:rsid w:val="00736377"/>
    <w:rsid w:val="0073646D"/>
    <w:rsid w:val="007367A3"/>
    <w:rsid w:val="007368C0"/>
    <w:rsid w:val="00736928"/>
    <w:rsid w:val="00736AEC"/>
    <w:rsid w:val="00736DF7"/>
    <w:rsid w:val="00736EF1"/>
    <w:rsid w:val="007377A0"/>
    <w:rsid w:val="0074077A"/>
    <w:rsid w:val="007408B4"/>
    <w:rsid w:val="00740D1D"/>
    <w:rsid w:val="00742496"/>
    <w:rsid w:val="007425EC"/>
    <w:rsid w:val="00742BDA"/>
    <w:rsid w:val="0074315F"/>
    <w:rsid w:val="00743C3F"/>
    <w:rsid w:val="00743DDE"/>
    <w:rsid w:val="00743F96"/>
    <w:rsid w:val="00744015"/>
    <w:rsid w:val="0074418F"/>
    <w:rsid w:val="00744337"/>
    <w:rsid w:val="007447AE"/>
    <w:rsid w:val="00745385"/>
    <w:rsid w:val="00745A96"/>
    <w:rsid w:val="00745D19"/>
    <w:rsid w:val="00745E46"/>
    <w:rsid w:val="00745FEA"/>
    <w:rsid w:val="007466F3"/>
    <w:rsid w:val="00746CA6"/>
    <w:rsid w:val="00746F50"/>
    <w:rsid w:val="007474D7"/>
    <w:rsid w:val="0074762C"/>
    <w:rsid w:val="00747AF0"/>
    <w:rsid w:val="00747C28"/>
    <w:rsid w:val="00747F5A"/>
    <w:rsid w:val="0075061E"/>
    <w:rsid w:val="00750DD5"/>
    <w:rsid w:val="00750FE6"/>
    <w:rsid w:val="007517E2"/>
    <w:rsid w:val="00751EF1"/>
    <w:rsid w:val="00752322"/>
    <w:rsid w:val="00752727"/>
    <w:rsid w:val="00753948"/>
    <w:rsid w:val="00754CBA"/>
    <w:rsid w:val="007556AB"/>
    <w:rsid w:val="00756A69"/>
    <w:rsid w:val="00757210"/>
    <w:rsid w:val="00757330"/>
    <w:rsid w:val="0075789C"/>
    <w:rsid w:val="00757A5D"/>
    <w:rsid w:val="00757F47"/>
    <w:rsid w:val="0075EB8E"/>
    <w:rsid w:val="00760290"/>
    <w:rsid w:val="00760A17"/>
    <w:rsid w:val="00761076"/>
    <w:rsid w:val="00761142"/>
    <w:rsid w:val="00761159"/>
    <w:rsid w:val="0076165F"/>
    <w:rsid w:val="007627EB"/>
    <w:rsid w:val="00762FCD"/>
    <w:rsid w:val="0076318F"/>
    <w:rsid w:val="00763505"/>
    <w:rsid w:val="00763ACC"/>
    <w:rsid w:val="00763E76"/>
    <w:rsid w:val="00764B4C"/>
    <w:rsid w:val="00764CE4"/>
    <w:rsid w:val="00765FBA"/>
    <w:rsid w:val="0076618E"/>
    <w:rsid w:val="00766232"/>
    <w:rsid w:val="007664EE"/>
    <w:rsid w:val="00766589"/>
    <w:rsid w:val="00766604"/>
    <w:rsid w:val="00766915"/>
    <w:rsid w:val="00766D7A"/>
    <w:rsid w:val="00767392"/>
    <w:rsid w:val="00767938"/>
    <w:rsid w:val="00767ADF"/>
    <w:rsid w:val="00767BE5"/>
    <w:rsid w:val="007708DB"/>
    <w:rsid w:val="00770AB8"/>
    <w:rsid w:val="00770BF2"/>
    <w:rsid w:val="00771E95"/>
    <w:rsid w:val="007723D4"/>
    <w:rsid w:val="007729D4"/>
    <w:rsid w:val="00772D7F"/>
    <w:rsid w:val="00773D0E"/>
    <w:rsid w:val="00774373"/>
    <w:rsid w:val="007749CF"/>
    <w:rsid w:val="0077545B"/>
    <w:rsid w:val="00776676"/>
    <w:rsid w:val="007770F8"/>
    <w:rsid w:val="00777495"/>
    <w:rsid w:val="00777C5C"/>
    <w:rsid w:val="00777CAE"/>
    <w:rsid w:val="0077946D"/>
    <w:rsid w:val="0078028F"/>
    <w:rsid w:val="007806BA"/>
    <w:rsid w:val="00781413"/>
    <w:rsid w:val="0078150A"/>
    <w:rsid w:val="0078163C"/>
    <w:rsid w:val="00781830"/>
    <w:rsid w:val="007824A5"/>
    <w:rsid w:val="00782659"/>
    <w:rsid w:val="00782D4D"/>
    <w:rsid w:val="00784232"/>
    <w:rsid w:val="007848B6"/>
    <w:rsid w:val="00784D81"/>
    <w:rsid w:val="00785287"/>
    <w:rsid w:val="00785585"/>
    <w:rsid w:val="007862B0"/>
    <w:rsid w:val="0078635C"/>
    <w:rsid w:val="00787056"/>
    <w:rsid w:val="00787AFA"/>
    <w:rsid w:val="00787BF6"/>
    <w:rsid w:val="00787FD0"/>
    <w:rsid w:val="00787FF2"/>
    <w:rsid w:val="00790E29"/>
    <w:rsid w:val="00790F22"/>
    <w:rsid w:val="007910B4"/>
    <w:rsid w:val="007910F3"/>
    <w:rsid w:val="0079113F"/>
    <w:rsid w:val="00791975"/>
    <w:rsid w:val="007921E1"/>
    <w:rsid w:val="007921F8"/>
    <w:rsid w:val="007927C0"/>
    <w:rsid w:val="007928F9"/>
    <w:rsid w:val="00792FCE"/>
    <w:rsid w:val="007938FC"/>
    <w:rsid w:val="00794236"/>
    <w:rsid w:val="00794280"/>
    <w:rsid w:val="007942E4"/>
    <w:rsid w:val="007948AD"/>
    <w:rsid w:val="00794954"/>
    <w:rsid w:val="00794D51"/>
    <w:rsid w:val="00795614"/>
    <w:rsid w:val="00795BE1"/>
    <w:rsid w:val="00795F5E"/>
    <w:rsid w:val="0079640F"/>
    <w:rsid w:val="00796424"/>
    <w:rsid w:val="00796641"/>
    <w:rsid w:val="007967C0"/>
    <w:rsid w:val="007967FB"/>
    <w:rsid w:val="00797411"/>
    <w:rsid w:val="0079753B"/>
    <w:rsid w:val="00797BFC"/>
    <w:rsid w:val="00797E12"/>
    <w:rsid w:val="00797F0C"/>
    <w:rsid w:val="007A01BF"/>
    <w:rsid w:val="007A01C7"/>
    <w:rsid w:val="007A078B"/>
    <w:rsid w:val="007A09A1"/>
    <w:rsid w:val="007A0F25"/>
    <w:rsid w:val="007A1989"/>
    <w:rsid w:val="007A1C04"/>
    <w:rsid w:val="007A2329"/>
    <w:rsid w:val="007A2A3A"/>
    <w:rsid w:val="007A2B8D"/>
    <w:rsid w:val="007A2CCE"/>
    <w:rsid w:val="007A35F2"/>
    <w:rsid w:val="007A41E7"/>
    <w:rsid w:val="007A42AD"/>
    <w:rsid w:val="007A44EE"/>
    <w:rsid w:val="007A4565"/>
    <w:rsid w:val="007A47E6"/>
    <w:rsid w:val="007A56AC"/>
    <w:rsid w:val="007A6094"/>
    <w:rsid w:val="007A6646"/>
    <w:rsid w:val="007A685A"/>
    <w:rsid w:val="007A6FF0"/>
    <w:rsid w:val="007A7314"/>
    <w:rsid w:val="007A771F"/>
    <w:rsid w:val="007B049E"/>
    <w:rsid w:val="007B067D"/>
    <w:rsid w:val="007B0D8E"/>
    <w:rsid w:val="007B18C4"/>
    <w:rsid w:val="007B1CD0"/>
    <w:rsid w:val="007B1E74"/>
    <w:rsid w:val="007B221E"/>
    <w:rsid w:val="007B2A08"/>
    <w:rsid w:val="007B2DC7"/>
    <w:rsid w:val="007B2F2F"/>
    <w:rsid w:val="007B31AD"/>
    <w:rsid w:val="007B31E2"/>
    <w:rsid w:val="007B3250"/>
    <w:rsid w:val="007B333C"/>
    <w:rsid w:val="007B347E"/>
    <w:rsid w:val="007B458A"/>
    <w:rsid w:val="007B478D"/>
    <w:rsid w:val="007B4A33"/>
    <w:rsid w:val="007B4DFE"/>
    <w:rsid w:val="007B4E6F"/>
    <w:rsid w:val="007B56B1"/>
    <w:rsid w:val="007B5BA0"/>
    <w:rsid w:val="007B5BC0"/>
    <w:rsid w:val="007B619D"/>
    <w:rsid w:val="007B65D8"/>
    <w:rsid w:val="007B69F8"/>
    <w:rsid w:val="007B6FD9"/>
    <w:rsid w:val="007B7F93"/>
    <w:rsid w:val="007C0090"/>
    <w:rsid w:val="007C06DC"/>
    <w:rsid w:val="007C08A9"/>
    <w:rsid w:val="007C0D27"/>
    <w:rsid w:val="007C0EA9"/>
    <w:rsid w:val="007C1430"/>
    <w:rsid w:val="007C1EFE"/>
    <w:rsid w:val="007C1FD8"/>
    <w:rsid w:val="007C2E19"/>
    <w:rsid w:val="007C2ED3"/>
    <w:rsid w:val="007C3426"/>
    <w:rsid w:val="007C39F9"/>
    <w:rsid w:val="007C3F49"/>
    <w:rsid w:val="007C4197"/>
    <w:rsid w:val="007C4A71"/>
    <w:rsid w:val="007C4C2F"/>
    <w:rsid w:val="007C4F95"/>
    <w:rsid w:val="007C5139"/>
    <w:rsid w:val="007C54E4"/>
    <w:rsid w:val="007C56C2"/>
    <w:rsid w:val="007C61B0"/>
    <w:rsid w:val="007C6205"/>
    <w:rsid w:val="007C65BC"/>
    <w:rsid w:val="007C6FAB"/>
    <w:rsid w:val="007C6FD9"/>
    <w:rsid w:val="007C759F"/>
    <w:rsid w:val="007C75E0"/>
    <w:rsid w:val="007C7DC3"/>
    <w:rsid w:val="007C7FD8"/>
    <w:rsid w:val="007D01C5"/>
    <w:rsid w:val="007D0463"/>
    <w:rsid w:val="007D0487"/>
    <w:rsid w:val="007D1461"/>
    <w:rsid w:val="007D2077"/>
    <w:rsid w:val="007D2767"/>
    <w:rsid w:val="007D34BD"/>
    <w:rsid w:val="007D3602"/>
    <w:rsid w:val="007D3B20"/>
    <w:rsid w:val="007D4BD5"/>
    <w:rsid w:val="007D5BCD"/>
    <w:rsid w:val="007D5C0D"/>
    <w:rsid w:val="007D6517"/>
    <w:rsid w:val="007D6866"/>
    <w:rsid w:val="007D687C"/>
    <w:rsid w:val="007D6AC5"/>
    <w:rsid w:val="007D6E16"/>
    <w:rsid w:val="007D704B"/>
    <w:rsid w:val="007D70CC"/>
    <w:rsid w:val="007D75F9"/>
    <w:rsid w:val="007D7623"/>
    <w:rsid w:val="007E008F"/>
    <w:rsid w:val="007E0778"/>
    <w:rsid w:val="007E0C35"/>
    <w:rsid w:val="007E0C58"/>
    <w:rsid w:val="007E1532"/>
    <w:rsid w:val="007E180D"/>
    <w:rsid w:val="007E1A0B"/>
    <w:rsid w:val="007E1CAA"/>
    <w:rsid w:val="007E1DAD"/>
    <w:rsid w:val="007E200B"/>
    <w:rsid w:val="007E3184"/>
    <w:rsid w:val="007E3C52"/>
    <w:rsid w:val="007E3CB3"/>
    <w:rsid w:val="007E3DF3"/>
    <w:rsid w:val="007E3FFB"/>
    <w:rsid w:val="007E42E1"/>
    <w:rsid w:val="007E447D"/>
    <w:rsid w:val="007E47AC"/>
    <w:rsid w:val="007E48DF"/>
    <w:rsid w:val="007E4E48"/>
    <w:rsid w:val="007E5CE5"/>
    <w:rsid w:val="007E5D4E"/>
    <w:rsid w:val="007E5F7E"/>
    <w:rsid w:val="007E6A5A"/>
    <w:rsid w:val="007E71B7"/>
    <w:rsid w:val="007E71F7"/>
    <w:rsid w:val="007E729C"/>
    <w:rsid w:val="007E7889"/>
    <w:rsid w:val="007F01A4"/>
    <w:rsid w:val="007F0227"/>
    <w:rsid w:val="007F0730"/>
    <w:rsid w:val="007F0845"/>
    <w:rsid w:val="007F086F"/>
    <w:rsid w:val="007F0C9F"/>
    <w:rsid w:val="007F1D8C"/>
    <w:rsid w:val="007F22B1"/>
    <w:rsid w:val="007F2555"/>
    <w:rsid w:val="007F2E59"/>
    <w:rsid w:val="007F2EF6"/>
    <w:rsid w:val="007F363C"/>
    <w:rsid w:val="007F387B"/>
    <w:rsid w:val="007F3D81"/>
    <w:rsid w:val="007F4296"/>
    <w:rsid w:val="007F4D4C"/>
    <w:rsid w:val="007F536E"/>
    <w:rsid w:val="007F593D"/>
    <w:rsid w:val="007F59BE"/>
    <w:rsid w:val="007F5A19"/>
    <w:rsid w:val="007F5A49"/>
    <w:rsid w:val="007F64EA"/>
    <w:rsid w:val="007F7557"/>
    <w:rsid w:val="007F7737"/>
    <w:rsid w:val="007F7E20"/>
    <w:rsid w:val="00800463"/>
    <w:rsid w:val="008008BD"/>
    <w:rsid w:val="008008D2"/>
    <w:rsid w:val="00801058"/>
    <w:rsid w:val="00801549"/>
    <w:rsid w:val="00801651"/>
    <w:rsid w:val="008018A6"/>
    <w:rsid w:val="008020B7"/>
    <w:rsid w:val="008023A5"/>
    <w:rsid w:val="008023C0"/>
    <w:rsid w:val="0080271D"/>
    <w:rsid w:val="00802881"/>
    <w:rsid w:val="008035A7"/>
    <w:rsid w:val="00803DC8"/>
    <w:rsid w:val="00803E66"/>
    <w:rsid w:val="008040FC"/>
    <w:rsid w:val="00804166"/>
    <w:rsid w:val="00804A1A"/>
    <w:rsid w:val="008051C1"/>
    <w:rsid w:val="008053B3"/>
    <w:rsid w:val="008058B2"/>
    <w:rsid w:val="00805B90"/>
    <w:rsid w:val="00805DCA"/>
    <w:rsid w:val="008061DC"/>
    <w:rsid w:val="008063A4"/>
    <w:rsid w:val="00807F5E"/>
    <w:rsid w:val="00810CBF"/>
    <w:rsid w:val="00811044"/>
    <w:rsid w:val="00811687"/>
    <w:rsid w:val="00811CBF"/>
    <w:rsid w:val="00811E73"/>
    <w:rsid w:val="00812423"/>
    <w:rsid w:val="00812665"/>
    <w:rsid w:val="008128B9"/>
    <w:rsid w:val="00812BCC"/>
    <w:rsid w:val="00812E54"/>
    <w:rsid w:val="00813118"/>
    <w:rsid w:val="0081463E"/>
    <w:rsid w:val="008147AD"/>
    <w:rsid w:val="00814A78"/>
    <w:rsid w:val="00814B92"/>
    <w:rsid w:val="00814ECB"/>
    <w:rsid w:val="008164C3"/>
    <w:rsid w:val="00816CC3"/>
    <w:rsid w:val="0081770A"/>
    <w:rsid w:val="00817B9B"/>
    <w:rsid w:val="00817CCA"/>
    <w:rsid w:val="00820172"/>
    <w:rsid w:val="00820815"/>
    <w:rsid w:val="00820EB0"/>
    <w:rsid w:val="00820F76"/>
    <w:rsid w:val="00821174"/>
    <w:rsid w:val="0082177D"/>
    <w:rsid w:val="00821D54"/>
    <w:rsid w:val="00821FAB"/>
    <w:rsid w:val="00822336"/>
    <w:rsid w:val="0082244A"/>
    <w:rsid w:val="008226FA"/>
    <w:rsid w:val="00823926"/>
    <w:rsid w:val="00823978"/>
    <w:rsid w:val="0082435C"/>
    <w:rsid w:val="00824A14"/>
    <w:rsid w:val="00824CA7"/>
    <w:rsid w:val="008256E4"/>
    <w:rsid w:val="00825700"/>
    <w:rsid w:val="0082601E"/>
    <w:rsid w:val="00826218"/>
    <w:rsid w:val="0082635E"/>
    <w:rsid w:val="008275AD"/>
    <w:rsid w:val="00827712"/>
    <w:rsid w:val="00827AC0"/>
    <w:rsid w:val="00827BFC"/>
    <w:rsid w:val="008302A4"/>
    <w:rsid w:val="00830778"/>
    <w:rsid w:val="00830CC0"/>
    <w:rsid w:val="00831081"/>
    <w:rsid w:val="00831495"/>
    <w:rsid w:val="008314CA"/>
    <w:rsid w:val="0083193F"/>
    <w:rsid w:val="00831B99"/>
    <w:rsid w:val="00831DC2"/>
    <w:rsid w:val="0083205B"/>
    <w:rsid w:val="0083208D"/>
    <w:rsid w:val="00832624"/>
    <w:rsid w:val="008326C2"/>
    <w:rsid w:val="0083320C"/>
    <w:rsid w:val="00834183"/>
    <w:rsid w:val="00834A88"/>
    <w:rsid w:val="00834B7B"/>
    <w:rsid w:val="00834D47"/>
    <w:rsid w:val="0083505D"/>
    <w:rsid w:val="008350FF"/>
    <w:rsid w:val="00836AB0"/>
    <w:rsid w:val="00837170"/>
    <w:rsid w:val="00840112"/>
    <w:rsid w:val="00841576"/>
    <w:rsid w:val="00841728"/>
    <w:rsid w:val="00841925"/>
    <w:rsid w:val="00842967"/>
    <w:rsid w:val="00842BFD"/>
    <w:rsid w:val="00843393"/>
    <w:rsid w:val="00843591"/>
    <w:rsid w:val="008436AA"/>
    <w:rsid w:val="00843758"/>
    <w:rsid w:val="00844132"/>
    <w:rsid w:val="00844526"/>
    <w:rsid w:val="008447C2"/>
    <w:rsid w:val="00844F57"/>
    <w:rsid w:val="00845AE8"/>
    <w:rsid w:val="00845F69"/>
    <w:rsid w:val="00846053"/>
    <w:rsid w:val="008468C1"/>
    <w:rsid w:val="00846B37"/>
    <w:rsid w:val="0084706A"/>
    <w:rsid w:val="00847102"/>
    <w:rsid w:val="00847436"/>
    <w:rsid w:val="00847C7C"/>
    <w:rsid w:val="00847E84"/>
    <w:rsid w:val="00850529"/>
    <w:rsid w:val="008507EA"/>
    <w:rsid w:val="00850999"/>
    <w:rsid w:val="008509F3"/>
    <w:rsid w:val="00850A0B"/>
    <w:rsid w:val="00850B73"/>
    <w:rsid w:val="00850E6C"/>
    <w:rsid w:val="00851834"/>
    <w:rsid w:val="00851FD1"/>
    <w:rsid w:val="00852353"/>
    <w:rsid w:val="008526A9"/>
    <w:rsid w:val="008527D1"/>
    <w:rsid w:val="0085284A"/>
    <w:rsid w:val="0085297F"/>
    <w:rsid w:val="00852C8E"/>
    <w:rsid w:val="00853261"/>
    <w:rsid w:val="008532D7"/>
    <w:rsid w:val="00853392"/>
    <w:rsid w:val="00853673"/>
    <w:rsid w:val="00853BED"/>
    <w:rsid w:val="00853EE7"/>
    <w:rsid w:val="00853F60"/>
    <w:rsid w:val="00854107"/>
    <w:rsid w:val="0085501E"/>
    <w:rsid w:val="00855183"/>
    <w:rsid w:val="00855563"/>
    <w:rsid w:val="0085568F"/>
    <w:rsid w:val="00855699"/>
    <w:rsid w:val="0085575C"/>
    <w:rsid w:val="00855D05"/>
    <w:rsid w:val="00855F74"/>
    <w:rsid w:val="008560A5"/>
    <w:rsid w:val="00856482"/>
    <w:rsid w:val="00856539"/>
    <w:rsid w:val="00856801"/>
    <w:rsid w:val="00856EC7"/>
    <w:rsid w:val="00857212"/>
    <w:rsid w:val="00857288"/>
    <w:rsid w:val="008572AE"/>
    <w:rsid w:val="00857415"/>
    <w:rsid w:val="00857533"/>
    <w:rsid w:val="00857708"/>
    <w:rsid w:val="008577CD"/>
    <w:rsid w:val="00857945"/>
    <w:rsid w:val="00857C97"/>
    <w:rsid w:val="0086016A"/>
    <w:rsid w:val="00861062"/>
    <w:rsid w:val="00861195"/>
    <w:rsid w:val="00861A1E"/>
    <w:rsid w:val="00861C63"/>
    <w:rsid w:val="00861C9A"/>
    <w:rsid w:val="0086200F"/>
    <w:rsid w:val="00862731"/>
    <w:rsid w:val="00862950"/>
    <w:rsid w:val="0086339A"/>
    <w:rsid w:val="00863DB7"/>
    <w:rsid w:val="008640E9"/>
    <w:rsid w:val="008641DF"/>
    <w:rsid w:val="0086431B"/>
    <w:rsid w:val="00864920"/>
    <w:rsid w:val="00864FA5"/>
    <w:rsid w:val="00865424"/>
    <w:rsid w:val="008654AA"/>
    <w:rsid w:val="008656E3"/>
    <w:rsid w:val="0086570B"/>
    <w:rsid w:val="008658EB"/>
    <w:rsid w:val="008658EE"/>
    <w:rsid w:val="00865CC3"/>
    <w:rsid w:val="008661B2"/>
    <w:rsid w:val="0086668F"/>
    <w:rsid w:val="0086769B"/>
    <w:rsid w:val="008705C1"/>
    <w:rsid w:val="008709FE"/>
    <w:rsid w:val="008712E8"/>
    <w:rsid w:val="008713C1"/>
    <w:rsid w:val="008717CC"/>
    <w:rsid w:val="00871939"/>
    <w:rsid w:val="008720C5"/>
    <w:rsid w:val="00872AF9"/>
    <w:rsid w:val="00872FE2"/>
    <w:rsid w:val="00872FFD"/>
    <w:rsid w:val="00873171"/>
    <w:rsid w:val="0087319B"/>
    <w:rsid w:val="0087361D"/>
    <w:rsid w:val="00873B45"/>
    <w:rsid w:val="00873D51"/>
    <w:rsid w:val="00874721"/>
    <w:rsid w:val="008748C2"/>
    <w:rsid w:val="00874AE8"/>
    <w:rsid w:val="00874F9A"/>
    <w:rsid w:val="00875325"/>
    <w:rsid w:val="00875576"/>
    <w:rsid w:val="00875581"/>
    <w:rsid w:val="008758E2"/>
    <w:rsid w:val="00875952"/>
    <w:rsid w:val="00875BA3"/>
    <w:rsid w:val="00875CCD"/>
    <w:rsid w:val="0087698B"/>
    <w:rsid w:val="00876C49"/>
    <w:rsid w:val="00877110"/>
    <w:rsid w:val="008776EE"/>
    <w:rsid w:val="008777BF"/>
    <w:rsid w:val="00877DA1"/>
    <w:rsid w:val="0088064B"/>
    <w:rsid w:val="008806B1"/>
    <w:rsid w:val="008809E6"/>
    <w:rsid w:val="00881854"/>
    <w:rsid w:val="0088185F"/>
    <w:rsid w:val="008828BE"/>
    <w:rsid w:val="00882949"/>
    <w:rsid w:val="008839D1"/>
    <w:rsid w:val="00883B1D"/>
    <w:rsid w:val="00883F5E"/>
    <w:rsid w:val="008845C5"/>
    <w:rsid w:val="0088477C"/>
    <w:rsid w:val="00885103"/>
    <w:rsid w:val="00885BD7"/>
    <w:rsid w:val="0088640A"/>
    <w:rsid w:val="00886A46"/>
    <w:rsid w:val="00886AEA"/>
    <w:rsid w:val="00886E5E"/>
    <w:rsid w:val="00886E88"/>
    <w:rsid w:val="0088705A"/>
    <w:rsid w:val="00887232"/>
    <w:rsid w:val="008877B5"/>
    <w:rsid w:val="008877DA"/>
    <w:rsid w:val="0089007B"/>
    <w:rsid w:val="00890385"/>
    <w:rsid w:val="00890485"/>
    <w:rsid w:val="008905D4"/>
    <w:rsid w:val="00890CA6"/>
    <w:rsid w:val="00890FF1"/>
    <w:rsid w:val="00891AD6"/>
    <w:rsid w:val="008921CC"/>
    <w:rsid w:val="0089228E"/>
    <w:rsid w:val="008925D1"/>
    <w:rsid w:val="008929F5"/>
    <w:rsid w:val="00892F3F"/>
    <w:rsid w:val="00893053"/>
    <w:rsid w:val="008930F3"/>
    <w:rsid w:val="008932CD"/>
    <w:rsid w:val="00893504"/>
    <w:rsid w:val="008937A6"/>
    <w:rsid w:val="008940C0"/>
    <w:rsid w:val="0089453D"/>
    <w:rsid w:val="008948BB"/>
    <w:rsid w:val="00894C3B"/>
    <w:rsid w:val="008952BD"/>
    <w:rsid w:val="008952D6"/>
    <w:rsid w:val="00895721"/>
    <w:rsid w:val="00895E5C"/>
    <w:rsid w:val="00896AEC"/>
    <w:rsid w:val="00896ECD"/>
    <w:rsid w:val="0089716C"/>
    <w:rsid w:val="0089735B"/>
    <w:rsid w:val="00897A1C"/>
    <w:rsid w:val="008A06CA"/>
    <w:rsid w:val="008A0D67"/>
    <w:rsid w:val="008A10D5"/>
    <w:rsid w:val="008A122F"/>
    <w:rsid w:val="008A1566"/>
    <w:rsid w:val="008A1648"/>
    <w:rsid w:val="008A17E3"/>
    <w:rsid w:val="008A1DED"/>
    <w:rsid w:val="008A1EBF"/>
    <w:rsid w:val="008A20AF"/>
    <w:rsid w:val="008A226E"/>
    <w:rsid w:val="008A22A9"/>
    <w:rsid w:val="008A270F"/>
    <w:rsid w:val="008A2985"/>
    <w:rsid w:val="008A32D6"/>
    <w:rsid w:val="008A380E"/>
    <w:rsid w:val="008A3FB9"/>
    <w:rsid w:val="008A4C88"/>
    <w:rsid w:val="008A4D77"/>
    <w:rsid w:val="008A5934"/>
    <w:rsid w:val="008A6D09"/>
    <w:rsid w:val="008A6F6E"/>
    <w:rsid w:val="008A708F"/>
    <w:rsid w:val="008A78B9"/>
    <w:rsid w:val="008A7F86"/>
    <w:rsid w:val="008AC480"/>
    <w:rsid w:val="008B0100"/>
    <w:rsid w:val="008B08F9"/>
    <w:rsid w:val="008B0BA8"/>
    <w:rsid w:val="008B1106"/>
    <w:rsid w:val="008B1342"/>
    <w:rsid w:val="008B13A1"/>
    <w:rsid w:val="008B13C5"/>
    <w:rsid w:val="008B1410"/>
    <w:rsid w:val="008B16E5"/>
    <w:rsid w:val="008B1945"/>
    <w:rsid w:val="008B1A1F"/>
    <w:rsid w:val="008B1BD3"/>
    <w:rsid w:val="008B1BD8"/>
    <w:rsid w:val="008B2945"/>
    <w:rsid w:val="008B309E"/>
    <w:rsid w:val="008B3168"/>
    <w:rsid w:val="008B380C"/>
    <w:rsid w:val="008B3831"/>
    <w:rsid w:val="008B3F72"/>
    <w:rsid w:val="008B432E"/>
    <w:rsid w:val="008B46E1"/>
    <w:rsid w:val="008B5475"/>
    <w:rsid w:val="008B5629"/>
    <w:rsid w:val="008B5702"/>
    <w:rsid w:val="008B6455"/>
    <w:rsid w:val="008B70A6"/>
    <w:rsid w:val="008B7262"/>
    <w:rsid w:val="008B7851"/>
    <w:rsid w:val="008C0110"/>
    <w:rsid w:val="008C0136"/>
    <w:rsid w:val="008C0A5F"/>
    <w:rsid w:val="008C1F09"/>
    <w:rsid w:val="008C270B"/>
    <w:rsid w:val="008C288D"/>
    <w:rsid w:val="008C2FDC"/>
    <w:rsid w:val="008C3265"/>
    <w:rsid w:val="008C32C7"/>
    <w:rsid w:val="008C35BE"/>
    <w:rsid w:val="008C38D4"/>
    <w:rsid w:val="008C3C9D"/>
    <w:rsid w:val="008C3F8B"/>
    <w:rsid w:val="008C429C"/>
    <w:rsid w:val="008C527F"/>
    <w:rsid w:val="008C5A2B"/>
    <w:rsid w:val="008C632E"/>
    <w:rsid w:val="008C66FC"/>
    <w:rsid w:val="008C6715"/>
    <w:rsid w:val="008C6C64"/>
    <w:rsid w:val="008C6FB8"/>
    <w:rsid w:val="008C70D0"/>
    <w:rsid w:val="008C72E3"/>
    <w:rsid w:val="008C79C8"/>
    <w:rsid w:val="008C7B3C"/>
    <w:rsid w:val="008D0CC9"/>
    <w:rsid w:val="008D13FC"/>
    <w:rsid w:val="008D1510"/>
    <w:rsid w:val="008D1BD5"/>
    <w:rsid w:val="008D1C78"/>
    <w:rsid w:val="008D2997"/>
    <w:rsid w:val="008D2FEF"/>
    <w:rsid w:val="008D36B5"/>
    <w:rsid w:val="008D393F"/>
    <w:rsid w:val="008D3A83"/>
    <w:rsid w:val="008D3AC8"/>
    <w:rsid w:val="008D451A"/>
    <w:rsid w:val="008D4D01"/>
    <w:rsid w:val="008D5234"/>
    <w:rsid w:val="008D573D"/>
    <w:rsid w:val="008D57DC"/>
    <w:rsid w:val="008D60CD"/>
    <w:rsid w:val="008D615F"/>
    <w:rsid w:val="008D62CE"/>
    <w:rsid w:val="008D68C0"/>
    <w:rsid w:val="008D7B85"/>
    <w:rsid w:val="008E147A"/>
    <w:rsid w:val="008E1D8C"/>
    <w:rsid w:val="008E2365"/>
    <w:rsid w:val="008E2CD1"/>
    <w:rsid w:val="008E2D42"/>
    <w:rsid w:val="008E2E4E"/>
    <w:rsid w:val="008E2F85"/>
    <w:rsid w:val="008E35B3"/>
    <w:rsid w:val="008E4183"/>
    <w:rsid w:val="008E436D"/>
    <w:rsid w:val="008E4379"/>
    <w:rsid w:val="008E58D6"/>
    <w:rsid w:val="008E5A43"/>
    <w:rsid w:val="008E629E"/>
    <w:rsid w:val="008E6B20"/>
    <w:rsid w:val="008E7851"/>
    <w:rsid w:val="008E7D62"/>
    <w:rsid w:val="008F02E7"/>
    <w:rsid w:val="008F0570"/>
    <w:rsid w:val="008F0C9D"/>
    <w:rsid w:val="008F0CAD"/>
    <w:rsid w:val="008F0D38"/>
    <w:rsid w:val="008F1CA0"/>
    <w:rsid w:val="008F1E0D"/>
    <w:rsid w:val="008F2B12"/>
    <w:rsid w:val="008F31E8"/>
    <w:rsid w:val="008F3541"/>
    <w:rsid w:val="008F356A"/>
    <w:rsid w:val="008F3C1F"/>
    <w:rsid w:val="008F43C6"/>
    <w:rsid w:val="008F43F8"/>
    <w:rsid w:val="008F459E"/>
    <w:rsid w:val="008F4722"/>
    <w:rsid w:val="008F4979"/>
    <w:rsid w:val="008F52D2"/>
    <w:rsid w:val="008F568C"/>
    <w:rsid w:val="008F577A"/>
    <w:rsid w:val="008F5AEA"/>
    <w:rsid w:val="008F5AF6"/>
    <w:rsid w:val="008F6D3B"/>
    <w:rsid w:val="008F6D56"/>
    <w:rsid w:val="008F6FFA"/>
    <w:rsid w:val="008F719E"/>
    <w:rsid w:val="008F777C"/>
    <w:rsid w:val="009002A3"/>
    <w:rsid w:val="00901114"/>
    <w:rsid w:val="009011DF"/>
    <w:rsid w:val="0090133D"/>
    <w:rsid w:val="00901712"/>
    <w:rsid w:val="0090212A"/>
    <w:rsid w:val="00902368"/>
    <w:rsid w:val="009025A5"/>
    <w:rsid w:val="0090275E"/>
    <w:rsid w:val="00902D46"/>
    <w:rsid w:val="00903600"/>
    <w:rsid w:val="00903B83"/>
    <w:rsid w:val="00903FCA"/>
    <w:rsid w:val="009042B7"/>
    <w:rsid w:val="009042C9"/>
    <w:rsid w:val="0090433E"/>
    <w:rsid w:val="00904732"/>
    <w:rsid w:val="00904EEC"/>
    <w:rsid w:val="009072F4"/>
    <w:rsid w:val="00907346"/>
    <w:rsid w:val="00907ED6"/>
    <w:rsid w:val="00910CE2"/>
    <w:rsid w:val="00910D8B"/>
    <w:rsid w:val="009114E5"/>
    <w:rsid w:val="00911675"/>
    <w:rsid w:val="00911BFC"/>
    <w:rsid w:val="00911C8B"/>
    <w:rsid w:val="00911F45"/>
    <w:rsid w:val="00912052"/>
    <w:rsid w:val="009120FD"/>
    <w:rsid w:val="00912585"/>
    <w:rsid w:val="009128C1"/>
    <w:rsid w:val="00913142"/>
    <w:rsid w:val="009131D2"/>
    <w:rsid w:val="00913501"/>
    <w:rsid w:val="00913596"/>
    <w:rsid w:val="009135D0"/>
    <w:rsid w:val="00914641"/>
    <w:rsid w:val="00914F44"/>
    <w:rsid w:val="009151E7"/>
    <w:rsid w:val="009153F8"/>
    <w:rsid w:val="00915611"/>
    <w:rsid w:val="009159B8"/>
    <w:rsid w:val="00915B6B"/>
    <w:rsid w:val="00916159"/>
    <w:rsid w:val="009167B4"/>
    <w:rsid w:val="00916C92"/>
    <w:rsid w:val="00916F6E"/>
    <w:rsid w:val="009200DF"/>
    <w:rsid w:val="00920152"/>
    <w:rsid w:val="009206C8"/>
    <w:rsid w:val="009208FF"/>
    <w:rsid w:val="00920BD2"/>
    <w:rsid w:val="0092130E"/>
    <w:rsid w:val="00921716"/>
    <w:rsid w:val="00922182"/>
    <w:rsid w:val="009224C4"/>
    <w:rsid w:val="00922E21"/>
    <w:rsid w:val="009232C0"/>
    <w:rsid w:val="00923AA1"/>
    <w:rsid w:val="00923C0E"/>
    <w:rsid w:val="00923C71"/>
    <w:rsid w:val="00923E7C"/>
    <w:rsid w:val="00923F62"/>
    <w:rsid w:val="0092406A"/>
    <w:rsid w:val="00924255"/>
    <w:rsid w:val="00925251"/>
    <w:rsid w:val="009252F9"/>
    <w:rsid w:val="00925632"/>
    <w:rsid w:val="00926AE8"/>
    <w:rsid w:val="00927034"/>
    <w:rsid w:val="00927A72"/>
    <w:rsid w:val="00930469"/>
    <w:rsid w:val="009305B2"/>
    <w:rsid w:val="00930644"/>
    <w:rsid w:val="00930C19"/>
    <w:rsid w:val="00931452"/>
    <w:rsid w:val="009314F9"/>
    <w:rsid w:val="009316B6"/>
    <w:rsid w:val="00931BED"/>
    <w:rsid w:val="00931BF6"/>
    <w:rsid w:val="00931DE8"/>
    <w:rsid w:val="00931EF1"/>
    <w:rsid w:val="00931F1C"/>
    <w:rsid w:val="009322D3"/>
    <w:rsid w:val="0093237E"/>
    <w:rsid w:val="009324F0"/>
    <w:rsid w:val="009326FB"/>
    <w:rsid w:val="00932A9E"/>
    <w:rsid w:val="00932ACB"/>
    <w:rsid w:val="00932BCD"/>
    <w:rsid w:val="00932C59"/>
    <w:rsid w:val="009334CC"/>
    <w:rsid w:val="009334F2"/>
    <w:rsid w:val="00933716"/>
    <w:rsid w:val="00933B1C"/>
    <w:rsid w:val="00933D0E"/>
    <w:rsid w:val="00933E64"/>
    <w:rsid w:val="009341F4"/>
    <w:rsid w:val="0093452C"/>
    <w:rsid w:val="0093498A"/>
    <w:rsid w:val="009352D2"/>
    <w:rsid w:val="009354A4"/>
    <w:rsid w:val="00935A29"/>
    <w:rsid w:val="0093605A"/>
    <w:rsid w:val="009362D6"/>
    <w:rsid w:val="00936BA3"/>
    <w:rsid w:val="0093716C"/>
    <w:rsid w:val="0093732B"/>
    <w:rsid w:val="009373B3"/>
    <w:rsid w:val="00937998"/>
    <w:rsid w:val="009379B0"/>
    <w:rsid w:val="00937AE9"/>
    <w:rsid w:val="00937BBA"/>
    <w:rsid w:val="0094039A"/>
    <w:rsid w:val="00940DD1"/>
    <w:rsid w:val="00941102"/>
    <w:rsid w:val="00941240"/>
    <w:rsid w:val="0094178A"/>
    <w:rsid w:val="0094205A"/>
    <w:rsid w:val="00942890"/>
    <w:rsid w:val="00942B87"/>
    <w:rsid w:val="00942D53"/>
    <w:rsid w:val="00943110"/>
    <w:rsid w:val="0094324F"/>
    <w:rsid w:val="009444B5"/>
    <w:rsid w:val="0094452D"/>
    <w:rsid w:val="009455FF"/>
    <w:rsid w:val="00945BDB"/>
    <w:rsid w:val="00945CB1"/>
    <w:rsid w:val="0094617D"/>
    <w:rsid w:val="009465BA"/>
    <w:rsid w:val="00946788"/>
    <w:rsid w:val="00947285"/>
    <w:rsid w:val="0094732B"/>
    <w:rsid w:val="009473F7"/>
    <w:rsid w:val="009476EE"/>
    <w:rsid w:val="00947982"/>
    <w:rsid w:val="00950F75"/>
    <w:rsid w:val="00951337"/>
    <w:rsid w:val="00951665"/>
    <w:rsid w:val="00951B89"/>
    <w:rsid w:val="00951C09"/>
    <w:rsid w:val="00951DA5"/>
    <w:rsid w:val="00951DC0"/>
    <w:rsid w:val="0095201E"/>
    <w:rsid w:val="00952A3E"/>
    <w:rsid w:val="00952D43"/>
    <w:rsid w:val="00952E9C"/>
    <w:rsid w:val="009531F6"/>
    <w:rsid w:val="009532E2"/>
    <w:rsid w:val="00953746"/>
    <w:rsid w:val="009538E5"/>
    <w:rsid w:val="00953998"/>
    <w:rsid w:val="00953D36"/>
    <w:rsid w:val="00954341"/>
    <w:rsid w:val="009552FA"/>
    <w:rsid w:val="00955418"/>
    <w:rsid w:val="00955671"/>
    <w:rsid w:val="00955721"/>
    <w:rsid w:val="00956361"/>
    <w:rsid w:val="0096087D"/>
    <w:rsid w:val="009615BE"/>
    <w:rsid w:val="00961F68"/>
    <w:rsid w:val="00962135"/>
    <w:rsid w:val="009628F9"/>
    <w:rsid w:val="0096366F"/>
    <w:rsid w:val="0096379C"/>
    <w:rsid w:val="009638F9"/>
    <w:rsid w:val="009639FE"/>
    <w:rsid w:val="009640F5"/>
    <w:rsid w:val="00964281"/>
    <w:rsid w:val="00965281"/>
    <w:rsid w:val="00965C86"/>
    <w:rsid w:val="00966F5F"/>
    <w:rsid w:val="00966FCD"/>
    <w:rsid w:val="00967D47"/>
    <w:rsid w:val="00970619"/>
    <w:rsid w:val="00970849"/>
    <w:rsid w:val="00970A5C"/>
    <w:rsid w:val="009710C1"/>
    <w:rsid w:val="00971955"/>
    <w:rsid w:val="00971D5C"/>
    <w:rsid w:val="009720D9"/>
    <w:rsid w:val="00972489"/>
    <w:rsid w:val="0097360E"/>
    <w:rsid w:val="009736EA"/>
    <w:rsid w:val="009737C5"/>
    <w:rsid w:val="00974294"/>
    <w:rsid w:val="009743DA"/>
    <w:rsid w:val="0097568C"/>
    <w:rsid w:val="0097599E"/>
    <w:rsid w:val="00975B91"/>
    <w:rsid w:val="0097604E"/>
    <w:rsid w:val="009764C7"/>
    <w:rsid w:val="009769E3"/>
    <w:rsid w:val="00976A10"/>
    <w:rsid w:val="00976CC5"/>
    <w:rsid w:val="009770AD"/>
    <w:rsid w:val="009773A1"/>
    <w:rsid w:val="009773E5"/>
    <w:rsid w:val="009774C4"/>
    <w:rsid w:val="00977B71"/>
    <w:rsid w:val="00977C12"/>
    <w:rsid w:val="00977C76"/>
    <w:rsid w:val="00980643"/>
    <w:rsid w:val="0098077F"/>
    <w:rsid w:val="00980781"/>
    <w:rsid w:val="00980899"/>
    <w:rsid w:val="009808F6"/>
    <w:rsid w:val="00980998"/>
    <w:rsid w:val="00980A6C"/>
    <w:rsid w:val="00980B42"/>
    <w:rsid w:val="0098159E"/>
    <w:rsid w:val="00981A02"/>
    <w:rsid w:val="00981CF0"/>
    <w:rsid w:val="00981D80"/>
    <w:rsid w:val="00982695"/>
    <w:rsid w:val="009829EC"/>
    <w:rsid w:val="009833EE"/>
    <w:rsid w:val="0098357D"/>
    <w:rsid w:val="0098360C"/>
    <w:rsid w:val="009839B5"/>
    <w:rsid w:val="00983A0D"/>
    <w:rsid w:val="00983A71"/>
    <w:rsid w:val="00983C4B"/>
    <w:rsid w:val="0098414C"/>
    <w:rsid w:val="00984DA8"/>
    <w:rsid w:val="00984F61"/>
    <w:rsid w:val="00986139"/>
    <w:rsid w:val="009862CF"/>
    <w:rsid w:val="00987169"/>
    <w:rsid w:val="009872FF"/>
    <w:rsid w:val="0098755D"/>
    <w:rsid w:val="00987632"/>
    <w:rsid w:val="00987996"/>
    <w:rsid w:val="00987FE0"/>
    <w:rsid w:val="00990498"/>
    <w:rsid w:val="009906DC"/>
    <w:rsid w:val="009909B4"/>
    <w:rsid w:val="00990B3B"/>
    <w:rsid w:val="00990C18"/>
    <w:rsid w:val="00990D59"/>
    <w:rsid w:val="00990DEF"/>
    <w:rsid w:val="00990E4E"/>
    <w:rsid w:val="00990F55"/>
    <w:rsid w:val="00991001"/>
    <w:rsid w:val="009911F8"/>
    <w:rsid w:val="00991350"/>
    <w:rsid w:val="00991469"/>
    <w:rsid w:val="0099178D"/>
    <w:rsid w:val="009919EB"/>
    <w:rsid w:val="00992797"/>
    <w:rsid w:val="00992BA8"/>
    <w:rsid w:val="00993656"/>
    <w:rsid w:val="00993669"/>
    <w:rsid w:val="00993A2E"/>
    <w:rsid w:val="00993D21"/>
    <w:rsid w:val="009944AB"/>
    <w:rsid w:val="00994536"/>
    <w:rsid w:val="00995077"/>
    <w:rsid w:val="00995762"/>
    <w:rsid w:val="00995B9E"/>
    <w:rsid w:val="0099650D"/>
    <w:rsid w:val="00996A24"/>
    <w:rsid w:val="00996D7A"/>
    <w:rsid w:val="00996F0B"/>
    <w:rsid w:val="009974BC"/>
    <w:rsid w:val="0099DF65"/>
    <w:rsid w:val="0099F2D0"/>
    <w:rsid w:val="009A0B00"/>
    <w:rsid w:val="009A0D7B"/>
    <w:rsid w:val="009A11E8"/>
    <w:rsid w:val="009A14C8"/>
    <w:rsid w:val="009A1BB2"/>
    <w:rsid w:val="009A1C89"/>
    <w:rsid w:val="009A1DE6"/>
    <w:rsid w:val="009A266C"/>
    <w:rsid w:val="009A2B18"/>
    <w:rsid w:val="009A2EDC"/>
    <w:rsid w:val="009A361B"/>
    <w:rsid w:val="009A3C0B"/>
    <w:rsid w:val="009A40BC"/>
    <w:rsid w:val="009A4C51"/>
    <w:rsid w:val="009A4CEF"/>
    <w:rsid w:val="009A4FAD"/>
    <w:rsid w:val="009A558B"/>
    <w:rsid w:val="009A5CAD"/>
    <w:rsid w:val="009A6205"/>
    <w:rsid w:val="009A620D"/>
    <w:rsid w:val="009A6635"/>
    <w:rsid w:val="009A6C38"/>
    <w:rsid w:val="009A6CDC"/>
    <w:rsid w:val="009A7CC0"/>
    <w:rsid w:val="009A7E96"/>
    <w:rsid w:val="009B038E"/>
    <w:rsid w:val="009B06E9"/>
    <w:rsid w:val="009B0CAD"/>
    <w:rsid w:val="009B185B"/>
    <w:rsid w:val="009B1B94"/>
    <w:rsid w:val="009B24A2"/>
    <w:rsid w:val="009B26E4"/>
    <w:rsid w:val="009B26F7"/>
    <w:rsid w:val="009B2DDB"/>
    <w:rsid w:val="009B3567"/>
    <w:rsid w:val="009B3B8A"/>
    <w:rsid w:val="009B3DB7"/>
    <w:rsid w:val="009B3E23"/>
    <w:rsid w:val="009B435E"/>
    <w:rsid w:val="009B457E"/>
    <w:rsid w:val="009B45FB"/>
    <w:rsid w:val="009B462F"/>
    <w:rsid w:val="009B4A4F"/>
    <w:rsid w:val="009B4B2E"/>
    <w:rsid w:val="009B4DA1"/>
    <w:rsid w:val="009B5564"/>
    <w:rsid w:val="009B5813"/>
    <w:rsid w:val="009B5FFF"/>
    <w:rsid w:val="009B627E"/>
    <w:rsid w:val="009B6AE5"/>
    <w:rsid w:val="009B6AEA"/>
    <w:rsid w:val="009B6D0F"/>
    <w:rsid w:val="009B7106"/>
    <w:rsid w:val="009B764F"/>
    <w:rsid w:val="009B7CE7"/>
    <w:rsid w:val="009C0391"/>
    <w:rsid w:val="009C070C"/>
    <w:rsid w:val="009C0E73"/>
    <w:rsid w:val="009C0FE5"/>
    <w:rsid w:val="009C1009"/>
    <w:rsid w:val="009C16C8"/>
    <w:rsid w:val="009C2150"/>
    <w:rsid w:val="009C25E8"/>
    <w:rsid w:val="009C2A6A"/>
    <w:rsid w:val="009C2E35"/>
    <w:rsid w:val="009C3055"/>
    <w:rsid w:val="009C338B"/>
    <w:rsid w:val="009C409D"/>
    <w:rsid w:val="009C48FA"/>
    <w:rsid w:val="009C4905"/>
    <w:rsid w:val="009C4C3D"/>
    <w:rsid w:val="009C55F8"/>
    <w:rsid w:val="009C5B60"/>
    <w:rsid w:val="009C626B"/>
    <w:rsid w:val="009C6905"/>
    <w:rsid w:val="009C69CB"/>
    <w:rsid w:val="009C6B66"/>
    <w:rsid w:val="009C6BF0"/>
    <w:rsid w:val="009C775C"/>
    <w:rsid w:val="009C7CDE"/>
    <w:rsid w:val="009C7EFD"/>
    <w:rsid w:val="009D0392"/>
    <w:rsid w:val="009D0855"/>
    <w:rsid w:val="009D154D"/>
    <w:rsid w:val="009D1773"/>
    <w:rsid w:val="009D17D3"/>
    <w:rsid w:val="009D234A"/>
    <w:rsid w:val="009D2768"/>
    <w:rsid w:val="009D2B5A"/>
    <w:rsid w:val="009D2FE3"/>
    <w:rsid w:val="009D3113"/>
    <w:rsid w:val="009D3D3D"/>
    <w:rsid w:val="009D3E43"/>
    <w:rsid w:val="009D3ECB"/>
    <w:rsid w:val="009D3ED5"/>
    <w:rsid w:val="009D4131"/>
    <w:rsid w:val="009D4367"/>
    <w:rsid w:val="009D43B8"/>
    <w:rsid w:val="009D463E"/>
    <w:rsid w:val="009D468A"/>
    <w:rsid w:val="009D4CC5"/>
    <w:rsid w:val="009D53AC"/>
    <w:rsid w:val="009D6168"/>
    <w:rsid w:val="009D62F2"/>
    <w:rsid w:val="009D6917"/>
    <w:rsid w:val="009D6B30"/>
    <w:rsid w:val="009D7848"/>
    <w:rsid w:val="009D798B"/>
    <w:rsid w:val="009E0188"/>
    <w:rsid w:val="009E0240"/>
    <w:rsid w:val="009E02AB"/>
    <w:rsid w:val="009E0380"/>
    <w:rsid w:val="009E06A1"/>
    <w:rsid w:val="009E0FD9"/>
    <w:rsid w:val="009E1066"/>
    <w:rsid w:val="009E1220"/>
    <w:rsid w:val="009E1937"/>
    <w:rsid w:val="009E1A4C"/>
    <w:rsid w:val="009E1E8D"/>
    <w:rsid w:val="009E22A6"/>
    <w:rsid w:val="009E2680"/>
    <w:rsid w:val="009E2797"/>
    <w:rsid w:val="009E2834"/>
    <w:rsid w:val="009E2BFC"/>
    <w:rsid w:val="009E30F8"/>
    <w:rsid w:val="009E341C"/>
    <w:rsid w:val="009E39AA"/>
    <w:rsid w:val="009E3A02"/>
    <w:rsid w:val="009E3F03"/>
    <w:rsid w:val="009E413B"/>
    <w:rsid w:val="009E46E3"/>
    <w:rsid w:val="009E4F96"/>
    <w:rsid w:val="009E5ADC"/>
    <w:rsid w:val="009E5CFE"/>
    <w:rsid w:val="009E5D80"/>
    <w:rsid w:val="009E6A44"/>
    <w:rsid w:val="009E7495"/>
    <w:rsid w:val="009E7B7D"/>
    <w:rsid w:val="009E7C9F"/>
    <w:rsid w:val="009F025F"/>
    <w:rsid w:val="009F04AF"/>
    <w:rsid w:val="009F09D3"/>
    <w:rsid w:val="009F0D71"/>
    <w:rsid w:val="009F1D69"/>
    <w:rsid w:val="009F1DA1"/>
    <w:rsid w:val="009F23EA"/>
    <w:rsid w:val="009F25BE"/>
    <w:rsid w:val="009F35D2"/>
    <w:rsid w:val="009F3909"/>
    <w:rsid w:val="009F398B"/>
    <w:rsid w:val="009F3AD2"/>
    <w:rsid w:val="009F4F99"/>
    <w:rsid w:val="009F60A7"/>
    <w:rsid w:val="009F626E"/>
    <w:rsid w:val="009F62C3"/>
    <w:rsid w:val="009F72C3"/>
    <w:rsid w:val="009F75DB"/>
    <w:rsid w:val="009F7A05"/>
    <w:rsid w:val="00A009EA"/>
    <w:rsid w:val="00A0131D"/>
    <w:rsid w:val="00A01360"/>
    <w:rsid w:val="00A0150B"/>
    <w:rsid w:val="00A0170A"/>
    <w:rsid w:val="00A01F6D"/>
    <w:rsid w:val="00A02139"/>
    <w:rsid w:val="00A024F5"/>
    <w:rsid w:val="00A028D0"/>
    <w:rsid w:val="00A030A5"/>
    <w:rsid w:val="00A03609"/>
    <w:rsid w:val="00A03937"/>
    <w:rsid w:val="00A046A4"/>
    <w:rsid w:val="00A04E77"/>
    <w:rsid w:val="00A04FBB"/>
    <w:rsid w:val="00A05738"/>
    <w:rsid w:val="00A05820"/>
    <w:rsid w:val="00A06258"/>
    <w:rsid w:val="00A0689F"/>
    <w:rsid w:val="00A06B0F"/>
    <w:rsid w:val="00A07821"/>
    <w:rsid w:val="00A07889"/>
    <w:rsid w:val="00A0795E"/>
    <w:rsid w:val="00A1043B"/>
    <w:rsid w:val="00A10861"/>
    <w:rsid w:val="00A109AC"/>
    <w:rsid w:val="00A10E99"/>
    <w:rsid w:val="00A10EF0"/>
    <w:rsid w:val="00A11130"/>
    <w:rsid w:val="00A112E7"/>
    <w:rsid w:val="00A12E5A"/>
    <w:rsid w:val="00A13094"/>
    <w:rsid w:val="00A130BC"/>
    <w:rsid w:val="00A1319C"/>
    <w:rsid w:val="00A131CF"/>
    <w:rsid w:val="00A1337C"/>
    <w:rsid w:val="00A140F0"/>
    <w:rsid w:val="00A142A7"/>
    <w:rsid w:val="00A1462E"/>
    <w:rsid w:val="00A14861"/>
    <w:rsid w:val="00A153FB"/>
    <w:rsid w:val="00A154EF"/>
    <w:rsid w:val="00A155E0"/>
    <w:rsid w:val="00A155E8"/>
    <w:rsid w:val="00A15A9B"/>
    <w:rsid w:val="00A16399"/>
    <w:rsid w:val="00A166CF"/>
    <w:rsid w:val="00A174AB"/>
    <w:rsid w:val="00A174E7"/>
    <w:rsid w:val="00A17A12"/>
    <w:rsid w:val="00A17B6E"/>
    <w:rsid w:val="00A20BBA"/>
    <w:rsid w:val="00A213FC"/>
    <w:rsid w:val="00A2170B"/>
    <w:rsid w:val="00A2199E"/>
    <w:rsid w:val="00A22B0B"/>
    <w:rsid w:val="00A230E3"/>
    <w:rsid w:val="00A2311D"/>
    <w:rsid w:val="00A234F1"/>
    <w:rsid w:val="00A236A6"/>
    <w:rsid w:val="00A23C19"/>
    <w:rsid w:val="00A23CA6"/>
    <w:rsid w:val="00A24E56"/>
    <w:rsid w:val="00A2601E"/>
    <w:rsid w:val="00A265B9"/>
    <w:rsid w:val="00A26783"/>
    <w:rsid w:val="00A26B4B"/>
    <w:rsid w:val="00A274E7"/>
    <w:rsid w:val="00A27C8F"/>
    <w:rsid w:val="00A30619"/>
    <w:rsid w:val="00A31572"/>
    <w:rsid w:val="00A317E4"/>
    <w:rsid w:val="00A31A4F"/>
    <w:rsid w:val="00A32041"/>
    <w:rsid w:val="00A320CE"/>
    <w:rsid w:val="00A327F0"/>
    <w:rsid w:val="00A3317B"/>
    <w:rsid w:val="00A33528"/>
    <w:rsid w:val="00A33AD8"/>
    <w:rsid w:val="00A33C37"/>
    <w:rsid w:val="00A343E7"/>
    <w:rsid w:val="00A34491"/>
    <w:rsid w:val="00A3461E"/>
    <w:rsid w:val="00A348A6"/>
    <w:rsid w:val="00A3501F"/>
    <w:rsid w:val="00A35499"/>
    <w:rsid w:val="00A3557C"/>
    <w:rsid w:val="00A35CA4"/>
    <w:rsid w:val="00A3666B"/>
    <w:rsid w:val="00A36A6D"/>
    <w:rsid w:val="00A36E53"/>
    <w:rsid w:val="00A371A2"/>
    <w:rsid w:val="00A37B11"/>
    <w:rsid w:val="00A37C93"/>
    <w:rsid w:val="00A404F2"/>
    <w:rsid w:val="00A40D59"/>
    <w:rsid w:val="00A40EF3"/>
    <w:rsid w:val="00A41941"/>
    <w:rsid w:val="00A42C25"/>
    <w:rsid w:val="00A431D4"/>
    <w:rsid w:val="00A43D92"/>
    <w:rsid w:val="00A43E15"/>
    <w:rsid w:val="00A43F64"/>
    <w:rsid w:val="00A44081"/>
    <w:rsid w:val="00A442EE"/>
    <w:rsid w:val="00A45A3D"/>
    <w:rsid w:val="00A45B64"/>
    <w:rsid w:val="00A45C9A"/>
    <w:rsid w:val="00A462D5"/>
    <w:rsid w:val="00A46408"/>
    <w:rsid w:val="00A46725"/>
    <w:rsid w:val="00A46ADA"/>
    <w:rsid w:val="00A46DF2"/>
    <w:rsid w:val="00A47338"/>
    <w:rsid w:val="00A500BC"/>
    <w:rsid w:val="00A50239"/>
    <w:rsid w:val="00A506E0"/>
    <w:rsid w:val="00A5156B"/>
    <w:rsid w:val="00A5188D"/>
    <w:rsid w:val="00A51BAF"/>
    <w:rsid w:val="00A51CF7"/>
    <w:rsid w:val="00A51D63"/>
    <w:rsid w:val="00A52175"/>
    <w:rsid w:val="00A5243C"/>
    <w:rsid w:val="00A52CC3"/>
    <w:rsid w:val="00A52F32"/>
    <w:rsid w:val="00A52F3F"/>
    <w:rsid w:val="00A53239"/>
    <w:rsid w:val="00A5345C"/>
    <w:rsid w:val="00A53550"/>
    <w:rsid w:val="00A53807"/>
    <w:rsid w:val="00A54404"/>
    <w:rsid w:val="00A54C1D"/>
    <w:rsid w:val="00A5538A"/>
    <w:rsid w:val="00A55A3F"/>
    <w:rsid w:val="00A55C7B"/>
    <w:rsid w:val="00A55E5C"/>
    <w:rsid w:val="00A55E63"/>
    <w:rsid w:val="00A56213"/>
    <w:rsid w:val="00A56AF2"/>
    <w:rsid w:val="00A57279"/>
    <w:rsid w:val="00A57E8C"/>
    <w:rsid w:val="00A57FB3"/>
    <w:rsid w:val="00A6045F"/>
    <w:rsid w:val="00A60581"/>
    <w:rsid w:val="00A6068D"/>
    <w:rsid w:val="00A60708"/>
    <w:rsid w:val="00A60FB5"/>
    <w:rsid w:val="00A61186"/>
    <w:rsid w:val="00A611AC"/>
    <w:rsid w:val="00A61247"/>
    <w:rsid w:val="00A61634"/>
    <w:rsid w:val="00A61AAE"/>
    <w:rsid w:val="00A622A6"/>
    <w:rsid w:val="00A627C1"/>
    <w:rsid w:val="00A62A15"/>
    <w:rsid w:val="00A643E7"/>
    <w:rsid w:val="00A6445B"/>
    <w:rsid w:val="00A647B4"/>
    <w:rsid w:val="00A649E4"/>
    <w:rsid w:val="00A64C9B"/>
    <w:rsid w:val="00A65654"/>
    <w:rsid w:val="00A65E0F"/>
    <w:rsid w:val="00A660D0"/>
    <w:rsid w:val="00A665DE"/>
    <w:rsid w:val="00A6711D"/>
    <w:rsid w:val="00A67D30"/>
    <w:rsid w:val="00A70126"/>
    <w:rsid w:val="00A70151"/>
    <w:rsid w:val="00A706B5"/>
    <w:rsid w:val="00A70776"/>
    <w:rsid w:val="00A7087C"/>
    <w:rsid w:val="00A71B85"/>
    <w:rsid w:val="00A71FA9"/>
    <w:rsid w:val="00A71FB9"/>
    <w:rsid w:val="00A730F2"/>
    <w:rsid w:val="00A73315"/>
    <w:rsid w:val="00A737CE"/>
    <w:rsid w:val="00A73C30"/>
    <w:rsid w:val="00A73DAB"/>
    <w:rsid w:val="00A740D2"/>
    <w:rsid w:val="00A75D0F"/>
    <w:rsid w:val="00A76B09"/>
    <w:rsid w:val="00A76E50"/>
    <w:rsid w:val="00A771C8"/>
    <w:rsid w:val="00A776C1"/>
    <w:rsid w:val="00A776F2"/>
    <w:rsid w:val="00A8012D"/>
    <w:rsid w:val="00A80A23"/>
    <w:rsid w:val="00A80D2B"/>
    <w:rsid w:val="00A80F34"/>
    <w:rsid w:val="00A81549"/>
    <w:rsid w:val="00A819A5"/>
    <w:rsid w:val="00A81C36"/>
    <w:rsid w:val="00A81FC4"/>
    <w:rsid w:val="00A824C5"/>
    <w:rsid w:val="00A825FC"/>
    <w:rsid w:val="00A828BF"/>
    <w:rsid w:val="00A82A98"/>
    <w:rsid w:val="00A82E75"/>
    <w:rsid w:val="00A82F52"/>
    <w:rsid w:val="00A8394A"/>
    <w:rsid w:val="00A83FC4"/>
    <w:rsid w:val="00A84180"/>
    <w:rsid w:val="00A848C7"/>
    <w:rsid w:val="00A84C02"/>
    <w:rsid w:val="00A84CB7"/>
    <w:rsid w:val="00A85346"/>
    <w:rsid w:val="00A8547C"/>
    <w:rsid w:val="00A85481"/>
    <w:rsid w:val="00A85BC1"/>
    <w:rsid w:val="00A85FC4"/>
    <w:rsid w:val="00A86184"/>
    <w:rsid w:val="00A86A3D"/>
    <w:rsid w:val="00A86CFE"/>
    <w:rsid w:val="00A878CB"/>
    <w:rsid w:val="00A87E82"/>
    <w:rsid w:val="00A87FF3"/>
    <w:rsid w:val="00A901A4"/>
    <w:rsid w:val="00A90523"/>
    <w:rsid w:val="00A905A7"/>
    <w:rsid w:val="00A90BA8"/>
    <w:rsid w:val="00A92320"/>
    <w:rsid w:val="00A92438"/>
    <w:rsid w:val="00A92A2D"/>
    <w:rsid w:val="00A93275"/>
    <w:rsid w:val="00A9391E"/>
    <w:rsid w:val="00A93D6E"/>
    <w:rsid w:val="00A940CE"/>
    <w:rsid w:val="00A944A0"/>
    <w:rsid w:val="00A94726"/>
    <w:rsid w:val="00A94A8B"/>
    <w:rsid w:val="00A94B01"/>
    <w:rsid w:val="00A95A93"/>
    <w:rsid w:val="00A96D6B"/>
    <w:rsid w:val="00A96EDD"/>
    <w:rsid w:val="00A974CD"/>
    <w:rsid w:val="00AA003C"/>
    <w:rsid w:val="00AA0107"/>
    <w:rsid w:val="00AA12C8"/>
    <w:rsid w:val="00AA1308"/>
    <w:rsid w:val="00AA1A14"/>
    <w:rsid w:val="00AA22FD"/>
    <w:rsid w:val="00AA2520"/>
    <w:rsid w:val="00AA2C43"/>
    <w:rsid w:val="00AA2C4D"/>
    <w:rsid w:val="00AA2E4B"/>
    <w:rsid w:val="00AA32BF"/>
    <w:rsid w:val="00AA3532"/>
    <w:rsid w:val="00AA3552"/>
    <w:rsid w:val="00AA36B3"/>
    <w:rsid w:val="00AA374C"/>
    <w:rsid w:val="00AA3DAE"/>
    <w:rsid w:val="00AA3E94"/>
    <w:rsid w:val="00AA40E3"/>
    <w:rsid w:val="00AA4197"/>
    <w:rsid w:val="00AA4851"/>
    <w:rsid w:val="00AA5012"/>
    <w:rsid w:val="00AA5089"/>
    <w:rsid w:val="00AA60E0"/>
    <w:rsid w:val="00AA664E"/>
    <w:rsid w:val="00AA6A3B"/>
    <w:rsid w:val="00AA6D90"/>
    <w:rsid w:val="00AA7A9E"/>
    <w:rsid w:val="00AA7E66"/>
    <w:rsid w:val="00AB0477"/>
    <w:rsid w:val="00AB156D"/>
    <w:rsid w:val="00AB1C1D"/>
    <w:rsid w:val="00AB2897"/>
    <w:rsid w:val="00AB297A"/>
    <w:rsid w:val="00AB368A"/>
    <w:rsid w:val="00AB374B"/>
    <w:rsid w:val="00AB3CEB"/>
    <w:rsid w:val="00AB3D87"/>
    <w:rsid w:val="00AB3FB7"/>
    <w:rsid w:val="00AB4565"/>
    <w:rsid w:val="00AB588F"/>
    <w:rsid w:val="00AB5AA0"/>
    <w:rsid w:val="00AB656B"/>
    <w:rsid w:val="00AB6D5F"/>
    <w:rsid w:val="00AB6E29"/>
    <w:rsid w:val="00AB7098"/>
    <w:rsid w:val="00AB7AF4"/>
    <w:rsid w:val="00AB7B6A"/>
    <w:rsid w:val="00AB7DB3"/>
    <w:rsid w:val="00AB7DC0"/>
    <w:rsid w:val="00AC0276"/>
    <w:rsid w:val="00AC0594"/>
    <w:rsid w:val="00AC0D98"/>
    <w:rsid w:val="00AC113B"/>
    <w:rsid w:val="00AC1380"/>
    <w:rsid w:val="00AC15D4"/>
    <w:rsid w:val="00AC1710"/>
    <w:rsid w:val="00AC1D77"/>
    <w:rsid w:val="00AC2A05"/>
    <w:rsid w:val="00AC2ADD"/>
    <w:rsid w:val="00AC2E32"/>
    <w:rsid w:val="00AC3263"/>
    <w:rsid w:val="00AC38F6"/>
    <w:rsid w:val="00AC39D8"/>
    <w:rsid w:val="00AC47ED"/>
    <w:rsid w:val="00AC49EB"/>
    <w:rsid w:val="00AC49F3"/>
    <w:rsid w:val="00AC4B2D"/>
    <w:rsid w:val="00AC5AC7"/>
    <w:rsid w:val="00AC5CC2"/>
    <w:rsid w:val="00AC5D29"/>
    <w:rsid w:val="00AC5EBB"/>
    <w:rsid w:val="00AC600F"/>
    <w:rsid w:val="00AC608A"/>
    <w:rsid w:val="00AC61A9"/>
    <w:rsid w:val="00AC6C36"/>
    <w:rsid w:val="00AC716B"/>
    <w:rsid w:val="00AC737F"/>
    <w:rsid w:val="00AC75F7"/>
    <w:rsid w:val="00AC7D80"/>
    <w:rsid w:val="00AD0095"/>
    <w:rsid w:val="00AD06C9"/>
    <w:rsid w:val="00AD0714"/>
    <w:rsid w:val="00AD08C5"/>
    <w:rsid w:val="00AD0D35"/>
    <w:rsid w:val="00AD1C9F"/>
    <w:rsid w:val="00AD1DE9"/>
    <w:rsid w:val="00AD23A5"/>
    <w:rsid w:val="00AD2687"/>
    <w:rsid w:val="00AD2FF0"/>
    <w:rsid w:val="00AD37FE"/>
    <w:rsid w:val="00AD3FC1"/>
    <w:rsid w:val="00AD416F"/>
    <w:rsid w:val="00AD4374"/>
    <w:rsid w:val="00AD43BD"/>
    <w:rsid w:val="00AD4438"/>
    <w:rsid w:val="00AD496B"/>
    <w:rsid w:val="00AD4B8D"/>
    <w:rsid w:val="00AD4D37"/>
    <w:rsid w:val="00AD50E6"/>
    <w:rsid w:val="00AD55AA"/>
    <w:rsid w:val="00AD5838"/>
    <w:rsid w:val="00AD5AB8"/>
    <w:rsid w:val="00AD5B89"/>
    <w:rsid w:val="00AD5BC2"/>
    <w:rsid w:val="00AD5F29"/>
    <w:rsid w:val="00AD6652"/>
    <w:rsid w:val="00AD69EA"/>
    <w:rsid w:val="00AD6A98"/>
    <w:rsid w:val="00AD6DA5"/>
    <w:rsid w:val="00AD6EDD"/>
    <w:rsid w:val="00AD71DF"/>
    <w:rsid w:val="00AD750C"/>
    <w:rsid w:val="00AD7564"/>
    <w:rsid w:val="00AD78C8"/>
    <w:rsid w:val="00AD7C1C"/>
    <w:rsid w:val="00AD7FBF"/>
    <w:rsid w:val="00AE0057"/>
    <w:rsid w:val="00AE0157"/>
    <w:rsid w:val="00AE0C47"/>
    <w:rsid w:val="00AE0D46"/>
    <w:rsid w:val="00AE1069"/>
    <w:rsid w:val="00AE14B8"/>
    <w:rsid w:val="00AE1533"/>
    <w:rsid w:val="00AE1578"/>
    <w:rsid w:val="00AE15EE"/>
    <w:rsid w:val="00AE1AD9"/>
    <w:rsid w:val="00AE1D74"/>
    <w:rsid w:val="00AE2049"/>
    <w:rsid w:val="00AE20C3"/>
    <w:rsid w:val="00AE220C"/>
    <w:rsid w:val="00AE2B9E"/>
    <w:rsid w:val="00AE3183"/>
    <w:rsid w:val="00AE378D"/>
    <w:rsid w:val="00AE37CA"/>
    <w:rsid w:val="00AE4A05"/>
    <w:rsid w:val="00AE4E86"/>
    <w:rsid w:val="00AE53EB"/>
    <w:rsid w:val="00AE5474"/>
    <w:rsid w:val="00AE592A"/>
    <w:rsid w:val="00AE6873"/>
    <w:rsid w:val="00AE68A1"/>
    <w:rsid w:val="00AE6AA5"/>
    <w:rsid w:val="00AE6D71"/>
    <w:rsid w:val="00AE7198"/>
    <w:rsid w:val="00AE7D20"/>
    <w:rsid w:val="00AF0485"/>
    <w:rsid w:val="00AF0C6A"/>
    <w:rsid w:val="00AF0C72"/>
    <w:rsid w:val="00AF1876"/>
    <w:rsid w:val="00AF18FB"/>
    <w:rsid w:val="00AF19DA"/>
    <w:rsid w:val="00AF1BED"/>
    <w:rsid w:val="00AF1DF7"/>
    <w:rsid w:val="00AF2CA2"/>
    <w:rsid w:val="00AF3032"/>
    <w:rsid w:val="00AF30E3"/>
    <w:rsid w:val="00AF3147"/>
    <w:rsid w:val="00AF3FC8"/>
    <w:rsid w:val="00AF475E"/>
    <w:rsid w:val="00AF5A4F"/>
    <w:rsid w:val="00AF5CE1"/>
    <w:rsid w:val="00AF5FE1"/>
    <w:rsid w:val="00AF621C"/>
    <w:rsid w:val="00AF6486"/>
    <w:rsid w:val="00AF65C7"/>
    <w:rsid w:val="00AF6CB2"/>
    <w:rsid w:val="00AF6D67"/>
    <w:rsid w:val="00AF72D7"/>
    <w:rsid w:val="00AF72EB"/>
    <w:rsid w:val="00AF73AA"/>
    <w:rsid w:val="00AF78E7"/>
    <w:rsid w:val="00AF7F32"/>
    <w:rsid w:val="00B00888"/>
    <w:rsid w:val="00B00B2A"/>
    <w:rsid w:val="00B013C5"/>
    <w:rsid w:val="00B02723"/>
    <w:rsid w:val="00B0294C"/>
    <w:rsid w:val="00B03231"/>
    <w:rsid w:val="00B03C42"/>
    <w:rsid w:val="00B040DA"/>
    <w:rsid w:val="00B04199"/>
    <w:rsid w:val="00B041C4"/>
    <w:rsid w:val="00B04523"/>
    <w:rsid w:val="00B04528"/>
    <w:rsid w:val="00B046C3"/>
    <w:rsid w:val="00B048D6"/>
    <w:rsid w:val="00B057D7"/>
    <w:rsid w:val="00B058ED"/>
    <w:rsid w:val="00B05C35"/>
    <w:rsid w:val="00B06046"/>
    <w:rsid w:val="00B06782"/>
    <w:rsid w:val="00B06E63"/>
    <w:rsid w:val="00B074B4"/>
    <w:rsid w:val="00B07C0E"/>
    <w:rsid w:val="00B07D9F"/>
    <w:rsid w:val="00B07F7E"/>
    <w:rsid w:val="00B109A9"/>
    <w:rsid w:val="00B10AA7"/>
    <w:rsid w:val="00B1144A"/>
    <w:rsid w:val="00B11459"/>
    <w:rsid w:val="00B11706"/>
    <w:rsid w:val="00B119DA"/>
    <w:rsid w:val="00B11A0F"/>
    <w:rsid w:val="00B11A3F"/>
    <w:rsid w:val="00B11A61"/>
    <w:rsid w:val="00B11A7C"/>
    <w:rsid w:val="00B11C6E"/>
    <w:rsid w:val="00B1232A"/>
    <w:rsid w:val="00B12953"/>
    <w:rsid w:val="00B12C01"/>
    <w:rsid w:val="00B12CF9"/>
    <w:rsid w:val="00B12FCD"/>
    <w:rsid w:val="00B1392D"/>
    <w:rsid w:val="00B147DF"/>
    <w:rsid w:val="00B14B8B"/>
    <w:rsid w:val="00B14D00"/>
    <w:rsid w:val="00B154A9"/>
    <w:rsid w:val="00B154C2"/>
    <w:rsid w:val="00B15CBF"/>
    <w:rsid w:val="00B15DDC"/>
    <w:rsid w:val="00B16091"/>
    <w:rsid w:val="00B1621C"/>
    <w:rsid w:val="00B162E9"/>
    <w:rsid w:val="00B16576"/>
    <w:rsid w:val="00B1682F"/>
    <w:rsid w:val="00B1703F"/>
    <w:rsid w:val="00B1704E"/>
    <w:rsid w:val="00B17131"/>
    <w:rsid w:val="00B175BA"/>
    <w:rsid w:val="00B175C0"/>
    <w:rsid w:val="00B175C8"/>
    <w:rsid w:val="00B17B87"/>
    <w:rsid w:val="00B17CDA"/>
    <w:rsid w:val="00B2043B"/>
    <w:rsid w:val="00B2045A"/>
    <w:rsid w:val="00B2060C"/>
    <w:rsid w:val="00B207E8"/>
    <w:rsid w:val="00B20C58"/>
    <w:rsid w:val="00B20F2E"/>
    <w:rsid w:val="00B20FBA"/>
    <w:rsid w:val="00B21607"/>
    <w:rsid w:val="00B21832"/>
    <w:rsid w:val="00B218B5"/>
    <w:rsid w:val="00B21AA8"/>
    <w:rsid w:val="00B221BD"/>
    <w:rsid w:val="00B22F80"/>
    <w:rsid w:val="00B22FB1"/>
    <w:rsid w:val="00B239C3"/>
    <w:rsid w:val="00B24075"/>
    <w:rsid w:val="00B24C23"/>
    <w:rsid w:val="00B250E5"/>
    <w:rsid w:val="00B25B9A"/>
    <w:rsid w:val="00B2649E"/>
    <w:rsid w:val="00B26BD0"/>
    <w:rsid w:val="00B273C8"/>
    <w:rsid w:val="00B27865"/>
    <w:rsid w:val="00B27B4E"/>
    <w:rsid w:val="00B27BDF"/>
    <w:rsid w:val="00B27D58"/>
    <w:rsid w:val="00B27DD3"/>
    <w:rsid w:val="00B308F3"/>
    <w:rsid w:val="00B3117B"/>
    <w:rsid w:val="00B317F2"/>
    <w:rsid w:val="00B317FE"/>
    <w:rsid w:val="00B31E31"/>
    <w:rsid w:val="00B32645"/>
    <w:rsid w:val="00B32820"/>
    <w:rsid w:val="00B3332A"/>
    <w:rsid w:val="00B338EE"/>
    <w:rsid w:val="00B33C8C"/>
    <w:rsid w:val="00B33FF4"/>
    <w:rsid w:val="00B34585"/>
    <w:rsid w:val="00B345A5"/>
    <w:rsid w:val="00B345F6"/>
    <w:rsid w:val="00B34818"/>
    <w:rsid w:val="00B34877"/>
    <w:rsid w:val="00B353A0"/>
    <w:rsid w:val="00B35738"/>
    <w:rsid w:val="00B35F0B"/>
    <w:rsid w:val="00B36A5F"/>
    <w:rsid w:val="00B3700B"/>
    <w:rsid w:val="00B3701C"/>
    <w:rsid w:val="00B37703"/>
    <w:rsid w:val="00B377B9"/>
    <w:rsid w:val="00B37A76"/>
    <w:rsid w:val="00B40034"/>
    <w:rsid w:val="00B401D0"/>
    <w:rsid w:val="00B40456"/>
    <w:rsid w:val="00B4118B"/>
    <w:rsid w:val="00B41218"/>
    <w:rsid w:val="00B4131A"/>
    <w:rsid w:val="00B417C1"/>
    <w:rsid w:val="00B41B6F"/>
    <w:rsid w:val="00B41C13"/>
    <w:rsid w:val="00B4239D"/>
    <w:rsid w:val="00B4268E"/>
    <w:rsid w:val="00B42908"/>
    <w:rsid w:val="00B42B0B"/>
    <w:rsid w:val="00B42CC6"/>
    <w:rsid w:val="00B43D5B"/>
    <w:rsid w:val="00B447EC"/>
    <w:rsid w:val="00B44A73"/>
    <w:rsid w:val="00B44E04"/>
    <w:rsid w:val="00B45183"/>
    <w:rsid w:val="00B45285"/>
    <w:rsid w:val="00B45442"/>
    <w:rsid w:val="00B4581D"/>
    <w:rsid w:val="00B45B24"/>
    <w:rsid w:val="00B45E3B"/>
    <w:rsid w:val="00B46297"/>
    <w:rsid w:val="00B46824"/>
    <w:rsid w:val="00B50F77"/>
    <w:rsid w:val="00B51028"/>
    <w:rsid w:val="00B5125E"/>
    <w:rsid w:val="00B5140C"/>
    <w:rsid w:val="00B51822"/>
    <w:rsid w:val="00B51C32"/>
    <w:rsid w:val="00B51DAC"/>
    <w:rsid w:val="00B523AD"/>
    <w:rsid w:val="00B52BC5"/>
    <w:rsid w:val="00B53017"/>
    <w:rsid w:val="00B538F4"/>
    <w:rsid w:val="00B545B0"/>
    <w:rsid w:val="00B5487A"/>
    <w:rsid w:val="00B54B99"/>
    <w:rsid w:val="00B54FE6"/>
    <w:rsid w:val="00B550E4"/>
    <w:rsid w:val="00B55614"/>
    <w:rsid w:val="00B556C1"/>
    <w:rsid w:val="00B558DF"/>
    <w:rsid w:val="00B5591B"/>
    <w:rsid w:val="00B561BA"/>
    <w:rsid w:val="00B5621C"/>
    <w:rsid w:val="00B566D2"/>
    <w:rsid w:val="00B56A50"/>
    <w:rsid w:val="00B56C91"/>
    <w:rsid w:val="00B56E8B"/>
    <w:rsid w:val="00B56F71"/>
    <w:rsid w:val="00B56FB2"/>
    <w:rsid w:val="00B570AC"/>
    <w:rsid w:val="00B57683"/>
    <w:rsid w:val="00B57762"/>
    <w:rsid w:val="00B5778A"/>
    <w:rsid w:val="00B579DA"/>
    <w:rsid w:val="00B6032B"/>
    <w:rsid w:val="00B60A13"/>
    <w:rsid w:val="00B60A38"/>
    <w:rsid w:val="00B60B71"/>
    <w:rsid w:val="00B61E3A"/>
    <w:rsid w:val="00B6214E"/>
    <w:rsid w:val="00B62309"/>
    <w:rsid w:val="00B62C2A"/>
    <w:rsid w:val="00B62D5F"/>
    <w:rsid w:val="00B63289"/>
    <w:rsid w:val="00B6365D"/>
    <w:rsid w:val="00B644AB"/>
    <w:rsid w:val="00B65A22"/>
    <w:rsid w:val="00B65F8F"/>
    <w:rsid w:val="00B65FE9"/>
    <w:rsid w:val="00B664D2"/>
    <w:rsid w:val="00B6683A"/>
    <w:rsid w:val="00B66B63"/>
    <w:rsid w:val="00B66D72"/>
    <w:rsid w:val="00B6778B"/>
    <w:rsid w:val="00B67CDB"/>
    <w:rsid w:val="00B67EE3"/>
    <w:rsid w:val="00B67F54"/>
    <w:rsid w:val="00B70AB1"/>
    <w:rsid w:val="00B70AE8"/>
    <w:rsid w:val="00B70B57"/>
    <w:rsid w:val="00B70D4E"/>
    <w:rsid w:val="00B70E8F"/>
    <w:rsid w:val="00B71035"/>
    <w:rsid w:val="00B717E1"/>
    <w:rsid w:val="00B719BF"/>
    <w:rsid w:val="00B71AF4"/>
    <w:rsid w:val="00B723A6"/>
    <w:rsid w:val="00B7268B"/>
    <w:rsid w:val="00B7274C"/>
    <w:rsid w:val="00B729E6"/>
    <w:rsid w:val="00B730C1"/>
    <w:rsid w:val="00B73D20"/>
    <w:rsid w:val="00B73E10"/>
    <w:rsid w:val="00B74DEB"/>
    <w:rsid w:val="00B75046"/>
    <w:rsid w:val="00B755A8"/>
    <w:rsid w:val="00B756DD"/>
    <w:rsid w:val="00B765EA"/>
    <w:rsid w:val="00B76A17"/>
    <w:rsid w:val="00B76BB2"/>
    <w:rsid w:val="00B76FE3"/>
    <w:rsid w:val="00B77605"/>
    <w:rsid w:val="00B7775B"/>
    <w:rsid w:val="00B77995"/>
    <w:rsid w:val="00B77F43"/>
    <w:rsid w:val="00B802CE"/>
    <w:rsid w:val="00B80F74"/>
    <w:rsid w:val="00B8121E"/>
    <w:rsid w:val="00B81A4F"/>
    <w:rsid w:val="00B81D45"/>
    <w:rsid w:val="00B824C9"/>
    <w:rsid w:val="00B827A4"/>
    <w:rsid w:val="00B8299E"/>
    <w:rsid w:val="00B834B0"/>
    <w:rsid w:val="00B83ACC"/>
    <w:rsid w:val="00B83AD2"/>
    <w:rsid w:val="00B84A48"/>
    <w:rsid w:val="00B84AEA"/>
    <w:rsid w:val="00B84EDF"/>
    <w:rsid w:val="00B84F01"/>
    <w:rsid w:val="00B8568D"/>
    <w:rsid w:val="00B8575C"/>
    <w:rsid w:val="00B85947"/>
    <w:rsid w:val="00B85ABF"/>
    <w:rsid w:val="00B85E14"/>
    <w:rsid w:val="00B85E15"/>
    <w:rsid w:val="00B868D6"/>
    <w:rsid w:val="00B86C86"/>
    <w:rsid w:val="00B8753A"/>
    <w:rsid w:val="00B878E6"/>
    <w:rsid w:val="00B87A42"/>
    <w:rsid w:val="00B87E62"/>
    <w:rsid w:val="00B90153"/>
    <w:rsid w:val="00B901F9"/>
    <w:rsid w:val="00B906D5"/>
    <w:rsid w:val="00B91118"/>
    <w:rsid w:val="00B91455"/>
    <w:rsid w:val="00B91C0D"/>
    <w:rsid w:val="00B91D45"/>
    <w:rsid w:val="00B91FA2"/>
    <w:rsid w:val="00B921E9"/>
    <w:rsid w:val="00B9235D"/>
    <w:rsid w:val="00B92C64"/>
    <w:rsid w:val="00B92E0E"/>
    <w:rsid w:val="00B9328E"/>
    <w:rsid w:val="00B933A4"/>
    <w:rsid w:val="00B935A4"/>
    <w:rsid w:val="00B93826"/>
    <w:rsid w:val="00B93FDD"/>
    <w:rsid w:val="00B940EE"/>
    <w:rsid w:val="00B943C5"/>
    <w:rsid w:val="00B94626"/>
    <w:rsid w:val="00B94E8B"/>
    <w:rsid w:val="00B95152"/>
    <w:rsid w:val="00B9524F"/>
    <w:rsid w:val="00B9541D"/>
    <w:rsid w:val="00B95623"/>
    <w:rsid w:val="00B956E7"/>
    <w:rsid w:val="00B9580E"/>
    <w:rsid w:val="00B95908"/>
    <w:rsid w:val="00B95B69"/>
    <w:rsid w:val="00B97C65"/>
    <w:rsid w:val="00BA0522"/>
    <w:rsid w:val="00BA1278"/>
    <w:rsid w:val="00BA18F9"/>
    <w:rsid w:val="00BA1AA2"/>
    <w:rsid w:val="00BA32E1"/>
    <w:rsid w:val="00BA3F81"/>
    <w:rsid w:val="00BA3F82"/>
    <w:rsid w:val="00BA4316"/>
    <w:rsid w:val="00BA48C8"/>
    <w:rsid w:val="00BA4A1F"/>
    <w:rsid w:val="00BA56FD"/>
    <w:rsid w:val="00BA625A"/>
    <w:rsid w:val="00BA62C2"/>
    <w:rsid w:val="00BA6518"/>
    <w:rsid w:val="00BA6536"/>
    <w:rsid w:val="00BA6836"/>
    <w:rsid w:val="00BA6AB7"/>
    <w:rsid w:val="00BA6CDC"/>
    <w:rsid w:val="00BA6F3E"/>
    <w:rsid w:val="00BB053B"/>
    <w:rsid w:val="00BB056A"/>
    <w:rsid w:val="00BB0929"/>
    <w:rsid w:val="00BB0A85"/>
    <w:rsid w:val="00BB19B2"/>
    <w:rsid w:val="00BB2027"/>
    <w:rsid w:val="00BB2554"/>
    <w:rsid w:val="00BB2708"/>
    <w:rsid w:val="00BB2827"/>
    <w:rsid w:val="00BB2C08"/>
    <w:rsid w:val="00BB2F33"/>
    <w:rsid w:val="00BB332C"/>
    <w:rsid w:val="00BB35DD"/>
    <w:rsid w:val="00BB3898"/>
    <w:rsid w:val="00BB39D6"/>
    <w:rsid w:val="00BB3F5E"/>
    <w:rsid w:val="00BB43B3"/>
    <w:rsid w:val="00BB478B"/>
    <w:rsid w:val="00BB48A7"/>
    <w:rsid w:val="00BB5033"/>
    <w:rsid w:val="00BB5375"/>
    <w:rsid w:val="00BB63B1"/>
    <w:rsid w:val="00BB6CA7"/>
    <w:rsid w:val="00BB761A"/>
    <w:rsid w:val="00BB7C9F"/>
    <w:rsid w:val="00BB7CC9"/>
    <w:rsid w:val="00BB7E7D"/>
    <w:rsid w:val="00BB7EB4"/>
    <w:rsid w:val="00BC0393"/>
    <w:rsid w:val="00BC1710"/>
    <w:rsid w:val="00BC23C7"/>
    <w:rsid w:val="00BC2D2B"/>
    <w:rsid w:val="00BC2D9A"/>
    <w:rsid w:val="00BC33CE"/>
    <w:rsid w:val="00BC3A3B"/>
    <w:rsid w:val="00BC422B"/>
    <w:rsid w:val="00BC4395"/>
    <w:rsid w:val="00BC4437"/>
    <w:rsid w:val="00BC454E"/>
    <w:rsid w:val="00BC5441"/>
    <w:rsid w:val="00BC5608"/>
    <w:rsid w:val="00BC630B"/>
    <w:rsid w:val="00BC6357"/>
    <w:rsid w:val="00BC6AB3"/>
    <w:rsid w:val="00BC6BE2"/>
    <w:rsid w:val="00BC6C56"/>
    <w:rsid w:val="00BC6CCB"/>
    <w:rsid w:val="00BC6D03"/>
    <w:rsid w:val="00BC75FF"/>
    <w:rsid w:val="00BC7616"/>
    <w:rsid w:val="00BC773D"/>
    <w:rsid w:val="00BD02A5"/>
    <w:rsid w:val="00BD0315"/>
    <w:rsid w:val="00BD064E"/>
    <w:rsid w:val="00BD1B5A"/>
    <w:rsid w:val="00BD20AB"/>
    <w:rsid w:val="00BD20C2"/>
    <w:rsid w:val="00BD2C32"/>
    <w:rsid w:val="00BD3410"/>
    <w:rsid w:val="00BD3735"/>
    <w:rsid w:val="00BD3B7F"/>
    <w:rsid w:val="00BD464C"/>
    <w:rsid w:val="00BD52FC"/>
    <w:rsid w:val="00BD559D"/>
    <w:rsid w:val="00BD56A2"/>
    <w:rsid w:val="00BD5E20"/>
    <w:rsid w:val="00BD6AB4"/>
    <w:rsid w:val="00BD6C44"/>
    <w:rsid w:val="00BD7123"/>
    <w:rsid w:val="00BD71FB"/>
    <w:rsid w:val="00BD7912"/>
    <w:rsid w:val="00BD7DC9"/>
    <w:rsid w:val="00BE019F"/>
    <w:rsid w:val="00BE0F1C"/>
    <w:rsid w:val="00BE1054"/>
    <w:rsid w:val="00BE12FC"/>
    <w:rsid w:val="00BE178B"/>
    <w:rsid w:val="00BE1EE8"/>
    <w:rsid w:val="00BE24C4"/>
    <w:rsid w:val="00BE2859"/>
    <w:rsid w:val="00BE32B5"/>
    <w:rsid w:val="00BE3F4E"/>
    <w:rsid w:val="00BE4737"/>
    <w:rsid w:val="00BE4F38"/>
    <w:rsid w:val="00BE565F"/>
    <w:rsid w:val="00BE58B3"/>
    <w:rsid w:val="00BE5D89"/>
    <w:rsid w:val="00BE5F4F"/>
    <w:rsid w:val="00BE5FB3"/>
    <w:rsid w:val="00BE61B5"/>
    <w:rsid w:val="00BE6343"/>
    <w:rsid w:val="00BE6637"/>
    <w:rsid w:val="00BE7031"/>
    <w:rsid w:val="00BE74EC"/>
    <w:rsid w:val="00BE78C4"/>
    <w:rsid w:val="00BE79FA"/>
    <w:rsid w:val="00BF003B"/>
    <w:rsid w:val="00BF024B"/>
    <w:rsid w:val="00BF0369"/>
    <w:rsid w:val="00BF039E"/>
    <w:rsid w:val="00BF07A2"/>
    <w:rsid w:val="00BF0A5B"/>
    <w:rsid w:val="00BF1E5A"/>
    <w:rsid w:val="00BF2848"/>
    <w:rsid w:val="00BF2E12"/>
    <w:rsid w:val="00BF332D"/>
    <w:rsid w:val="00BF394E"/>
    <w:rsid w:val="00BF3B09"/>
    <w:rsid w:val="00BF3DB7"/>
    <w:rsid w:val="00BF400F"/>
    <w:rsid w:val="00BF42DF"/>
    <w:rsid w:val="00BF438D"/>
    <w:rsid w:val="00BF4537"/>
    <w:rsid w:val="00BF4875"/>
    <w:rsid w:val="00BF4B8B"/>
    <w:rsid w:val="00BF4E4E"/>
    <w:rsid w:val="00BF4FF4"/>
    <w:rsid w:val="00BF5F49"/>
    <w:rsid w:val="00BF6C24"/>
    <w:rsid w:val="00BF6CE7"/>
    <w:rsid w:val="00BF6E06"/>
    <w:rsid w:val="00C00A2E"/>
    <w:rsid w:val="00C00F14"/>
    <w:rsid w:val="00C0125C"/>
    <w:rsid w:val="00C0137C"/>
    <w:rsid w:val="00C017CE"/>
    <w:rsid w:val="00C01C32"/>
    <w:rsid w:val="00C020AF"/>
    <w:rsid w:val="00C03066"/>
    <w:rsid w:val="00C03745"/>
    <w:rsid w:val="00C04C69"/>
    <w:rsid w:val="00C063AF"/>
    <w:rsid w:val="00C06F21"/>
    <w:rsid w:val="00C06FE7"/>
    <w:rsid w:val="00C0704E"/>
    <w:rsid w:val="00C07142"/>
    <w:rsid w:val="00C0733D"/>
    <w:rsid w:val="00C07E94"/>
    <w:rsid w:val="00C10EE1"/>
    <w:rsid w:val="00C11ED0"/>
    <w:rsid w:val="00C1249A"/>
    <w:rsid w:val="00C12894"/>
    <w:rsid w:val="00C12D43"/>
    <w:rsid w:val="00C12F10"/>
    <w:rsid w:val="00C136EB"/>
    <w:rsid w:val="00C137D5"/>
    <w:rsid w:val="00C13878"/>
    <w:rsid w:val="00C139B0"/>
    <w:rsid w:val="00C14362"/>
    <w:rsid w:val="00C145EC"/>
    <w:rsid w:val="00C14694"/>
    <w:rsid w:val="00C149FF"/>
    <w:rsid w:val="00C14B28"/>
    <w:rsid w:val="00C1523D"/>
    <w:rsid w:val="00C156FA"/>
    <w:rsid w:val="00C1578F"/>
    <w:rsid w:val="00C15A1C"/>
    <w:rsid w:val="00C15E86"/>
    <w:rsid w:val="00C162D7"/>
    <w:rsid w:val="00C1635C"/>
    <w:rsid w:val="00C177E4"/>
    <w:rsid w:val="00C17D15"/>
    <w:rsid w:val="00C2047D"/>
    <w:rsid w:val="00C209CE"/>
    <w:rsid w:val="00C20A35"/>
    <w:rsid w:val="00C20B82"/>
    <w:rsid w:val="00C20BB8"/>
    <w:rsid w:val="00C20F68"/>
    <w:rsid w:val="00C210B9"/>
    <w:rsid w:val="00C21B78"/>
    <w:rsid w:val="00C21C57"/>
    <w:rsid w:val="00C22225"/>
    <w:rsid w:val="00C22894"/>
    <w:rsid w:val="00C22B8D"/>
    <w:rsid w:val="00C22BA1"/>
    <w:rsid w:val="00C22FA1"/>
    <w:rsid w:val="00C2302F"/>
    <w:rsid w:val="00C2307D"/>
    <w:rsid w:val="00C23243"/>
    <w:rsid w:val="00C23369"/>
    <w:rsid w:val="00C23A91"/>
    <w:rsid w:val="00C23B65"/>
    <w:rsid w:val="00C23CAD"/>
    <w:rsid w:val="00C23D0D"/>
    <w:rsid w:val="00C242FD"/>
    <w:rsid w:val="00C24EF2"/>
    <w:rsid w:val="00C255A5"/>
    <w:rsid w:val="00C257EE"/>
    <w:rsid w:val="00C25F7C"/>
    <w:rsid w:val="00C2624D"/>
    <w:rsid w:val="00C26A57"/>
    <w:rsid w:val="00C26AFF"/>
    <w:rsid w:val="00C26D78"/>
    <w:rsid w:val="00C2708E"/>
    <w:rsid w:val="00C27367"/>
    <w:rsid w:val="00C2736D"/>
    <w:rsid w:val="00C274C4"/>
    <w:rsid w:val="00C2773B"/>
    <w:rsid w:val="00C27E05"/>
    <w:rsid w:val="00C27EA5"/>
    <w:rsid w:val="00C30CBA"/>
    <w:rsid w:val="00C30EAB"/>
    <w:rsid w:val="00C31283"/>
    <w:rsid w:val="00C31DAF"/>
    <w:rsid w:val="00C31EE8"/>
    <w:rsid w:val="00C32C93"/>
    <w:rsid w:val="00C33066"/>
    <w:rsid w:val="00C33092"/>
    <w:rsid w:val="00C3332D"/>
    <w:rsid w:val="00C34A90"/>
    <w:rsid w:val="00C34A96"/>
    <w:rsid w:val="00C353EE"/>
    <w:rsid w:val="00C35676"/>
    <w:rsid w:val="00C35C0A"/>
    <w:rsid w:val="00C35E7F"/>
    <w:rsid w:val="00C365DE"/>
    <w:rsid w:val="00C368E0"/>
    <w:rsid w:val="00C36CB1"/>
    <w:rsid w:val="00C374C4"/>
    <w:rsid w:val="00C3760F"/>
    <w:rsid w:val="00C37880"/>
    <w:rsid w:val="00C37D85"/>
    <w:rsid w:val="00C37E51"/>
    <w:rsid w:val="00C418B0"/>
    <w:rsid w:val="00C41CA7"/>
    <w:rsid w:val="00C42561"/>
    <w:rsid w:val="00C42B52"/>
    <w:rsid w:val="00C42E36"/>
    <w:rsid w:val="00C433CB"/>
    <w:rsid w:val="00C43774"/>
    <w:rsid w:val="00C437EB"/>
    <w:rsid w:val="00C43FD2"/>
    <w:rsid w:val="00C4406E"/>
    <w:rsid w:val="00C441E8"/>
    <w:rsid w:val="00C443C9"/>
    <w:rsid w:val="00C44436"/>
    <w:rsid w:val="00C45234"/>
    <w:rsid w:val="00C4562D"/>
    <w:rsid w:val="00C46175"/>
    <w:rsid w:val="00C4618F"/>
    <w:rsid w:val="00C463DE"/>
    <w:rsid w:val="00C46B21"/>
    <w:rsid w:val="00C46FB2"/>
    <w:rsid w:val="00C47684"/>
    <w:rsid w:val="00C477F7"/>
    <w:rsid w:val="00C47DA4"/>
    <w:rsid w:val="00C47EAC"/>
    <w:rsid w:val="00C5076D"/>
    <w:rsid w:val="00C51389"/>
    <w:rsid w:val="00C518BD"/>
    <w:rsid w:val="00C51925"/>
    <w:rsid w:val="00C523B3"/>
    <w:rsid w:val="00C52400"/>
    <w:rsid w:val="00C52B2B"/>
    <w:rsid w:val="00C52FCB"/>
    <w:rsid w:val="00C53AB7"/>
    <w:rsid w:val="00C5402B"/>
    <w:rsid w:val="00C54F52"/>
    <w:rsid w:val="00C54F8C"/>
    <w:rsid w:val="00C55513"/>
    <w:rsid w:val="00C557AD"/>
    <w:rsid w:val="00C55FC0"/>
    <w:rsid w:val="00C56134"/>
    <w:rsid w:val="00C56F3E"/>
    <w:rsid w:val="00C5748C"/>
    <w:rsid w:val="00C57804"/>
    <w:rsid w:val="00C57855"/>
    <w:rsid w:val="00C57ABB"/>
    <w:rsid w:val="00C57C74"/>
    <w:rsid w:val="00C60208"/>
    <w:rsid w:val="00C60F50"/>
    <w:rsid w:val="00C61340"/>
    <w:rsid w:val="00C61667"/>
    <w:rsid w:val="00C61C05"/>
    <w:rsid w:val="00C62650"/>
    <w:rsid w:val="00C630F2"/>
    <w:rsid w:val="00C631D9"/>
    <w:rsid w:val="00C631FD"/>
    <w:rsid w:val="00C6358F"/>
    <w:rsid w:val="00C63BDB"/>
    <w:rsid w:val="00C63DEB"/>
    <w:rsid w:val="00C63EAD"/>
    <w:rsid w:val="00C64BA4"/>
    <w:rsid w:val="00C64D86"/>
    <w:rsid w:val="00C64E90"/>
    <w:rsid w:val="00C64EBD"/>
    <w:rsid w:val="00C65433"/>
    <w:rsid w:val="00C654B7"/>
    <w:rsid w:val="00C6550E"/>
    <w:rsid w:val="00C657B4"/>
    <w:rsid w:val="00C66327"/>
    <w:rsid w:val="00C66A9A"/>
    <w:rsid w:val="00C66D7D"/>
    <w:rsid w:val="00C67E16"/>
    <w:rsid w:val="00C70CE0"/>
    <w:rsid w:val="00C712CD"/>
    <w:rsid w:val="00C71692"/>
    <w:rsid w:val="00C7187C"/>
    <w:rsid w:val="00C71B66"/>
    <w:rsid w:val="00C71E44"/>
    <w:rsid w:val="00C71FA0"/>
    <w:rsid w:val="00C729B3"/>
    <w:rsid w:val="00C73832"/>
    <w:rsid w:val="00C73F6C"/>
    <w:rsid w:val="00C73FAE"/>
    <w:rsid w:val="00C7438C"/>
    <w:rsid w:val="00C74457"/>
    <w:rsid w:val="00C761C6"/>
    <w:rsid w:val="00C76724"/>
    <w:rsid w:val="00C769E9"/>
    <w:rsid w:val="00C76A53"/>
    <w:rsid w:val="00C77457"/>
    <w:rsid w:val="00C77D30"/>
    <w:rsid w:val="00C77DCD"/>
    <w:rsid w:val="00C801E3"/>
    <w:rsid w:val="00C803BD"/>
    <w:rsid w:val="00C8053C"/>
    <w:rsid w:val="00C80C61"/>
    <w:rsid w:val="00C80D2B"/>
    <w:rsid w:val="00C80D7F"/>
    <w:rsid w:val="00C80E3F"/>
    <w:rsid w:val="00C80FA1"/>
    <w:rsid w:val="00C81328"/>
    <w:rsid w:val="00C81A26"/>
    <w:rsid w:val="00C81B13"/>
    <w:rsid w:val="00C82852"/>
    <w:rsid w:val="00C8295B"/>
    <w:rsid w:val="00C8300F"/>
    <w:rsid w:val="00C83172"/>
    <w:rsid w:val="00C83180"/>
    <w:rsid w:val="00C83E10"/>
    <w:rsid w:val="00C84BD6"/>
    <w:rsid w:val="00C869C0"/>
    <w:rsid w:val="00C876A9"/>
    <w:rsid w:val="00C877D4"/>
    <w:rsid w:val="00C90229"/>
    <w:rsid w:val="00C903CE"/>
    <w:rsid w:val="00C90413"/>
    <w:rsid w:val="00C90569"/>
    <w:rsid w:val="00C907D0"/>
    <w:rsid w:val="00C907F4"/>
    <w:rsid w:val="00C909B5"/>
    <w:rsid w:val="00C90E37"/>
    <w:rsid w:val="00C9160B"/>
    <w:rsid w:val="00C91885"/>
    <w:rsid w:val="00C91CFD"/>
    <w:rsid w:val="00C91D6E"/>
    <w:rsid w:val="00C923E2"/>
    <w:rsid w:val="00C92494"/>
    <w:rsid w:val="00C92501"/>
    <w:rsid w:val="00C92639"/>
    <w:rsid w:val="00C92718"/>
    <w:rsid w:val="00C92C7F"/>
    <w:rsid w:val="00C92D2F"/>
    <w:rsid w:val="00C938C8"/>
    <w:rsid w:val="00C93901"/>
    <w:rsid w:val="00C93DE6"/>
    <w:rsid w:val="00C942E1"/>
    <w:rsid w:val="00C94605"/>
    <w:rsid w:val="00C9505C"/>
    <w:rsid w:val="00C951B7"/>
    <w:rsid w:val="00C95648"/>
    <w:rsid w:val="00C95A48"/>
    <w:rsid w:val="00C95CD3"/>
    <w:rsid w:val="00C95D19"/>
    <w:rsid w:val="00C961B6"/>
    <w:rsid w:val="00C96354"/>
    <w:rsid w:val="00C96750"/>
    <w:rsid w:val="00C9690C"/>
    <w:rsid w:val="00C97746"/>
    <w:rsid w:val="00CA03B3"/>
    <w:rsid w:val="00CA0749"/>
    <w:rsid w:val="00CA074A"/>
    <w:rsid w:val="00CA09DF"/>
    <w:rsid w:val="00CA0A26"/>
    <w:rsid w:val="00CA0CFC"/>
    <w:rsid w:val="00CA0D38"/>
    <w:rsid w:val="00CA101A"/>
    <w:rsid w:val="00CA13DC"/>
    <w:rsid w:val="00CA1A55"/>
    <w:rsid w:val="00CA1D65"/>
    <w:rsid w:val="00CA1DD2"/>
    <w:rsid w:val="00CA263C"/>
    <w:rsid w:val="00CA2CAF"/>
    <w:rsid w:val="00CA3079"/>
    <w:rsid w:val="00CA3A3B"/>
    <w:rsid w:val="00CA3D02"/>
    <w:rsid w:val="00CA4154"/>
    <w:rsid w:val="00CA44D2"/>
    <w:rsid w:val="00CA49AC"/>
    <w:rsid w:val="00CA4C72"/>
    <w:rsid w:val="00CA5703"/>
    <w:rsid w:val="00CA5979"/>
    <w:rsid w:val="00CA59DA"/>
    <w:rsid w:val="00CA5C6F"/>
    <w:rsid w:val="00CA6144"/>
    <w:rsid w:val="00CA6402"/>
    <w:rsid w:val="00CA6709"/>
    <w:rsid w:val="00CA6836"/>
    <w:rsid w:val="00CA6C82"/>
    <w:rsid w:val="00CA721F"/>
    <w:rsid w:val="00CA74A6"/>
    <w:rsid w:val="00CB0977"/>
    <w:rsid w:val="00CB14E1"/>
    <w:rsid w:val="00CB16C9"/>
    <w:rsid w:val="00CB1906"/>
    <w:rsid w:val="00CB1C8F"/>
    <w:rsid w:val="00CB237F"/>
    <w:rsid w:val="00CB240B"/>
    <w:rsid w:val="00CB35EF"/>
    <w:rsid w:val="00CB39FF"/>
    <w:rsid w:val="00CB3A2F"/>
    <w:rsid w:val="00CB3B82"/>
    <w:rsid w:val="00CB4524"/>
    <w:rsid w:val="00CB533D"/>
    <w:rsid w:val="00CB53AB"/>
    <w:rsid w:val="00CB5E71"/>
    <w:rsid w:val="00CB5FBD"/>
    <w:rsid w:val="00CB62C5"/>
    <w:rsid w:val="00CB639B"/>
    <w:rsid w:val="00CB63F5"/>
    <w:rsid w:val="00CB6F29"/>
    <w:rsid w:val="00CB726F"/>
    <w:rsid w:val="00CB7512"/>
    <w:rsid w:val="00CB7635"/>
    <w:rsid w:val="00CB7D9A"/>
    <w:rsid w:val="00CC0028"/>
    <w:rsid w:val="00CC03B8"/>
    <w:rsid w:val="00CC045D"/>
    <w:rsid w:val="00CC0723"/>
    <w:rsid w:val="00CC1B6D"/>
    <w:rsid w:val="00CC2306"/>
    <w:rsid w:val="00CC2853"/>
    <w:rsid w:val="00CC2A86"/>
    <w:rsid w:val="00CC2D3A"/>
    <w:rsid w:val="00CC2E3C"/>
    <w:rsid w:val="00CC3697"/>
    <w:rsid w:val="00CC4094"/>
    <w:rsid w:val="00CC415F"/>
    <w:rsid w:val="00CC4536"/>
    <w:rsid w:val="00CC5201"/>
    <w:rsid w:val="00CC5920"/>
    <w:rsid w:val="00CC595A"/>
    <w:rsid w:val="00CC606D"/>
    <w:rsid w:val="00CC64B4"/>
    <w:rsid w:val="00CC6E2E"/>
    <w:rsid w:val="00CD064F"/>
    <w:rsid w:val="00CD0D5F"/>
    <w:rsid w:val="00CD109F"/>
    <w:rsid w:val="00CD1336"/>
    <w:rsid w:val="00CD20BE"/>
    <w:rsid w:val="00CD223F"/>
    <w:rsid w:val="00CD25C3"/>
    <w:rsid w:val="00CD2923"/>
    <w:rsid w:val="00CD29A5"/>
    <w:rsid w:val="00CD2CAD"/>
    <w:rsid w:val="00CD3260"/>
    <w:rsid w:val="00CD339C"/>
    <w:rsid w:val="00CD34DC"/>
    <w:rsid w:val="00CD3865"/>
    <w:rsid w:val="00CD387C"/>
    <w:rsid w:val="00CD408D"/>
    <w:rsid w:val="00CD413A"/>
    <w:rsid w:val="00CD43A6"/>
    <w:rsid w:val="00CD43F1"/>
    <w:rsid w:val="00CD461E"/>
    <w:rsid w:val="00CD4787"/>
    <w:rsid w:val="00CD4A14"/>
    <w:rsid w:val="00CD4C22"/>
    <w:rsid w:val="00CD4E83"/>
    <w:rsid w:val="00CD543E"/>
    <w:rsid w:val="00CD5529"/>
    <w:rsid w:val="00CD579F"/>
    <w:rsid w:val="00CD5F34"/>
    <w:rsid w:val="00CD6542"/>
    <w:rsid w:val="00CD67AE"/>
    <w:rsid w:val="00CD6852"/>
    <w:rsid w:val="00CD6A3C"/>
    <w:rsid w:val="00CD6E1D"/>
    <w:rsid w:val="00CD70BF"/>
    <w:rsid w:val="00CD778E"/>
    <w:rsid w:val="00CE036E"/>
    <w:rsid w:val="00CE06E3"/>
    <w:rsid w:val="00CE1913"/>
    <w:rsid w:val="00CE1921"/>
    <w:rsid w:val="00CE1BB8"/>
    <w:rsid w:val="00CE2634"/>
    <w:rsid w:val="00CE2D46"/>
    <w:rsid w:val="00CE319B"/>
    <w:rsid w:val="00CE4465"/>
    <w:rsid w:val="00CE48EF"/>
    <w:rsid w:val="00CE4C07"/>
    <w:rsid w:val="00CE4CF7"/>
    <w:rsid w:val="00CE4D35"/>
    <w:rsid w:val="00CE5109"/>
    <w:rsid w:val="00CE52DB"/>
    <w:rsid w:val="00CE583D"/>
    <w:rsid w:val="00CE6055"/>
    <w:rsid w:val="00CE6B10"/>
    <w:rsid w:val="00CE753F"/>
    <w:rsid w:val="00CE77DB"/>
    <w:rsid w:val="00CE7B99"/>
    <w:rsid w:val="00CF01D9"/>
    <w:rsid w:val="00CF01F1"/>
    <w:rsid w:val="00CF02D7"/>
    <w:rsid w:val="00CF03A3"/>
    <w:rsid w:val="00CF05C9"/>
    <w:rsid w:val="00CF0969"/>
    <w:rsid w:val="00CF0A35"/>
    <w:rsid w:val="00CF0AB0"/>
    <w:rsid w:val="00CF0F01"/>
    <w:rsid w:val="00CF1B2F"/>
    <w:rsid w:val="00CF1F98"/>
    <w:rsid w:val="00CF23CD"/>
    <w:rsid w:val="00CF2B45"/>
    <w:rsid w:val="00CF2BB1"/>
    <w:rsid w:val="00CF2FF5"/>
    <w:rsid w:val="00CF34CF"/>
    <w:rsid w:val="00CF350B"/>
    <w:rsid w:val="00CF4097"/>
    <w:rsid w:val="00CF5917"/>
    <w:rsid w:val="00CF5E28"/>
    <w:rsid w:val="00CF6016"/>
    <w:rsid w:val="00CF6127"/>
    <w:rsid w:val="00CF6563"/>
    <w:rsid w:val="00CF752C"/>
    <w:rsid w:val="00CF77BB"/>
    <w:rsid w:val="00D000EA"/>
    <w:rsid w:val="00D002A2"/>
    <w:rsid w:val="00D002F0"/>
    <w:rsid w:val="00D00415"/>
    <w:rsid w:val="00D00586"/>
    <w:rsid w:val="00D00C7B"/>
    <w:rsid w:val="00D00E8E"/>
    <w:rsid w:val="00D01B6F"/>
    <w:rsid w:val="00D01E4A"/>
    <w:rsid w:val="00D0220F"/>
    <w:rsid w:val="00D028E9"/>
    <w:rsid w:val="00D03112"/>
    <w:rsid w:val="00D031C2"/>
    <w:rsid w:val="00D033D9"/>
    <w:rsid w:val="00D03996"/>
    <w:rsid w:val="00D03F88"/>
    <w:rsid w:val="00D04D88"/>
    <w:rsid w:val="00D0571A"/>
    <w:rsid w:val="00D0592F"/>
    <w:rsid w:val="00D05E2E"/>
    <w:rsid w:val="00D064A3"/>
    <w:rsid w:val="00D064C8"/>
    <w:rsid w:val="00D06867"/>
    <w:rsid w:val="00D07881"/>
    <w:rsid w:val="00D1019A"/>
    <w:rsid w:val="00D1045E"/>
    <w:rsid w:val="00D10FE7"/>
    <w:rsid w:val="00D11090"/>
    <w:rsid w:val="00D114E6"/>
    <w:rsid w:val="00D1198A"/>
    <w:rsid w:val="00D11CFC"/>
    <w:rsid w:val="00D11EB8"/>
    <w:rsid w:val="00D12BE0"/>
    <w:rsid w:val="00D12D29"/>
    <w:rsid w:val="00D1312F"/>
    <w:rsid w:val="00D132FC"/>
    <w:rsid w:val="00D13D59"/>
    <w:rsid w:val="00D14CF1"/>
    <w:rsid w:val="00D15254"/>
    <w:rsid w:val="00D15782"/>
    <w:rsid w:val="00D157E3"/>
    <w:rsid w:val="00D15A2D"/>
    <w:rsid w:val="00D15E83"/>
    <w:rsid w:val="00D16439"/>
    <w:rsid w:val="00D1650C"/>
    <w:rsid w:val="00D165C7"/>
    <w:rsid w:val="00D16605"/>
    <w:rsid w:val="00D167EC"/>
    <w:rsid w:val="00D16ECF"/>
    <w:rsid w:val="00D173DB"/>
    <w:rsid w:val="00D17485"/>
    <w:rsid w:val="00D174E9"/>
    <w:rsid w:val="00D17A0E"/>
    <w:rsid w:val="00D17EC1"/>
    <w:rsid w:val="00D20349"/>
    <w:rsid w:val="00D204B8"/>
    <w:rsid w:val="00D206E2"/>
    <w:rsid w:val="00D20889"/>
    <w:rsid w:val="00D20E4F"/>
    <w:rsid w:val="00D21105"/>
    <w:rsid w:val="00D217C0"/>
    <w:rsid w:val="00D218F5"/>
    <w:rsid w:val="00D21B3E"/>
    <w:rsid w:val="00D21F15"/>
    <w:rsid w:val="00D2227B"/>
    <w:rsid w:val="00D2232A"/>
    <w:rsid w:val="00D225C7"/>
    <w:rsid w:val="00D22777"/>
    <w:rsid w:val="00D22C24"/>
    <w:rsid w:val="00D231AF"/>
    <w:rsid w:val="00D2499D"/>
    <w:rsid w:val="00D24B98"/>
    <w:rsid w:val="00D25644"/>
    <w:rsid w:val="00D25C5F"/>
    <w:rsid w:val="00D25C97"/>
    <w:rsid w:val="00D26262"/>
    <w:rsid w:val="00D2627B"/>
    <w:rsid w:val="00D26436"/>
    <w:rsid w:val="00D2690A"/>
    <w:rsid w:val="00D27076"/>
    <w:rsid w:val="00D27306"/>
    <w:rsid w:val="00D27619"/>
    <w:rsid w:val="00D30BE4"/>
    <w:rsid w:val="00D30E3F"/>
    <w:rsid w:val="00D315B3"/>
    <w:rsid w:val="00D3174B"/>
    <w:rsid w:val="00D31ABB"/>
    <w:rsid w:val="00D31E08"/>
    <w:rsid w:val="00D32106"/>
    <w:rsid w:val="00D33211"/>
    <w:rsid w:val="00D3325A"/>
    <w:rsid w:val="00D336A6"/>
    <w:rsid w:val="00D33779"/>
    <w:rsid w:val="00D340AE"/>
    <w:rsid w:val="00D341AE"/>
    <w:rsid w:val="00D34704"/>
    <w:rsid w:val="00D34899"/>
    <w:rsid w:val="00D34C7A"/>
    <w:rsid w:val="00D35564"/>
    <w:rsid w:val="00D355F3"/>
    <w:rsid w:val="00D35775"/>
    <w:rsid w:val="00D35B22"/>
    <w:rsid w:val="00D366B3"/>
    <w:rsid w:val="00D36C24"/>
    <w:rsid w:val="00D36C93"/>
    <w:rsid w:val="00D3718F"/>
    <w:rsid w:val="00D37EF6"/>
    <w:rsid w:val="00D40E9F"/>
    <w:rsid w:val="00D42BAD"/>
    <w:rsid w:val="00D43663"/>
    <w:rsid w:val="00D436AD"/>
    <w:rsid w:val="00D43754"/>
    <w:rsid w:val="00D437BD"/>
    <w:rsid w:val="00D43B01"/>
    <w:rsid w:val="00D4537E"/>
    <w:rsid w:val="00D45633"/>
    <w:rsid w:val="00D45D5C"/>
    <w:rsid w:val="00D45F8C"/>
    <w:rsid w:val="00D4607D"/>
    <w:rsid w:val="00D46288"/>
    <w:rsid w:val="00D469DB"/>
    <w:rsid w:val="00D469FE"/>
    <w:rsid w:val="00D47A46"/>
    <w:rsid w:val="00D47FF7"/>
    <w:rsid w:val="00D5052F"/>
    <w:rsid w:val="00D50958"/>
    <w:rsid w:val="00D51271"/>
    <w:rsid w:val="00D512E6"/>
    <w:rsid w:val="00D515C5"/>
    <w:rsid w:val="00D515CF"/>
    <w:rsid w:val="00D5175F"/>
    <w:rsid w:val="00D5184F"/>
    <w:rsid w:val="00D51B38"/>
    <w:rsid w:val="00D52063"/>
    <w:rsid w:val="00D52456"/>
    <w:rsid w:val="00D530BE"/>
    <w:rsid w:val="00D5322C"/>
    <w:rsid w:val="00D539F1"/>
    <w:rsid w:val="00D53DE8"/>
    <w:rsid w:val="00D53F78"/>
    <w:rsid w:val="00D54382"/>
    <w:rsid w:val="00D547DE"/>
    <w:rsid w:val="00D549DB"/>
    <w:rsid w:val="00D55912"/>
    <w:rsid w:val="00D55C6A"/>
    <w:rsid w:val="00D56313"/>
    <w:rsid w:val="00D5637F"/>
    <w:rsid w:val="00D56E42"/>
    <w:rsid w:val="00D57920"/>
    <w:rsid w:val="00D6056B"/>
    <w:rsid w:val="00D60ED4"/>
    <w:rsid w:val="00D60EEF"/>
    <w:rsid w:val="00D61051"/>
    <w:rsid w:val="00D610E5"/>
    <w:rsid w:val="00D61EAB"/>
    <w:rsid w:val="00D62406"/>
    <w:rsid w:val="00D62614"/>
    <w:rsid w:val="00D627C5"/>
    <w:rsid w:val="00D62F31"/>
    <w:rsid w:val="00D631FF"/>
    <w:rsid w:val="00D643CA"/>
    <w:rsid w:val="00D6456E"/>
    <w:rsid w:val="00D64E47"/>
    <w:rsid w:val="00D65FFD"/>
    <w:rsid w:val="00D66ADC"/>
    <w:rsid w:val="00D66C15"/>
    <w:rsid w:val="00D67233"/>
    <w:rsid w:val="00D6729B"/>
    <w:rsid w:val="00D67319"/>
    <w:rsid w:val="00D67A1C"/>
    <w:rsid w:val="00D67A31"/>
    <w:rsid w:val="00D703DC"/>
    <w:rsid w:val="00D70CC2"/>
    <w:rsid w:val="00D7131B"/>
    <w:rsid w:val="00D72601"/>
    <w:rsid w:val="00D735B6"/>
    <w:rsid w:val="00D73D1A"/>
    <w:rsid w:val="00D74CF0"/>
    <w:rsid w:val="00D75092"/>
    <w:rsid w:val="00D750C2"/>
    <w:rsid w:val="00D75152"/>
    <w:rsid w:val="00D755AD"/>
    <w:rsid w:val="00D755BE"/>
    <w:rsid w:val="00D75663"/>
    <w:rsid w:val="00D75AD7"/>
    <w:rsid w:val="00D76D2E"/>
    <w:rsid w:val="00D7701A"/>
    <w:rsid w:val="00D8000D"/>
    <w:rsid w:val="00D80171"/>
    <w:rsid w:val="00D8022D"/>
    <w:rsid w:val="00D805C9"/>
    <w:rsid w:val="00D80E46"/>
    <w:rsid w:val="00D81401"/>
    <w:rsid w:val="00D82228"/>
    <w:rsid w:val="00D825E5"/>
    <w:rsid w:val="00D827EE"/>
    <w:rsid w:val="00D82895"/>
    <w:rsid w:val="00D8337F"/>
    <w:rsid w:val="00D83587"/>
    <w:rsid w:val="00D83E79"/>
    <w:rsid w:val="00D84904"/>
    <w:rsid w:val="00D84BF6"/>
    <w:rsid w:val="00D84FDE"/>
    <w:rsid w:val="00D854E5"/>
    <w:rsid w:val="00D8610D"/>
    <w:rsid w:val="00D869A2"/>
    <w:rsid w:val="00D86CFC"/>
    <w:rsid w:val="00D87833"/>
    <w:rsid w:val="00D8793C"/>
    <w:rsid w:val="00D87C6C"/>
    <w:rsid w:val="00D87D69"/>
    <w:rsid w:val="00D909C3"/>
    <w:rsid w:val="00D90B3D"/>
    <w:rsid w:val="00D91BE4"/>
    <w:rsid w:val="00D92336"/>
    <w:rsid w:val="00D923D7"/>
    <w:rsid w:val="00D9312C"/>
    <w:rsid w:val="00D93263"/>
    <w:rsid w:val="00D93620"/>
    <w:rsid w:val="00D93B1C"/>
    <w:rsid w:val="00D93E88"/>
    <w:rsid w:val="00D9404F"/>
    <w:rsid w:val="00D941BE"/>
    <w:rsid w:val="00D945F8"/>
    <w:rsid w:val="00D9484B"/>
    <w:rsid w:val="00D9507C"/>
    <w:rsid w:val="00D95259"/>
    <w:rsid w:val="00D95E75"/>
    <w:rsid w:val="00D9662D"/>
    <w:rsid w:val="00D96639"/>
    <w:rsid w:val="00D96BEF"/>
    <w:rsid w:val="00D976CA"/>
    <w:rsid w:val="00D97BC4"/>
    <w:rsid w:val="00D97F91"/>
    <w:rsid w:val="00DA07CE"/>
    <w:rsid w:val="00DA0871"/>
    <w:rsid w:val="00DA0CF2"/>
    <w:rsid w:val="00DA0DD4"/>
    <w:rsid w:val="00DA0F1A"/>
    <w:rsid w:val="00DA1103"/>
    <w:rsid w:val="00DA1D9B"/>
    <w:rsid w:val="00DA1DC4"/>
    <w:rsid w:val="00DA2469"/>
    <w:rsid w:val="00DA2549"/>
    <w:rsid w:val="00DA2B06"/>
    <w:rsid w:val="00DA2BC4"/>
    <w:rsid w:val="00DA2C0F"/>
    <w:rsid w:val="00DA346F"/>
    <w:rsid w:val="00DA37A9"/>
    <w:rsid w:val="00DA3A89"/>
    <w:rsid w:val="00DA403C"/>
    <w:rsid w:val="00DA4D92"/>
    <w:rsid w:val="00DA4E93"/>
    <w:rsid w:val="00DA513B"/>
    <w:rsid w:val="00DA5320"/>
    <w:rsid w:val="00DA53E9"/>
    <w:rsid w:val="00DA5C1F"/>
    <w:rsid w:val="00DA5DDB"/>
    <w:rsid w:val="00DA5E91"/>
    <w:rsid w:val="00DA639A"/>
    <w:rsid w:val="00DA64A6"/>
    <w:rsid w:val="00DA77ED"/>
    <w:rsid w:val="00DA7AAA"/>
    <w:rsid w:val="00DA7FAF"/>
    <w:rsid w:val="00DB06EE"/>
    <w:rsid w:val="00DB108E"/>
    <w:rsid w:val="00DB1BFB"/>
    <w:rsid w:val="00DB1C04"/>
    <w:rsid w:val="00DB1C61"/>
    <w:rsid w:val="00DB2684"/>
    <w:rsid w:val="00DB36A2"/>
    <w:rsid w:val="00DB374C"/>
    <w:rsid w:val="00DB3968"/>
    <w:rsid w:val="00DB4CEE"/>
    <w:rsid w:val="00DB4FBA"/>
    <w:rsid w:val="00DB56DB"/>
    <w:rsid w:val="00DB5A72"/>
    <w:rsid w:val="00DB6E65"/>
    <w:rsid w:val="00DB6EBC"/>
    <w:rsid w:val="00DB78D8"/>
    <w:rsid w:val="00DC037C"/>
    <w:rsid w:val="00DC0420"/>
    <w:rsid w:val="00DC0A00"/>
    <w:rsid w:val="00DC0BDC"/>
    <w:rsid w:val="00DC0C38"/>
    <w:rsid w:val="00DC13F7"/>
    <w:rsid w:val="00DC186E"/>
    <w:rsid w:val="00DC1D3C"/>
    <w:rsid w:val="00DC1DDB"/>
    <w:rsid w:val="00DC2181"/>
    <w:rsid w:val="00DC27BA"/>
    <w:rsid w:val="00DC2947"/>
    <w:rsid w:val="00DC2A16"/>
    <w:rsid w:val="00DC3242"/>
    <w:rsid w:val="00DC3674"/>
    <w:rsid w:val="00DC390D"/>
    <w:rsid w:val="00DC3ACA"/>
    <w:rsid w:val="00DC44E3"/>
    <w:rsid w:val="00DC462B"/>
    <w:rsid w:val="00DC4944"/>
    <w:rsid w:val="00DC5292"/>
    <w:rsid w:val="00DC546B"/>
    <w:rsid w:val="00DC58C6"/>
    <w:rsid w:val="00DC5924"/>
    <w:rsid w:val="00DC78A5"/>
    <w:rsid w:val="00DC7B1E"/>
    <w:rsid w:val="00DD04F9"/>
    <w:rsid w:val="00DD0938"/>
    <w:rsid w:val="00DD0976"/>
    <w:rsid w:val="00DD0A6F"/>
    <w:rsid w:val="00DD0BB6"/>
    <w:rsid w:val="00DD0DAB"/>
    <w:rsid w:val="00DD16F5"/>
    <w:rsid w:val="00DD1991"/>
    <w:rsid w:val="00DD1C18"/>
    <w:rsid w:val="00DD208E"/>
    <w:rsid w:val="00DD2401"/>
    <w:rsid w:val="00DD285E"/>
    <w:rsid w:val="00DD2CEB"/>
    <w:rsid w:val="00DD3429"/>
    <w:rsid w:val="00DD4466"/>
    <w:rsid w:val="00DD4787"/>
    <w:rsid w:val="00DD4C58"/>
    <w:rsid w:val="00DD4E9D"/>
    <w:rsid w:val="00DD54CE"/>
    <w:rsid w:val="00DD58B4"/>
    <w:rsid w:val="00DD5CAE"/>
    <w:rsid w:val="00DD7127"/>
    <w:rsid w:val="00DD7191"/>
    <w:rsid w:val="00DD75E6"/>
    <w:rsid w:val="00DD766B"/>
    <w:rsid w:val="00DD7FE1"/>
    <w:rsid w:val="00DE075C"/>
    <w:rsid w:val="00DE0881"/>
    <w:rsid w:val="00DE0F19"/>
    <w:rsid w:val="00DE0FCE"/>
    <w:rsid w:val="00DE1816"/>
    <w:rsid w:val="00DE1AFE"/>
    <w:rsid w:val="00DE2959"/>
    <w:rsid w:val="00DE3478"/>
    <w:rsid w:val="00DE3B3F"/>
    <w:rsid w:val="00DE4240"/>
    <w:rsid w:val="00DE4752"/>
    <w:rsid w:val="00DE557A"/>
    <w:rsid w:val="00DE55C9"/>
    <w:rsid w:val="00DE583F"/>
    <w:rsid w:val="00DE58DA"/>
    <w:rsid w:val="00DE5DA9"/>
    <w:rsid w:val="00DE6126"/>
    <w:rsid w:val="00DE66FD"/>
    <w:rsid w:val="00DE6D8E"/>
    <w:rsid w:val="00DF0C13"/>
    <w:rsid w:val="00DF0EA0"/>
    <w:rsid w:val="00DF0FFB"/>
    <w:rsid w:val="00DF1704"/>
    <w:rsid w:val="00DF1B9F"/>
    <w:rsid w:val="00DF216E"/>
    <w:rsid w:val="00DF21CD"/>
    <w:rsid w:val="00DF23C8"/>
    <w:rsid w:val="00DF253B"/>
    <w:rsid w:val="00DF260C"/>
    <w:rsid w:val="00DF2D28"/>
    <w:rsid w:val="00DF3053"/>
    <w:rsid w:val="00DF38D6"/>
    <w:rsid w:val="00DF55E7"/>
    <w:rsid w:val="00DF62E5"/>
    <w:rsid w:val="00DF66E9"/>
    <w:rsid w:val="00DF6841"/>
    <w:rsid w:val="00DF6844"/>
    <w:rsid w:val="00DF6A8A"/>
    <w:rsid w:val="00DF6CB4"/>
    <w:rsid w:val="00DF7306"/>
    <w:rsid w:val="00DF75FE"/>
    <w:rsid w:val="00DF7651"/>
    <w:rsid w:val="00E01086"/>
    <w:rsid w:val="00E01227"/>
    <w:rsid w:val="00E01579"/>
    <w:rsid w:val="00E0174D"/>
    <w:rsid w:val="00E01A60"/>
    <w:rsid w:val="00E01C3D"/>
    <w:rsid w:val="00E01E42"/>
    <w:rsid w:val="00E021E1"/>
    <w:rsid w:val="00E0283A"/>
    <w:rsid w:val="00E048FE"/>
    <w:rsid w:val="00E04ADD"/>
    <w:rsid w:val="00E0508F"/>
    <w:rsid w:val="00E052C8"/>
    <w:rsid w:val="00E05546"/>
    <w:rsid w:val="00E06213"/>
    <w:rsid w:val="00E065D3"/>
    <w:rsid w:val="00E06955"/>
    <w:rsid w:val="00E0729B"/>
    <w:rsid w:val="00E07A86"/>
    <w:rsid w:val="00E103B7"/>
    <w:rsid w:val="00E107AD"/>
    <w:rsid w:val="00E10A3C"/>
    <w:rsid w:val="00E10B06"/>
    <w:rsid w:val="00E10D97"/>
    <w:rsid w:val="00E10D9B"/>
    <w:rsid w:val="00E10DBA"/>
    <w:rsid w:val="00E11172"/>
    <w:rsid w:val="00E1159C"/>
    <w:rsid w:val="00E1225F"/>
    <w:rsid w:val="00E12674"/>
    <w:rsid w:val="00E1304B"/>
    <w:rsid w:val="00E13615"/>
    <w:rsid w:val="00E136B5"/>
    <w:rsid w:val="00E13730"/>
    <w:rsid w:val="00E138F8"/>
    <w:rsid w:val="00E13C7D"/>
    <w:rsid w:val="00E13CEF"/>
    <w:rsid w:val="00E13F44"/>
    <w:rsid w:val="00E14264"/>
    <w:rsid w:val="00E144D8"/>
    <w:rsid w:val="00E148EA"/>
    <w:rsid w:val="00E14B58"/>
    <w:rsid w:val="00E15125"/>
    <w:rsid w:val="00E15503"/>
    <w:rsid w:val="00E15D70"/>
    <w:rsid w:val="00E160C2"/>
    <w:rsid w:val="00E167BB"/>
    <w:rsid w:val="00E16AE3"/>
    <w:rsid w:val="00E17923"/>
    <w:rsid w:val="00E17B2A"/>
    <w:rsid w:val="00E202C6"/>
    <w:rsid w:val="00E21B4D"/>
    <w:rsid w:val="00E22578"/>
    <w:rsid w:val="00E227C4"/>
    <w:rsid w:val="00E232D3"/>
    <w:rsid w:val="00E23304"/>
    <w:rsid w:val="00E233C3"/>
    <w:rsid w:val="00E235C5"/>
    <w:rsid w:val="00E235D6"/>
    <w:rsid w:val="00E23F29"/>
    <w:rsid w:val="00E23F8A"/>
    <w:rsid w:val="00E24A8A"/>
    <w:rsid w:val="00E24B75"/>
    <w:rsid w:val="00E24C3C"/>
    <w:rsid w:val="00E25289"/>
    <w:rsid w:val="00E25A2A"/>
    <w:rsid w:val="00E25C2A"/>
    <w:rsid w:val="00E25F81"/>
    <w:rsid w:val="00E2681F"/>
    <w:rsid w:val="00E2690E"/>
    <w:rsid w:val="00E26E05"/>
    <w:rsid w:val="00E26E2E"/>
    <w:rsid w:val="00E27113"/>
    <w:rsid w:val="00E27ACB"/>
    <w:rsid w:val="00E30153"/>
    <w:rsid w:val="00E302C1"/>
    <w:rsid w:val="00E30CD7"/>
    <w:rsid w:val="00E31185"/>
    <w:rsid w:val="00E31D9F"/>
    <w:rsid w:val="00E321EB"/>
    <w:rsid w:val="00E3227A"/>
    <w:rsid w:val="00E32B67"/>
    <w:rsid w:val="00E33092"/>
    <w:rsid w:val="00E336BC"/>
    <w:rsid w:val="00E3432F"/>
    <w:rsid w:val="00E351A5"/>
    <w:rsid w:val="00E3577A"/>
    <w:rsid w:val="00E36192"/>
    <w:rsid w:val="00E3624D"/>
    <w:rsid w:val="00E3652B"/>
    <w:rsid w:val="00E36658"/>
    <w:rsid w:val="00E36B97"/>
    <w:rsid w:val="00E37098"/>
    <w:rsid w:val="00E37510"/>
    <w:rsid w:val="00E37B1E"/>
    <w:rsid w:val="00E37CCD"/>
    <w:rsid w:val="00E4005B"/>
    <w:rsid w:val="00E400A0"/>
    <w:rsid w:val="00E401E0"/>
    <w:rsid w:val="00E402CB"/>
    <w:rsid w:val="00E415F8"/>
    <w:rsid w:val="00E4190D"/>
    <w:rsid w:val="00E41B48"/>
    <w:rsid w:val="00E42734"/>
    <w:rsid w:val="00E42987"/>
    <w:rsid w:val="00E429A3"/>
    <w:rsid w:val="00E42A0E"/>
    <w:rsid w:val="00E42A54"/>
    <w:rsid w:val="00E42BD2"/>
    <w:rsid w:val="00E42E84"/>
    <w:rsid w:val="00E42FE9"/>
    <w:rsid w:val="00E43C37"/>
    <w:rsid w:val="00E4479D"/>
    <w:rsid w:val="00E44A24"/>
    <w:rsid w:val="00E454C9"/>
    <w:rsid w:val="00E45576"/>
    <w:rsid w:val="00E45BAC"/>
    <w:rsid w:val="00E46179"/>
    <w:rsid w:val="00E46215"/>
    <w:rsid w:val="00E4638B"/>
    <w:rsid w:val="00E4669B"/>
    <w:rsid w:val="00E4746D"/>
    <w:rsid w:val="00E502F1"/>
    <w:rsid w:val="00E50A65"/>
    <w:rsid w:val="00E50B98"/>
    <w:rsid w:val="00E518A0"/>
    <w:rsid w:val="00E520E1"/>
    <w:rsid w:val="00E52830"/>
    <w:rsid w:val="00E52D80"/>
    <w:rsid w:val="00E52D93"/>
    <w:rsid w:val="00E53D72"/>
    <w:rsid w:val="00E54376"/>
    <w:rsid w:val="00E54653"/>
    <w:rsid w:val="00E548D5"/>
    <w:rsid w:val="00E55253"/>
    <w:rsid w:val="00E55FE0"/>
    <w:rsid w:val="00E56092"/>
    <w:rsid w:val="00E564F2"/>
    <w:rsid w:val="00E56C96"/>
    <w:rsid w:val="00E570C0"/>
    <w:rsid w:val="00E573DA"/>
    <w:rsid w:val="00E5755E"/>
    <w:rsid w:val="00E579C7"/>
    <w:rsid w:val="00E57A24"/>
    <w:rsid w:val="00E57C04"/>
    <w:rsid w:val="00E57E44"/>
    <w:rsid w:val="00E601A7"/>
    <w:rsid w:val="00E60327"/>
    <w:rsid w:val="00E608C3"/>
    <w:rsid w:val="00E60B0A"/>
    <w:rsid w:val="00E60D5D"/>
    <w:rsid w:val="00E615E8"/>
    <w:rsid w:val="00E62536"/>
    <w:rsid w:val="00E626EE"/>
    <w:rsid w:val="00E63421"/>
    <w:rsid w:val="00E63548"/>
    <w:rsid w:val="00E63EEF"/>
    <w:rsid w:val="00E640A8"/>
    <w:rsid w:val="00E6438D"/>
    <w:rsid w:val="00E6439E"/>
    <w:rsid w:val="00E64402"/>
    <w:rsid w:val="00E64E0E"/>
    <w:rsid w:val="00E65C98"/>
    <w:rsid w:val="00E66453"/>
    <w:rsid w:val="00E66B9C"/>
    <w:rsid w:val="00E70432"/>
    <w:rsid w:val="00E70B99"/>
    <w:rsid w:val="00E70E2E"/>
    <w:rsid w:val="00E7126F"/>
    <w:rsid w:val="00E713B9"/>
    <w:rsid w:val="00E72E33"/>
    <w:rsid w:val="00E72EDF"/>
    <w:rsid w:val="00E73690"/>
    <w:rsid w:val="00E73BAA"/>
    <w:rsid w:val="00E73C84"/>
    <w:rsid w:val="00E74018"/>
    <w:rsid w:val="00E74692"/>
    <w:rsid w:val="00E747B9"/>
    <w:rsid w:val="00E74B9B"/>
    <w:rsid w:val="00E759A0"/>
    <w:rsid w:val="00E75D5E"/>
    <w:rsid w:val="00E76246"/>
    <w:rsid w:val="00E76603"/>
    <w:rsid w:val="00E76757"/>
    <w:rsid w:val="00E76CF0"/>
    <w:rsid w:val="00E77355"/>
    <w:rsid w:val="00E7772D"/>
    <w:rsid w:val="00E804F3"/>
    <w:rsid w:val="00E80BDC"/>
    <w:rsid w:val="00E80D6C"/>
    <w:rsid w:val="00E80EFD"/>
    <w:rsid w:val="00E8190B"/>
    <w:rsid w:val="00E820B9"/>
    <w:rsid w:val="00E82DFA"/>
    <w:rsid w:val="00E82E05"/>
    <w:rsid w:val="00E83082"/>
    <w:rsid w:val="00E834B1"/>
    <w:rsid w:val="00E834D7"/>
    <w:rsid w:val="00E83766"/>
    <w:rsid w:val="00E83900"/>
    <w:rsid w:val="00E83B6D"/>
    <w:rsid w:val="00E83F96"/>
    <w:rsid w:val="00E855E5"/>
    <w:rsid w:val="00E85634"/>
    <w:rsid w:val="00E85BC6"/>
    <w:rsid w:val="00E863D8"/>
    <w:rsid w:val="00E869A3"/>
    <w:rsid w:val="00E86A57"/>
    <w:rsid w:val="00E86B27"/>
    <w:rsid w:val="00E86C82"/>
    <w:rsid w:val="00E8704A"/>
    <w:rsid w:val="00E874A8"/>
    <w:rsid w:val="00E878CA"/>
    <w:rsid w:val="00E87B50"/>
    <w:rsid w:val="00E87E67"/>
    <w:rsid w:val="00E9027E"/>
    <w:rsid w:val="00E90373"/>
    <w:rsid w:val="00E9055F"/>
    <w:rsid w:val="00E90845"/>
    <w:rsid w:val="00E90B5A"/>
    <w:rsid w:val="00E91BB7"/>
    <w:rsid w:val="00E91C53"/>
    <w:rsid w:val="00E92EA7"/>
    <w:rsid w:val="00E939BC"/>
    <w:rsid w:val="00E944E3"/>
    <w:rsid w:val="00E94727"/>
    <w:rsid w:val="00E947E0"/>
    <w:rsid w:val="00E9494B"/>
    <w:rsid w:val="00E94AC8"/>
    <w:rsid w:val="00E94FC3"/>
    <w:rsid w:val="00E959D7"/>
    <w:rsid w:val="00E95BA6"/>
    <w:rsid w:val="00E95D7D"/>
    <w:rsid w:val="00E95DB3"/>
    <w:rsid w:val="00E9651D"/>
    <w:rsid w:val="00E96B96"/>
    <w:rsid w:val="00E97543"/>
    <w:rsid w:val="00E97794"/>
    <w:rsid w:val="00E9795E"/>
    <w:rsid w:val="00E979A6"/>
    <w:rsid w:val="00E97C4E"/>
    <w:rsid w:val="00EA0C5F"/>
    <w:rsid w:val="00EA1195"/>
    <w:rsid w:val="00EA129C"/>
    <w:rsid w:val="00EA214D"/>
    <w:rsid w:val="00EA23BB"/>
    <w:rsid w:val="00EA246E"/>
    <w:rsid w:val="00EA2471"/>
    <w:rsid w:val="00EA2AA0"/>
    <w:rsid w:val="00EA2E36"/>
    <w:rsid w:val="00EA3304"/>
    <w:rsid w:val="00EA4462"/>
    <w:rsid w:val="00EA448E"/>
    <w:rsid w:val="00EA4CDE"/>
    <w:rsid w:val="00EA4EDA"/>
    <w:rsid w:val="00EA5210"/>
    <w:rsid w:val="00EA526E"/>
    <w:rsid w:val="00EA57F9"/>
    <w:rsid w:val="00EA5ADA"/>
    <w:rsid w:val="00EA63C9"/>
    <w:rsid w:val="00EA6640"/>
    <w:rsid w:val="00EA69FE"/>
    <w:rsid w:val="00EA70BA"/>
    <w:rsid w:val="00EA7338"/>
    <w:rsid w:val="00EA7417"/>
    <w:rsid w:val="00EA76E6"/>
    <w:rsid w:val="00EA7A2B"/>
    <w:rsid w:val="00EA7A9A"/>
    <w:rsid w:val="00EA7D61"/>
    <w:rsid w:val="00EB07B7"/>
    <w:rsid w:val="00EB0D34"/>
    <w:rsid w:val="00EB126F"/>
    <w:rsid w:val="00EB188A"/>
    <w:rsid w:val="00EB1CFD"/>
    <w:rsid w:val="00EB2714"/>
    <w:rsid w:val="00EB29A0"/>
    <w:rsid w:val="00EB2CDB"/>
    <w:rsid w:val="00EB2EEA"/>
    <w:rsid w:val="00EB3072"/>
    <w:rsid w:val="00EB3A65"/>
    <w:rsid w:val="00EB3AB5"/>
    <w:rsid w:val="00EB3B9C"/>
    <w:rsid w:val="00EB3E5C"/>
    <w:rsid w:val="00EB3EA9"/>
    <w:rsid w:val="00EB438D"/>
    <w:rsid w:val="00EB44F1"/>
    <w:rsid w:val="00EB4615"/>
    <w:rsid w:val="00EB4680"/>
    <w:rsid w:val="00EB4791"/>
    <w:rsid w:val="00EB4935"/>
    <w:rsid w:val="00EB4BC2"/>
    <w:rsid w:val="00EB4D6F"/>
    <w:rsid w:val="00EB5212"/>
    <w:rsid w:val="00EB5782"/>
    <w:rsid w:val="00EB5976"/>
    <w:rsid w:val="00EB5A59"/>
    <w:rsid w:val="00EB5CAF"/>
    <w:rsid w:val="00EB6861"/>
    <w:rsid w:val="00EB7AFD"/>
    <w:rsid w:val="00EB7DF8"/>
    <w:rsid w:val="00EC002D"/>
    <w:rsid w:val="00EC0B1D"/>
    <w:rsid w:val="00EC1033"/>
    <w:rsid w:val="00EC1939"/>
    <w:rsid w:val="00EC24E3"/>
    <w:rsid w:val="00EC29B4"/>
    <w:rsid w:val="00EC3BB0"/>
    <w:rsid w:val="00EC401A"/>
    <w:rsid w:val="00EC4095"/>
    <w:rsid w:val="00EC46FC"/>
    <w:rsid w:val="00EC4713"/>
    <w:rsid w:val="00EC4D34"/>
    <w:rsid w:val="00EC5350"/>
    <w:rsid w:val="00EC5516"/>
    <w:rsid w:val="00EC591B"/>
    <w:rsid w:val="00EC65A1"/>
    <w:rsid w:val="00EC6959"/>
    <w:rsid w:val="00EC6DC8"/>
    <w:rsid w:val="00EC6E5F"/>
    <w:rsid w:val="00EC73CF"/>
    <w:rsid w:val="00ED0485"/>
    <w:rsid w:val="00ED0840"/>
    <w:rsid w:val="00ED0A59"/>
    <w:rsid w:val="00ED152E"/>
    <w:rsid w:val="00ED17CF"/>
    <w:rsid w:val="00ED1A71"/>
    <w:rsid w:val="00ED279F"/>
    <w:rsid w:val="00ED27BE"/>
    <w:rsid w:val="00ED282F"/>
    <w:rsid w:val="00ED2903"/>
    <w:rsid w:val="00ED29EF"/>
    <w:rsid w:val="00ED35AF"/>
    <w:rsid w:val="00ED3667"/>
    <w:rsid w:val="00ED3E5E"/>
    <w:rsid w:val="00ED3EF6"/>
    <w:rsid w:val="00ED40D1"/>
    <w:rsid w:val="00ED4233"/>
    <w:rsid w:val="00ED44C3"/>
    <w:rsid w:val="00ED4522"/>
    <w:rsid w:val="00ED4BAB"/>
    <w:rsid w:val="00ED4E41"/>
    <w:rsid w:val="00ED4F0F"/>
    <w:rsid w:val="00ED4FD3"/>
    <w:rsid w:val="00ED510A"/>
    <w:rsid w:val="00ED544F"/>
    <w:rsid w:val="00ED576A"/>
    <w:rsid w:val="00ED59B5"/>
    <w:rsid w:val="00ED5A1D"/>
    <w:rsid w:val="00ED5B2C"/>
    <w:rsid w:val="00ED5B85"/>
    <w:rsid w:val="00ED6123"/>
    <w:rsid w:val="00ED63F6"/>
    <w:rsid w:val="00ED6793"/>
    <w:rsid w:val="00ED6803"/>
    <w:rsid w:val="00ED68CA"/>
    <w:rsid w:val="00ED6E36"/>
    <w:rsid w:val="00ED755C"/>
    <w:rsid w:val="00ED7CDF"/>
    <w:rsid w:val="00ED7F44"/>
    <w:rsid w:val="00ED7F49"/>
    <w:rsid w:val="00ED7FE7"/>
    <w:rsid w:val="00EE0562"/>
    <w:rsid w:val="00EE0A7F"/>
    <w:rsid w:val="00EE0B2A"/>
    <w:rsid w:val="00EE1628"/>
    <w:rsid w:val="00EE17A5"/>
    <w:rsid w:val="00EE19DE"/>
    <w:rsid w:val="00EE1A45"/>
    <w:rsid w:val="00EE1A83"/>
    <w:rsid w:val="00EE2A44"/>
    <w:rsid w:val="00EE3904"/>
    <w:rsid w:val="00EE3B12"/>
    <w:rsid w:val="00EE3B7E"/>
    <w:rsid w:val="00EE40AA"/>
    <w:rsid w:val="00EE40F5"/>
    <w:rsid w:val="00EE457E"/>
    <w:rsid w:val="00EE4868"/>
    <w:rsid w:val="00EE49C1"/>
    <w:rsid w:val="00EE5789"/>
    <w:rsid w:val="00EE5EE0"/>
    <w:rsid w:val="00EE5F6F"/>
    <w:rsid w:val="00EE6EA6"/>
    <w:rsid w:val="00EE6F85"/>
    <w:rsid w:val="00EE7D22"/>
    <w:rsid w:val="00EF0A97"/>
    <w:rsid w:val="00EF0DF3"/>
    <w:rsid w:val="00EF109A"/>
    <w:rsid w:val="00EF17EE"/>
    <w:rsid w:val="00EF1E1A"/>
    <w:rsid w:val="00EF23B1"/>
    <w:rsid w:val="00EF2416"/>
    <w:rsid w:val="00EF3109"/>
    <w:rsid w:val="00EF35D9"/>
    <w:rsid w:val="00EF38E5"/>
    <w:rsid w:val="00EF3C0A"/>
    <w:rsid w:val="00EF4131"/>
    <w:rsid w:val="00EF44F1"/>
    <w:rsid w:val="00EF4A14"/>
    <w:rsid w:val="00EF5552"/>
    <w:rsid w:val="00EF594E"/>
    <w:rsid w:val="00EF5F0C"/>
    <w:rsid w:val="00EF6BD7"/>
    <w:rsid w:val="00EF6C86"/>
    <w:rsid w:val="00EF6E7F"/>
    <w:rsid w:val="00EF70CD"/>
    <w:rsid w:val="00EF74FB"/>
    <w:rsid w:val="00EF79C8"/>
    <w:rsid w:val="00EF7AF4"/>
    <w:rsid w:val="00EF7B63"/>
    <w:rsid w:val="00EF7C6E"/>
    <w:rsid w:val="00EF7CFD"/>
    <w:rsid w:val="00EF7E0F"/>
    <w:rsid w:val="00F0024E"/>
    <w:rsid w:val="00F00702"/>
    <w:rsid w:val="00F01078"/>
    <w:rsid w:val="00F01504"/>
    <w:rsid w:val="00F018D0"/>
    <w:rsid w:val="00F01CCA"/>
    <w:rsid w:val="00F022A1"/>
    <w:rsid w:val="00F022D2"/>
    <w:rsid w:val="00F0244D"/>
    <w:rsid w:val="00F02533"/>
    <w:rsid w:val="00F033F7"/>
    <w:rsid w:val="00F03EA7"/>
    <w:rsid w:val="00F03F69"/>
    <w:rsid w:val="00F04972"/>
    <w:rsid w:val="00F05216"/>
    <w:rsid w:val="00F05609"/>
    <w:rsid w:val="00F059E2"/>
    <w:rsid w:val="00F06190"/>
    <w:rsid w:val="00F069EC"/>
    <w:rsid w:val="00F06E34"/>
    <w:rsid w:val="00F07926"/>
    <w:rsid w:val="00F079BD"/>
    <w:rsid w:val="00F07BA3"/>
    <w:rsid w:val="00F07BEA"/>
    <w:rsid w:val="00F10257"/>
    <w:rsid w:val="00F1045F"/>
    <w:rsid w:val="00F106B2"/>
    <w:rsid w:val="00F10845"/>
    <w:rsid w:val="00F10D31"/>
    <w:rsid w:val="00F10E93"/>
    <w:rsid w:val="00F11BF0"/>
    <w:rsid w:val="00F12002"/>
    <w:rsid w:val="00F12748"/>
    <w:rsid w:val="00F12FF6"/>
    <w:rsid w:val="00F152D2"/>
    <w:rsid w:val="00F15BFC"/>
    <w:rsid w:val="00F15EEB"/>
    <w:rsid w:val="00F16090"/>
    <w:rsid w:val="00F20384"/>
    <w:rsid w:val="00F211E8"/>
    <w:rsid w:val="00F21201"/>
    <w:rsid w:val="00F216AA"/>
    <w:rsid w:val="00F21C01"/>
    <w:rsid w:val="00F21D29"/>
    <w:rsid w:val="00F21DB9"/>
    <w:rsid w:val="00F21E87"/>
    <w:rsid w:val="00F22635"/>
    <w:rsid w:val="00F228C1"/>
    <w:rsid w:val="00F22D5E"/>
    <w:rsid w:val="00F23C70"/>
    <w:rsid w:val="00F245D4"/>
    <w:rsid w:val="00F246A1"/>
    <w:rsid w:val="00F24AFA"/>
    <w:rsid w:val="00F24E97"/>
    <w:rsid w:val="00F24F67"/>
    <w:rsid w:val="00F25458"/>
    <w:rsid w:val="00F254C1"/>
    <w:rsid w:val="00F25710"/>
    <w:rsid w:val="00F25B5A"/>
    <w:rsid w:val="00F2670F"/>
    <w:rsid w:val="00F26941"/>
    <w:rsid w:val="00F26BE4"/>
    <w:rsid w:val="00F27393"/>
    <w:rsid w:val="00F276E3"/>
    <w:rsid w:val="00F27B05"/>
    <w:rsid w:val="00F27EE6"/>
    <w:rsid w:val="00F30365"/>
    <w:rsid w:val="00F30850"/>
    <w:rsid w:val="00F30D03"/>
    <w:rsid w:val="00F30F1E"/>
    <w:rsid w:val="00F30FAA"/>
    <w:rsid w:val="00F3125C"/>
    <w:rsid w:val="00F3165E"/>
    <w:rsid w:val="00F31B27"/>
    <w:rsid w:val="00F31C5E"/>
    <w:rsid w:val="00F324C7"/>
    <w:rsid w:val="00F326A4"/>
    <w:rsid w:val="00F32B0C"/>
    <w:rsid w:val="00F32F25"/>
    <w:rsid w:val="00F338D5"/>
    <w:rsid w:val="00F33ED5"/>
    <w:rsid w:val="00F3488E"/>
    <w:rsid w:val="00F348A0"/>
    <w:rsid w:val="00F34922"/>
    <w:rsid w:val="00F34B5C"/>
    <w:rsid w:val="00F34BDC"/>
    <w:rsid w:val="00F34E4D"/>
    <w:rsid w:val="00F35202"/>
    <w:rsid w:val="00F352FD"/>
    <w:rsid w:val="00F358DC"/>
    <w:rsid w:val="00F35F8A"/>
    <w:rsid w:val="00F361FC"/>
    <w:rsid w:val="00F36392"/>
    <w:rsid w:val="00F36F63"/>
    <w:rsid w:val="00F3770C"/>
    <w:rsid w:val="00F379C0"/>
    <w:rsid w:val="00F379E7"/>
    <w:rsid w:val="00F37D0F"/>
    <w:rsid w:val="00F37D6F"/>
    <w:rsid w:val="00F37F79"/>
    <w:rsid w:val="00F409AC"/>
    <w:rsid w:val="00F413CD"/>
    <w:rsid w:val="00F41498"/>
    <w:rsid w:val="00F4186B"/>
    <w:rsid w:val="00F418E8"/>
    <w:rsid w:val="00F41FDE"/>
    <w:rsid w:val="00F42503"/>
    <w:rsid w:val="00F427BC"/>
    <w:rsid w:val="00F42908"/>
    <w:rsid w:val="00F42CD3"/>
    <w:rsid w:val="00F42D3E"/>
    <w:rsid w:val="00F42F78"/>
    <w:rsid w:val="00F43160"/>
    <w:rsid w:val="00F43BAB"/>
    <w:rsid w:val="00F442C6"/>
    <w:rsid w:val="00F44A55"/>
    <w:rsid w:val="00F45F63"/>
    <w:rsid w:val="00F4666D"/>
    <w:rsid w:val="00F466F9"/>
    <w:rsid w:val="00F46855"/>
    <w:rsid w:val="00F4689C"/>
    <w:rsid w:val="00F47061"/>
    <w:rsid w:val="00F47B57"/>
    <w:rsid w:val="00F50577"/>
    <w:rsid w:val="00F511EE"/>
    <w:rsid w:val="00F522D7"/>
    <w:rsid w:val="00F52488"/>
    <w:rsid w:val="00F52567"/>
    <w:rsid w:val="00F52B74"/>
    <w:rsid w:val="00F53250"/>
    <w:rsid w:val="00F5369B"/>
    <w:rsid w:val="00F537FC"/>
    <w:rsid w:val="00F54CC8"/>
    <w:rsid w:val="00F54E7A"/>
    <w:rsid w:val="00F55796"/>
    <w:rsid w:val="00F55A58"/>
    <w:rsid w:val="00F55C84"/>
    <w:rsid w:val="00F55D3C"/>
    <w:rsid w:val="00F562DE"/>
    <w:rsid w:val="00F568A3"/>
    <w:rsid w:val="00F5695A"/>
    <w:rsid w:val="00F56D0F"/>
    <w:rsid w:val="00F571EA"/>
    <w:rsid w:val="00F57215"/>
    <w:rsid w:val="00F57A90"/>
    <w:rsid w:val="00F6049C"/>
    <w:rsid w:val="00F608C9"/>
    <w:rsid w:val="00F60B85"/>
    <w:rsid w:val="00F60B95"/>
    <w:rsid w:val="00F61DE4"/>
    <w:rsid w:val="00F61E27"/>
    <w:rsid w:val="00F62916"/>
    <w:rsid w:val="00F62C8A"/>
    <w:rsid w:val="00F62F3F"/>
    <w:rsid w:val="00F630A5"/>
    <w:rsid w:val="00F63185"/>
    <w:rsid w:val="00F63AA2"/>
    <w:rsid w:val="00F63C29"/>
    <w:rsid w:val="00F63E4A"/>
    <w:rsid w:val="00F64198"/>
    <w:rsid w:val="00F643CF"/>
    <w:rsid w:val="00F647B4"/>
    <w:rsid w:val="00F64D32"/>
    <w:rsid w:val="00F64F49"/>
    <w:rsid w:val="00F651AF"/>
    <w:rsid w:val="00F65325"/>
    <w:rsid w:val="00F6535E"/>
    <w:rsid w:val="00F65A87"/>
    <w:rsid w:val="00F65AA7"/>
    <w:rsid w:val="00F65D31"/>
    <w:rsid w:val="00F65D74"/>
    <w:rsid w:val="00F65DFD"/>
    <w:rsid w:val="00F65E8B"/>
    <w:rsid w:val="00F66719"/>
    <w:rsid w:val="00F66CBC"/>
    <w:rsid w:val="00F6724C"/>
    <w:rsid w:val="00F675ED"/>
    <w:rsid w:val="00F679BE"/>
    <w:rsid w:val="00F67CCA"/>
    <w:rsid w:val="00F67D1D"/>
    <w:rsid w:val="00F700AA"/>
    <w:rsid w:val="00F70255"/>
    <w:rsid w:val="00F7063B"/>
    <w:rsid w:val="00F70791"/>
    <w:rsid w:val="00F70A97"/>
    <w:rsid w:val="00F70C8F"/>
    <w:rsid w:val="00F70D29"/>
    <w:rsid w:val="00F70E6C"/>
    <w:rsid w:val="00F70EF3"/>
    <w:rsid w:val="00F71788"/>
    <w:rsid w:val="00F72356"/>
    <w:rsid w:val="00F727F0"/>
    <w:rsid w:val="00F72B75"/>
    <w:rsid w:val="00F72F9F"/>
    <w:rsid w:val="00F73206"/>
    <w:rsid w:val="00F73EC7"/>
    <w:rsid w:val="00F740E6"/>
    <w:rsid w:val="00F7440F"/>
    <w:rsid w:val="00F74566"/>
    <w:rsid w:val="00F74847"/>
    <w:rsid w:val="00F74ACB"/>
    <w:rsid w:val="00F74B1A"/>
    <w:rsid w:val="00F74B72"/>
    <w:rsid w:val="00F74C9F"/>
    <w:rsid w:val="00F752E3"/>
    <w:rsid w:val="00F76ABB"/>
    <w:rsid w:val="00F76F73"/>
    <w:rsid w:val="00F7702F"/>
    <w:rsid w:val="00F77A08"/>
    <w:rsid w:val="00F77BF5"/>
    <w:rsid w:val="00F802D6"/>
    <w:rsid w:val="00F80576"/>
    <w:rsid w:val="00F80844"/>
    <w:rsid w:val="00F808D3"/>
    <w:rsid w:val="00F81037"/>
    <w:rsid w:val="00F811B3"/>
    <w:rsid w:val="00F81423"/>
    <w:rsid w:val="00F81DD8"/>
    <w:rsid w:val="00F82E68"/>
    <w:rsid w:val="00F836C1"/>
    <w:rsid w:val="00F83719"/>
    <w:rsid w:val="00F838A7"/>
    <w:rsid w:val="00F8449D"/>
    <w:rsid w:val="00F852B2"/>
    <w:rsid w:val="00F854A1"/>
    <w:rsid w:val="00F854A3"/>
    <w:rsid w:val="00F8567D"/>
    <w:rsid w:val="00F85934"/>
    <w:rsid w:val="00F85EE0"/>
    <w:rsid w:val="00F85F15"/>
    <w:rsid w:val="00F861F6"/>
    <w:rsid w:val="00F863BB"/>
    <w:rsid w:val="00F86567"/>
    <w:rsid w:val="00F86BCA"/>
    <w:rsid w:val="00F86C90"/>
    <w:rsid w:val="00F872CB"/>
    <w:rsid w:val="00F876F3"/>
    <w:rsid w:val="00F877A5"/>
    <w:rsid w:val="00F877F3"/>
    <w:rsid w:val="00F87832"/>
    <w:rsid w:val="00F9063F"/>
    <w:rsid w:val="00F90759"/>
    <w:rsid w:val="00F909F6"/>
    <w:rsid w:val="00F91E80"/>
    <w:rsid w:val="00F92230"/>
    <w:rsid w:val="00F92A3E"/>
    <w:rsid w:val="00F92CE6"/>
    <w:rsid w:val="00F9338B"/>
    <w:rsid w:val="00F93FE4"/>
    <w:rsid w:val="00F9444B"/>
    <w:rsid w:val="00F94E3F"/>
    <w:rsid w:val="00F94F93"/>
    <w:rsid w:val="00F9530A"/>
    <w:rsid w:val="00F9570B"/>
    <w:rsid w:val="00F958EA"/>
    <w:rsid w:val="00F95B66"/>
    <w:rsid w:val="00F95BCE"/>
    <w:rsid w:val="00F95CF2"/>
    <w:rsid w:val="00F95E5D"/>
    <w:rsid w:val="00F95EF0"/>
    <w:rsid w:val="00F96082"/>
    <w:rsid w:val="00F9723B"/>
    <w:rsid w:val="00F97247"/>
    <w:rsid w:val="00F974BD"/>
    <w:rsid w:val="00F97AF9"/>
    <w:rsid w:val="00FA02EB"/>
    <w:rsid w:val="00FA0A46"/>
    <w:rsid w:val="00FA15FE"/>
    <w:rsid w:val="00FA17D8"/>
    <w:rsid w:val="00FA2807"/>
    <w:rsid w:val="00FA28F8"/>
    <w:rsid w:val="00FA2DC5"/>
    <w:rsid w:val="00FA2E5B"/>
    <w:rsid w:val="00FA3138"/>
    <w:rsid w:val="00FA42D6"/>
    <w:rsid w:val="00FA436D"/>
    <w:rsid w:val="00FA46EF"/>
    <w:rsid w:val="00FA487E"/>
    <w:rsid w:val="00FA490A"/>
    <w:rsid w:val="00FA4A62"/>
    <w:rsid w:val="00FA4B73"/>
    <w:rsid w:val="00FA4E57"/>
    <w:rsid w:val="00FA4FFF"/>
    <w:rsid w:val="00FA55F9"/>
    <w:rsid w:val="00FA5B97"/>
    <w:rsid w:val="00FA710F"/>
    <w:rsid w:val="00FA7D0B"/>
    <w:rsid w:val="00FB06B5"/>
    <w:rsid w:val="00FB09AB"/>
    <w:rsid w:val="00FB0ABD"/>
    <w:rsid w:val="00FB130F"/>
    <w:rsid w:val="00FB183F"/>
    <w:rsid w:val="00FB209C"/>
    <w:rsid w:val="00FB243A"/>
    <w:rsid w:val="00FB2990"/>
    <w:rsid w:val="00FB2C42"/>
    <w:rsid w:val="00FB2E2F"/>
    <w:rsid w:val="00FB2EAD"/>
    <w:rsid w:val="00FB2F98"/>
    <w:rsid w:val="00FB35A8"/>
    <w:rsid w:val="00FB3BF9"/>
    <w:rsid w:val="00FB4258"/>
    <w:rsid w:val="00FB42AB"/>
    <w:rsid w:val="00FB4411"/>
    <w:rsid w:val="00FB4896"/>
    <w:rsid w:val="00FB4972"/>
    <w:rsid w:val="00FB4A61"/>
    <w:rsid w:val="00FB4E1F"/>
    <w:rsid w:val="00FB4FE7"/>
    <w:rsid w:val="00FB5477"/>
    <w:rsid w:val="00FB5AAA"/>
    <w:rsid w:val="00FB60D2"/>
    <w:rsid w:val="00FB6981"/>
    <w:rsid w:val="00FB6B4B"/>
    <w:rsid w:val="00FB763E"/>
    <w:rsid w:val="00FB7A01"/>
    <w:rsid w:val="00FB88C4"/>
    <w:rsid w:val="00FC01C4"/>
    <w:rsid w:val="00FC0F6E"/>
    <w:rsid w:val="00FC152D"/>
    <w:rsid w:val="00FC1CEF"/>
    <w:rsid w:val="00FC1DCF"/>
    <w:rsid w:val="00FC1E3B"/>
    <w:rsid w:val="00FC1E49"/>
    <w:rsid w:val="00FC2408"/>
    <w:rsid w:val="00FC2900"/>
    <w:rsid w:val="00FC2F95"/>
    <w:rsid w:val="00FC31C6"/>
    <w:rsid w:val="00FC3997"/>
    <w:rsid w:val="00FC3DD7"/>
    <w:rsid w:val="00FC409A"/>
    <w:rsid w:val="00FC459B"/>
    <w:rsid w:val="00FC493D"/>
    <w:rsid w:val="00FC4AB5"/>
    <w:rsid w:val="00FC4FF2"/>
    <w:rsid w:val="00FC5317"/>
    <w:rsid w:val="00FC581A"/>
    <w:rsid w:val="00FC7355"/>
    <w:rsid w:val="00FC76D3"/>
    <w:rsid w:val="00FC795D"/>
    <w:rsid w:val="00FC7D84"/>
    <w:rsid w:val="00FD03BA"/>
    <w:rsid w:val="00FD0A2A"/>
    <w:rsid w:val="00FD10A1"/>
    <w:rsid w:val="00FD1230"/>
    <w:rsid w:val="00FD151B"/>
    <w:rsid w:val="00FD167E"/>
    <w:rsid w:val="00FD17CD"/>
    <w:rsid w:val="00FD1B3D"/>
    <w:rsid w:val="00FD24A1"/>
    <w:rsid w:val="00FD2754"/>
    <w:rsid w:val="00FD278F"/>
    <w:rsid w:val="00FD2E65"/>
    <w:rsid w:val="00FD332A"/>
    <w:rsid w:val="00FD36BC"/>
    <w:rsid w:val="00FD3AD5"/>
    <w:rsid w:val="00FD4E56"/>
    <w:rsid w:val="00FD5424"/>
    <w:rsid w:val="00FD5676"/>
    <w:rsid w:val="00FD5843"/>
    <w:rsid w:val="00FD58BE"/>
    <w:rsid w:val="00FD5EE3"/>
    <w:rsid w:val="00FD6801"/>
    <w:rsid w:val="00FD7393"/>
    <w:rsid w:val="00FD78C7"/>
    <w:rsid w:val="00FD7A61"/>
    <w:rsid w:val="00FD7E79"/>
    <w:rsid w:val="00FE02E2"/>
    <w:rsid w:val="00FE132B"/>
    <w:rsid w:val="00FE192C"/>
    <w:rsid w:val="00FE2330"/>
    <w:rsid w:val="00FE3012"/>
    <w:rsid w:val="00FE337D"/>
    <w:rsid w:val="00FE3D49"/>
    <w:rsid w:val="00FE540B"/>
    <w:rsid w:val="00FE5D16"/>
    <w:rsid w:val="00FE5E2F"/>
    <w:rsid w:val="00FE6CC7"/>
    <w:rsid w:val="00FE6DC4"/>
    <w:rsid w:val="00FE7664"/>
    <w:rsid w:val="00FE782B"/>
    <w:rsid w:val="00FE783E"/>
    <w:rsid w:val="00FE78D1"/>
    <w:rsid w:val="00FE7E91"/>
    <w:rsid w:val="00FF0196"/>
    <w:rsid w:val="00FF11D6"/>
    <w:rsid w:val="00FF1599"/>
    <w:rsid w:val="00FF20AC"/>
    <w:rsid w:val="00FF296A"/>
    <w:rsid w:val="00FF2E8B"/>
    <w:rsid w:val="00FF32A8"/>
    <w:rsid w:val="00FF34CA"/>
    <w:rsid w:val="00FF34F9"/>
    <w:rsid w:val="00FF4372"/>
    <w:rsid w:val="00FF4B1B"/>
    <w:rsid w:val="00FF530C"/>
    <w:rsid w:val="00FF532C"/>
    <w:rsid w:val="00FF5374"/>
    <w:rsid w:val="00FF5CE0"/>
    <w:rsid w:val="00FF6078"/>
    <w:rsid w:val="00FF6245"/>
    <w:rsid w:val="00FF6CDD"/>
    <w:rsid w:val="00FF7469"/>
    <w:rsid w:val="00FF7705"/>
    <w:rsid w:val="00FF7828"/>
    <w:rsid w:val="00FF7B76"/>
    <w:rsid w:val="012C24F2"/>
    <w:rsid w:val="0188F619"/>
    <w:rsid w:val="01AE0A9E"/>
    <w:rsid w:val="01B53B92"/>
    <w:rsid w:val="01BE81B5"/>
    <w:rsid w:val="01DBBC42"/>
    <w:rsid w:val="01F73019"/>
    <w:rsid w:val="0206695F"/>
    <w:rsid w:val="024B0C5D"/>
    <w:rsid w:val="025F026A"/>
    <w:rsid w:val="02C7A104"/>
    <w:rsid w:val="02DDED2D"/>
    <w:rsid w:val="02E10769"/>
    <w:rsid w:val="02F68A59"/>
    <w:rsid w:val="0323A5F9"/>
    <w:rsid w:val="03394F6A"/>
    <w:rsid w:val="033EAC48"/>
    <w:rsid w:val="034887B6"/>
    <w:rsid w:val="0368FBFF"/>
    <w:rsid w:val="03CA8E28"/>
    <w:rsid w:val="03DA8E48"/>
    <w:rsid w:val="0406CE9A"/>
    <w:rsid w:val="042C5BE7"/>
    <w:rsid w:val="044A8DB8"/>
    <w:rsid w:val="0479ACC8"/>
    <w:rsid w:val="048FD752"/>
    <w:rsid w:val="04A45206"/>
    <w:rsid w:val="04A459DA"/>
    <w:rsid w:val="04A9E5A7"/>
    <w:rsid w:val="04D89F85"/>
    <w:rsid w:val="051CDCD8"/>
    <w:rsid w:val="0542E17D"/>
    <w:rsid w:val="054ECD40"/>
    <w:rsid w:val="05BBF405"/>
    <w:rsid w:val="05CEEEF0"/>
    <w:rsid w:val="05EE66CD"/>
    <w:rsid w:val="060DC360"/>
    <w:rsid w:val="06330F1C"/>
    <w:rsid w:val="066FA081"/>
    <w:rsid w:val="067F9E86"/>
    <w:rsid w:val="0685E08C"/>
    <w:rsid w:val="069F7514"/>
    <w:rsid w:val="06C26D6D"/>
    <w:rsid w:val="07251EA7"/>
    <w:rsid w:val="07626937"/>
    <w:rsid w:val="076FCB0E"/>
    <w:rsid w:val="078B7EF0"/>
    <w:rsid w:val="07DB5D2D"/>
    <w:rsid w:val="07DF66BC"/>
    <w:rsid w:val="07E1C4F8"/>
    <w:rsid w:val="08F3BEB1"/>
    <w:rsid w:val="09032BE2"/>
    <w:rsid w:val="0941FFFC"/>
    <w:rsid w:val="0A70D2B3"/>
    <w:rsid w:val="0A7E50C6"/>
    <w:rsid w:val="0AABB51D"/>
    <w:rsid w:val="0AB848D7"/>
    <w:rsid w:val="0AD29CA9"/>
    <w:rsid w:val="0B494EFB"/>
    <w:rsid w:val="0B4DB9BD"/>
    <w:rsid w:val="0B8C663D"/>
    <w:rsid w:val="0BE530A2"/>
    <w:rsid w:val="0BEEE3CC"/>
    <w:rsid w:val="0BFEC4C1"/>
    <w:rsid w:val="0C20ACF5"/>
    <w:rsid w:val="0C9B11D5"/>
    <w:rsid w:val="0CE666F9"/>
    <w:rsid w:val="0CE8515A"/>
    <w:rsid w:val="0D0FFA84"/>
    <w:rsid w:val="0D2FC9F9"/>
    <w:rsid w:val="0D31BEC2"/>
    <w:rsid w:val="0D517BBA"/>
    <w:rsid w:val="0DBE8610"/>
    <w:rsid w:val="0DE955E2"/>
    <w:rsid w:val="0E05F482"/>
    <w:rsid w:val="0E665C31"/>
    <w:rsid w:val="0E760D4D"/>
    <w:rsid w:val="0E792692"/>
    <w:rsid w:val="0E7C6A31"/>
    <w:rsid w:val="0E8E6A7E"/>
    <w:rsid w:val="0E986840"/>
    <w:rsid w:val="0EAAB542"/>
    <w:rsid w:val="0F1264F9"/>
    <w:rsid w:val="0F1DB81A"/>
    <w:rsid w:val="0F50D2AC"/>
    <w:rsid w:val="0F515B9E"/>
    <w:rsid w:val="0F5F670B"/>
    <w:rsid w:val="0F6957B4"/>
    <w:rsid w:val="0FF025CE"/>
    <w:rsid w:val="0FFD52B6"/>
    <w:rsid w:val="10194962"/>
    <w:rsid w:val="104D5C11"/>
    <w:rsid w:val="1063921E"/>
    <w:rsid w:val="10D5B7B9"/>
    <w:rsid w:val="113CDE3C"/>
    <w:rsid w:val="11549C59"/>
    <w:rsid w:val="11654675"/>
    <w:rsid w:val="1194231C"/>
    <w:rsid w:val="11CBC34D"/>
    <w:rsid w:val="11EF8827"/>
    <w:rsid w:val="121E15C9"/>
    <w:rsid w:val="12240144"/>
    <w:rsid w:val="12271C11"/>
    <w:rsid w:val="1231936F"/>
    <w:rsid w:val="12389567"/>
    <w:rsid w:val="123D98BA"/>
    <w:rsid w:val="126637F3"/>
    <w:rsid w:val="128C13DB"/>
    <w:rsid w:val="129305B2"/>
    <w:rsid w:val="12CBEB91"/>
    <w:rsid w:val="12CD4A2B"/>
    <w:rsid w:val="12E7EE79"/>
    <w:rsid w:val="1383B349"/>
    <w:rsid w:val="13B0A352"/>
    <w:rsid w:val="13C318B8"/>
    <w:rsid w:val="13C94D01"/>
    <w:rsid w:val="13E5B774"/>
    <w:rsid w:val="13EE57BC"/>
    <w:rsid w:val="13F8AFA4"/>
    <w:rsid w:val="140ACAF8"/>
    <w:rsid w:val="144B9FBF"/>
    <w:rsid w:val="1457F1A0"/>
    <w:rsid w:val="145DD4FC"/>
    <w:rsid w:val="146B3903"/>
    <w:rsid w:val="14863843"/>
    <w:rsid w:val="14C11E24"/>
    <w:rsid w:val="14C74DAC"/>
    <w:rsid w:val="14E241D9"/>
    <w:rsid w:val="156799B4"/>
    <w:rsid w:val="158436D1"/>
    <w:rsid w:val="158F4872"/>
    <w:rsid w:val="159FE204"/>
    <w:rsid w:val="15E97A58"/>
    <w:rsid w:val="1609BC44"/>
    <w:rsid w:val="16245525"/>
    <w:rsid w:val="1632211A"/>
    <w:rsid w:val="164C1D3E"/>
    <w:rsid w:val="16566CA5"/>
    <w:rsid w:val="1679225C"/>
    <w:rsid w:val="16A9A8DB"/>
    <w:rsid w:val="16CACB7E"/>
    <w:rsid w:val="16D8F742"/>
    <w:rsid w:val="16FC6457"/>
    <w:rsid w:val="170AD77B"/>
    <w:rsid w:val="17513E9B"/>
    <w:rsid w:val="17A5DABE"/>
    <w:rsid w:val="17B1B60B"/>
    <w:rsid w:val="17B44979"/>
    <w:rsid w:val="17B56AB2"/>
    <w:rsid w:val="17BB5F9C"/>
    <w:rsid w:val="17C1469C"/>
    <w:rsid w:val="17E4D70C"/>
    <w:rsid w:val="18323418"/>
    <w:rsid w:val="1880ED47"/>
    <w:rsid w:val="18C2AB4F"/>
    <w:rsid w:val="18FAA35C"/>
    <w:rsid w:val="1906105F"/>
    <w:rsid w:val="190950DB"/>
    <w:rsid w:val="19224273"/>
    <w:rsid w:val="19547968"/>
    <w:rsid w:val="19572FFD"/>
    <w:rsid w:val="196242F5"/>
    <w:rsid w:val="1967E70C"/>
    <w:rsid w:val="19AF6BCC"/>
    <w:rsid w:val="19B702CD"/>
    <w:rsid w:val="19C37434"/>
    <w:rsid w:val="19D248A1"/>
    <w:rsid w:val="1A2FCB91"/>
    <w:rsid w:val="1A42EF5D"/>
    <w:rsid w:val="1A482F25"/>
    <w:rsid w:val="1A804674"/>
    <w:rsid w:val="1A9B4CFF"/>
    <w:rsid w:val="1A9BC680"/>
    <w:rsid w:val="1AD12F51"/>
    <w:rsid w:val="1AF495B2"/>
    <w:rsid w:val="1B10C2BB"/>
    <w:rsid w:val="1B2024FD"/>
    <w:rsid w:val="1B240845"/>
    <w:rsid w:val="1B469903"/>
    <w:rsid w:val="1B61018B"/>
    <w:rsid w:val="1B63B41D"/>
    <w:rsid w:val="1B822F0D"/>
    <w:rsid w:val="1B9ADB79"/>
    <w:rsid w:val="1BB1AB65"/>
    <w:rsid w:val="1BF82F3C"/>
    <w:rsid w:val="1C909656"/>
    <w:rsid w:val="1CA59B65"/>
    <w:rsid w:val="1CD27A3D"/>
    <w:rsid w:val="1D3E2125"/>
    <w:rsid w:val="1D988EF5"/>
    <w:rsid w:val="1DA876F3"/>
    <w:rsid w:val="1DBD37D1"/>
    <w:rsid w:val="1DDF7E10"/>
    <w:rsid w:val="1DEB403F"/>
    <w:rsid w:val="1E721C14"/>
    <w:rsid w:val="1E83766B"/>
    <w:rsid w:val="1E9BA667"/>
    <w:rsid w:val="1E9C19B6"/>
    <w:rsid w:val="1EA1FD92"/>
    <w:rsid w:val="1EDB2159"/>
    <w:rsid w:val="1EEA19FE"/>
    <w:rsid w:val="1F2A82B2"/>
    <w:rsid w:val="1F438ECB"/>
    <w:rsid w:val="1FB03A2B"/>
    <w:rsid w:val="1FF08505"/>
    <w:rsid w:val="207A73A2"/>
    <w:rsid w:val="20B5010C"/>
    <w:rsid w:val="20D07744"/>
    <w:rsid w:val="20D6F02D"/>
    <w:rsid w:val="21432A55"/>
    <w:rsid w:val="21449459"/>
    <w:rsid w:val="215C049D"/>
    <w:rsid w:val="218FCF35"/>
    <w:rsid w:val="2190B6DE"/>
    <w:rsid w:val="21BB873B"/>
    <w:rsid w:val="21C081A7"/>
    <w:rsid w:val="21DC80B3"/>
    <w:rsid w:val="21F627D2"/>
    <w:rsid w:val="223DF6B6"/>
    <w:rsid w:val="22614A08"/>
    <w:rsid w:val="22C50F89"/>
    <w:rsid w:val="2375AEE1"/>
    <w:rsid w:val="238030F0"/>
    <w:rsid w:val="23DE115A"/>
    <w:rsid w:val="241F47F0"/>
    <w:rsid w:val="2422F42D"/>
    <w:rsid w:val="242D9356"/>
    <w:rsid w:val="2450CCA6"/>
    <w:rsid w:val="2455DE69"/>
    <w:rsid w:val="245B52C9"/>
    <w:rsid w:val="245BBDA1"/>
    <w:rsid w:val="24722CF8"/>
    <w:rsid w:val="2522E386"/>
    <w:rsid w:val="258515FE"/>
    <w:rsid w:val="2615E95F"/>
    <w:rsid w:val="26187A3F"/>
    <w:rsid w:val="2678C6C1"/>
    <w:rsid w:val="2686B3D1"/>
    <w:rsid w:val="26D7FF67"/>
    <w:rsid w:val="2726E027"/>
    <w:rsid w:val="27537DF2"/>
    <w:rsid w:val="277156F0"/>
    <w:rsid w:val="2784574D"/>
    <w:rsid w:val="278D71A9"/>
    <w:rsid w:val="27A33C19"/>
    <w:rsid w:val="27C09FA3"/>
    <w:rsid w:val="27F0D183"/>
    <w:rsid w:val="27FF6969"/>
    <w:rsid w:val="283E248C"/>
    <w:rsid w:val="286E72F1"/>
    <w:rsid w:val="2884F908"/>
    <w:rsid w:val="29A1E7DC"/>
    <w:rsid w:val="29E5E409"/>
    <w:rsid w:val="2ABBA7E0"/>
    <w:rsid w:val="2ABFF084"/>
    <w:rsid w:val="2AE839AA"/>
    <w:rsid w:val="2B01C9C0"/>
    <w:rsid w:val="2B1111AE"/>
    <w:rsid w:val="2B317E24"/>
    <w:rsid w:val="2B3C8BB3"/>
    <w:rsid w:val="2B438F2C"/>
    <w:rsid w:val="2B7BFB30"/>
    <w:rsid w:val="2C1E190E"/>
    <w:rsid w:val="2C4AEF24"/>
    <w:rsid w:val="2C5A7CA9"/>
    <w:rsid w:val="2C6673AD"/>
    <w:rsid w:val="2C6A039F"/>
    <w:rsid w:val="2C6D40E1"/>
    <w:rsid w:val="2C79C6C2"/>
    <w:rsid w:val="2CE0426E"/>
    <w:rsid w:val="2D09A4AE"/>
    <w:rsid w:val="2D542840"/>
    <w:rsid w:val="2D643E29"/>
    <w:rsid w:val="2D6C6493"/>
    <w:rsid w:val="2DDEF2A5"/>
    <w:rsid w:val="2DE2FA00"/>
    <w:rsid w:val="2E0011C0"/>
    <w:rsid w:val="2E0180C7"/>
    <w:rsid w:val="2E18CF2A"/>
    <w:rsid w:val="2E4AF491"/>
    <w:rsid w:val="2E6C6C12"/>
    <w:rsid w:val="2E9CD3B9"/>
    <w:rsid w:val="2EA5B679"/>
    <w:rsid w:val="2EBFFDCB"/>
    <w:rsid w:val="2EF6352D"/>
    <w:rsid w:val="2F11953E"/>
    <w:rsid w:val="2F1FCDE0"/>
    <w:rsid w:val="2F38DFBD"/>
    <w:rsid w:val="2F3C4EB0"/>
    <w:rsid w:val="2FAB1884"/>
    <w:rsid w:val="2FE23DAE"/>
    <w:rsid w:val="2FE510B7"/>
    <w:rsid w:val="3045F566"/>
    <w:rsid w:val="30686800"/>
    <w:rsid w:val="30751550"/>
    <w:rsid w:val="308CADC7"/>
    <w:rsid w:val="30A83B14"/>
    <w:rsid w:val="30C4117D"/>
    <w:rsid w:val="3105A565"/>
    <w:rsid w:val="3106BB39"/>
    <w:rsid w:val="311C992D"/>
    <w:rsid w:val="31672AD5"/>
    <w:rsid w:val="317028BF"/>
    <w:rsid w:val="318057AB"/>
    <w:rsid w:val="31DF19C3"/>
    <w:rsid w:val="32306E2A"/>
    <w:rsid w:val="32684114"/>
    <w:rsid w:val="3286CE4F"/>
    <w:rsid w:val="33295306"/>
    <w:rsid w:val="339B7B53"/>
    <w:rsid w:val="33BC64BC"/>
    <w:rsid w:val="33CC34CD"/>
    <w:rsid w:val="33D8B210"/>
    <w:rsid w:val="343ABAFE"/>
    <w:rsid w:val="346E9217"/>
    <w:rsid w:val="34CAD411"/>
    <w:rsid w:val="34D06C31"/>
    <w:rsid w:val="34D387AC"/>
    <w:rsid w:val="34F14D8E"/>
    <w:rsid w:val="34F40156"/>
    <w:rsid w:val="350A28C6"/>
    <w:rsid w:val="354C6EC6"/>
    <w:rsid w:val="35722A73"/>
    <w:rsid w:val="3580FC0E"/>
    <w:rsid w:val="35BBEC25"/>
    <w:rsid w:val="35DDAD07"/>
    <w:rsid w:val="36003243"/>
    <w:rsid w:val="36301405"/>
    <w:rsid w:val="36642D79"/>
    <w:rsid w:val="36C85B9A"/>
    <w:rsid w:val="36DC7029"/>
    <w:rsid w:val="36EA96EC"/>
    <w:rsid w:val="36EADB7C"/>
    <w:rsid w:val="36EC5F0D"/>
    <w:rsid w:val="3712459E"/>
    <w:rsid w:val="37A38387"/>
    <w:rsid w:val="37F9B235"/>
    <w:rsid w:val="38299906"/>
    <w:rsid w:val="3835ED37"/>
    <w:rsid w:val="3890093F"/>
    <w:rsid w:val="38C740A3"/>
    <w:rsid w:val="38D999CF"/>
    <w:rsid w:val="38EB4C02"/>
    <w:rsid w:val="38F4C865"/>
    <w:rsid w:val="39249830"/>
    <w:rsid w:val="3942369E"/>
    <w:rsid w:val="398034D0"/>
    <w:rsid w:val="39D8DA97"/>
    <w:rsid w:val="39DE650C"/>
    <w:rsid w:val="3A1CE05B"/>
    <w:rsid w:val="3A283CF9"/>
    <w:rsid w:val="3A8D107F"/>
    <w:rsid w:val="3ADB0ECD"/>
    <w:rsid w:val="3AFDDE87"/>
    <w:rsid w:val="3B102180"/>
    <w:rsid w:val="3B12F41B"/>
    <w:rsid w:val="3B9F1360"/>
    <w:rsid w:val="3BD5906B"/>
    <w:rsid w:val="3C27F44B"/>
    <w:rsid w:val="3C588DBE"/>
    <w:rsid w:val="3C8CC3A8"/>
    <w:rsid w:val="3CB35C01"/>
    <w:rsid w:val="3CE9F240"/>
    <w:rsid w:val="3CEECA43"/>
    <w:rsid w:val="3D1D3FF6"/>
    <w:rsid w:val="3D9C5190"/>
    <w:rsid w:val="3DCBD95B"/>
    <w:rsid w:val="3DFA90CB"/>
    <w:rsid w:val="3E1ADC6F"/>
    <w:rsid w:val="3E1D45A4"/>
    <w:rsid w:val="3E5A2174"/>
    <w:rsid w:val="3E5D9426"/>
    <w:rsid w:val="3E8EC476"/>
    <w:rsid w:val="3EA4D0AC"/>
    <w:rsid w:val="3EB593EF"/>
    <w:rsid w:val="3EE5EFA4"/>
    <w:rsid w:val="3F9A0603"/>
    <w:rsid w:val="3FB4F199"/>
    <w:rsid w:val="3FE9A965"/>
    <w:rsid w:val="401E4E7F"/>
    <w:rsid w:val="4080F5B2"/>
    <w:rsid w:val="4086A52D"/>
    <w:rsid w:val="409AC9B1"/>
    <w:rsid w:val="40C3AB60"/>
    <w:rsid w:val="40D479FD"/>
    <w:rsid w:val="40DD69B1"/>
    <w:rsid w:val="40FD9665"/>
    <w:rsid w:val="41811CD6"/>
    <w:rsid w:val="41CA555C"/>
    <w:rsid w:val="422441BC"/>
    <w:rsid w:val="4224F216"/>
    <w:rsid w:val="42259601"/>
    <w:rsid w:val="426045F2"/>
    <w:rsid w:val="42D1DEA4"/>
    <w:rsid w:val="434BDDB7"/>
    <w:rsid w:val="43DC91B4"/>
    <w:rsid w:val="44029BBC"/>
    <w:rsid w:val="44039FBE"/>
    <w:rsid w:val="443A44D8"/>
    <w:rsid w:val="4463194F"/>
    <w:rsid w:val="448B737D"/>
    <w:rsid w:val="448F44C7"/>
    <w:rsid w:val="44B96D36"/>
    <w:rsid w:val="45343D43"/>
    <w:rsid w:val="4547F8F6"/>
    <w:rsid w:val="45520B7B"/>
    <w:rsid w:val="45B88358"/>
    <w:rsid w:val="463C99E4"/>
    <w:rsid w:val="4653FCED"/>
    <w:rsid w:val="46BC7E82"/>
    <w:rsid w:val="46C6BBC7"/>
    <w:rsid w:val="46CAE536"/>
    <w:rsid w:val="46F9A14F"/>
    <w:rsid w:val="472E94E1"/>
    <w:rsid w:val="4778DF83"/>
    <w:rsid w:val="479EBABC"/>
    <w:rsid w:val="47F789D9"/>
    <w:rsid w:val="480A0C93"/>
    <w:rsid w:val="48302B1F"/>
    <w:rsid w:val="4852BC1B"/>
    <w:rsid w:val="486544EC"/>
    <w:rsid w:val="489C2831"/>
    <w:rsid w:val="48BF5572"/>
    <w:rsid w:val="48D35962"/>
    <w:rsid w:val="4900E36F"/>
    <w:rsid w:val="4956636D"/>
    <w:rsid w:val="495B7963"/>
    <w:rsid w:val="498ABF8C"/>
    <w:rsid w:val="499DCDCC"/>
    <w:rsid w:val="49D3339F"/>
    <w:rsid w:val="4A11CA67"/>
    <w:rsid w:val="4A14ECF0"/>
    <w:rsid w:val="4A29F844"/>
    <w:rsid w:val="4A50F9A5"/>
    <w:rsid w:val="4A7BB736"/>
    <w:rsid w:val="4AB14033"/>
    <w:rsid w:val="4B7B1C5F"/>
    <w:rsid w:val="4B8BAF45"/>
    <w:rsid w:val="4B94327E"/>
    <w:rsid w:val="4C0734CC"/>
    <w:rsid w:val="4C135721"/>
    <w:rsid w:val="4C289E5E"/>
    <w:rsid w:val="4C8BAAF8"/>
    <w:rsid w:val="4D5C274E"/>
    <w:rsid w:val="4D900D1B"/>
    <w:rsid w:val="4E30B934"/>
    <w:rsid w:val="4E715282"/>
    <w:rsid w:val="4ECAAC2B"/>
    <w:rsid w:val="4ED9F29C"/>
    <w:rsid w:val="4EDA2115"/>
    <w:rsid w:val="4F8E05F7"/>
    <w:rsid w:val="4FB38BD0"/>
    <w:rsid w:val="4FDAD981"/>
    <w:rsid w:val="4FE3FED8"/>
    <w:rsid w:val="4FFFE04F"/>
    <w:rsid w:val="501A021A"/>
    <w:rsid w:val="505D247F"/>
    <w:rsid w:val="50674731"/>
    <w:rsid w:val="506D5812"/>
    <w:rsid w:val="5090E722"/>
    <w:rsid w:val="50BADCE6"/>
    <w:rsid w:val="5114CCEE"/>
    <w:rsid w:val="511FFB0A"/>
    <w:rsid w:val="5120B4EF"/>
    <w:rsid w:val="515E2FDC"/>
    <w:rsid w:val="51A97E60"/>
    <w:rsid w:val="521B1838"/>
    <w:rsid w:val="52495D5F"/>
    <w:rsid w:val="52570256"/>
    <w:rsid w:val="52B4B065"/>
    <w:rsid w:val="5315DD6E"/>
    <w:rsid w:val="5321F1E5"/>
    <w:rsid w:val="5346CC64"/>
    <w:rsid w:val="53749CCB"/>
    <w:rsid w:val="53874372"/>
    <w:rsid w:val="53C97A55"/>
    <w:rsid w:val="5430DEDE"/>
    <w:rsid w:val="548D724A"/>
    <w:rsid w:val="54A6084C"/>
    <w:rsid w:val="54C9E370"/>
    <w:rsid w:val="54E4FF3B"/>
    <w:rsid w:val="5504CAE7"/>
    <w:rsid w:val="5571CE79"/>
    <w:rsid w:val="55762895"/>
    <w:rsid w:val="557ADF30"/>
    <w:rsid w:val="557CF9C5"/>
    <w:rsid w:val="55837DE9"/>
    <w:rsid w:val="55F6C82D"/>
    <w:rsid w:val="5601F13F"/>
    <w:rsid w:val="5630327F"/>
    <w:rsid w:val="567EACE5"/>
    <w:rsid w:val="56DE21BF"/>
    <w:rsid w:val="574066E6"/>
    <w:rsid w:val="57986966"/>
    <w:rsid w:val="57A29C89"/>
    <w:rsid w:val="57AC896A"/>
    <w:rsid w:val="57C0EA82"/>
    <w:rsid w:val="57CAA7F1"/>
    <w:rsid w:val="57D494CC"/>
    <w:rsid w:val="57EB45C5"/>
    <w:rsid w:val="58090357"/>
    <w:rsid w:val="58F98A56"/>
    <w:rsid w:val="59034403"/>
    <w:rsid w:val="597AC89C"/>
    <w:rsid w:val="59838C17"/>
    <w:rsid w:val="5994217E"/>
    <w:rsid w:val="5A05C9D6"/>
    <w:rsid w:val="5A496F6A"/>
    <w:rsid w:val="5A560E57"/>
    <w:rsid w:val="5AA85C1A"/>
    <w:rsid w:val="5ADF5D49"/>
    <w:rsid w:val="5AF7F3B6"/>
    <w:rsid w:val="5B0C173F"/>
    <w:rsid w:val="5B6F30E0"/>
    <w:rsid w:val="5C575E59"/>
    <w:rsid w:val="5C6AC529"/>
    <w:rsid w:val="5CAC3A2C"/>
    <w:rsid w:val="5CBFE138"/>
    <w:rsid w:val="5D04EDEC"/>
    <w:rsid w:val="5D546761"/>
    <w:rsid w:val="5D9E9307"/>
    <w:rsid w:val="5DCACA53"/>
    <w:rsid w:val="5DD8EBE6"/>
    <w:rsid w:val="5DDA0675"/>
    <w:rsid w:val="5E22C574"/>
    <w:rsid w:val="5E2E87BF"/>
    <w:rsid w:val="5E419AB3"/>
    <w:rsid w:val="5E450916"/>
    <w:rsid w:val="5E673DB1"/>
    <w:rsid w:val="5E94BE80"/>
    <w:rsid w:val="5EF8C789"/>
    <w:rsid w:val="5F35BD27"/>
    <w:rsid w:val="5F95C7A5"/>
    <w:rsid w:val="5FCC4B0B"/>
    <w:rsid w:val="5FF30F5F"/>
    <w:rsid w:val="602A7DB9"/>
    <w:rsid w:val="6047C6FB"/>
    <w:rsid w:val="604C44F4"/>
    <w:rsid w:val="6083E50C"/>
    <w:rsid w:val="60A8050E"/>
    <w:rsid w:val="60C1EF75"/>
    <w:rsid w:val="611D4A72"/>
    <w:rsid w:val="61B41580"/>
    <w:rsid w:val="61D360D3"/>
    <w:rsid w:val="61D845F5"/>
    <w:rsid w:val="61F967D9"/>
    <w:rsid w:val="620F4431"/>
    <w:rsid w:val="6247AC3A"/>
    <w:rsid w:val="627DF757"/>
    <w:rsid w:val="62856905"/>
    <w:rsid w:val="629ACB16"/>
    <w:rsid w:val="629C6C92"/>
    <w:rsid w:val="62D4B3D9"/>
    <w:rsid w:val="6303136A"/>
    <w:rsid w:val="63043A4E"/>
    <w:rsid w:val="631E9957"/>
    <w:rsid w:val="631FE0B7"/>
    <w:rsid w:val="637C6B7E"/>
    <w:rsid w:val="6410E185"/>
    <w:rsid w:val="641189B3"/>
    <w:rsid w:val="643C036D"/>
    <w:rsid w:val="64475E01"/>
    <w:rsid w:val="6478D886"/>
    <w:rsid w:val="648BDCF9"/>
    <w:rsid w:val="64C14E92"/>
    <w:rsid w:val="64D57ABA"/>
    <w:rsid w:val="6504447A"/>
    <w:rsid w:val="6526A7BB"/>
    <w:rsid w:val="6531D6AC"/>
    <w:rsid w:val="654780B3"/>
    <w:rsid w:val="65766A3D"/>
    <w:rsid w:val="65CEE0DF"/>
    <w:rsid w:val="65DF3CAC"/>
    <w:rsid w:val="65E06B9E"/>
    <w:rsid w:val="65F78D1E"/>
    <w:rsid w:val="65FC98B1"/>
    <w:rsid w:val="6663C6CB"/>
    <w:rsid w:val="66C16EC7"/>
    <w:rsid w:val="66E3E3FB"/>
    <w:rsid w:val="66E96208"/>
    <w:rsid w:val="673DD015"/>
    <w:rsid w:val="676CCEDC"/>
    <w:rsid w:val="67E20E5B"/>
    <w:rsid w:val="67FFAF99"/>
    <w:rsid w:val="68CAD2EF"/>
    <w:rsid w:val="6916F76E"/>
    <w:rsid w:val="694715D1"/>
    <w:rsid w:val="6974DD2B"/>
    <w:rsid w:val="69D08A34"/>
    <w:rsid w:val="6A6F61DD"/>
    <w:rsid w:val="6A8B3B43"/>
    <w:rsid w:val="6AAD4DD9"/>
    <w:rsid w:val="6AB7DA5C"/>
    <w:rsid w:val="6ACE9394"/>
    <w:rsid w:val="6ADD80F8"/>
    <w:rsid w:val="6AE2567E"/>
    <w:rsid w:val="6B89DEF4"/>
    <w:rsid w:val="6B9069C7"/>
    <w:rsid w:val="6B9F39B0"/>
    <w:rsid w:val="6BC4EDF8"/>
    <w:rsid w:val="6C088122"/>
    <w:rsid w:val="6C45CC31"/>
    <w:rsid w:val="6C5D7B31"/>
    <w:rsid w:val="6C8D6128"/>
    <w:rsid w:val="6CCB3667"/>
    <w:rsid w:val="6CCEF7BB"/>
    <w:rsid w:val="6D9B3145"/>
    <w:rsid w:val="6DB78824"/>
    <w:rsid w:val="6DF238AD"/>
    <w:rsid w:val="6E004F8E"/>
    <w:rsid w:val="6E07BEE3"/>
    <w:rsid w:val="6E1BBB12"/>
    <w:rsid w:val="6E85A865"/>
    <w:rsid w:val="6EA642BC"/>
    <w:rsid w:val="6EB02718"/>
    <w:rsid w:val="6EB7A41E"/>
    <w:rsid w:val="6EB8328B"/>
    <w:rsid w:val="6EFB6C85"/>
    <w:rsid w:val="6F073ED5"/>
    <w:rsid w:val="6F22B060"/>
    <w:rsid w:val="6F54DB5E"/>
    <w:rsid w:val="6F5945D5"/>
    <w:rsid w:val="6F6A352C"/>
    <w:rsid w:val="6F8526DE"/>
    <w:rsid w:val="6FC13B43"/>
    <w:rsid w:val="6FCE1BD1"/>
    <w:rsid w:val="6FD4C156"/>
    <w:rsid w:val="6FDC4A50"/>
    <w:rsid w:val="6FED24C1"/>
    <w:rsid w:val="702C6826"/>
    <w:rsid w:val="7045DC06"/>
    <w:rsid w:val="706A1228"/>
    <w:rsid w:val="70A6E862"/>
    <w:rsid w:val="70AC480B"/>
    <w:rsid w:val="70DD5322"/>
    <w:rsid w:val="7169B32C"/>
    <w:rsid w:val="716A621E"/>
    <w:rsid w:val="71799815"/>
    <w:rsid w:val="7189DFD1"/>
    <w:rsid w:val="71C78F73"/>
    <w:rsid w:val="71CC2141"/>
    <w:rsid w:val="71D1760A"/>
    <w:rsid w:val="71D584E4"/>
    <w:rsid w:val="724D9E4A"/>
    <w:rsid w:val="7280122D"/>
    <w:rsid w:val="729F0332"/>
    <w:rsid w:val="72A7210A"/>
    <w:rsid w:val="734872B8"/>
    <w:rsid w:val="73813F12"/>
    <w:rsid w:val="738E7E54"/>
    <w:rsid w:val="73ACC79E"/>
    <w:rsid w:val="73B5D4EE"/>
    <w:rsid w:val="73BB8BFB"/>
    <w:rsid w:val="73C972C3"/>
    <w:rsid w:val="73E17E3A"/>
    <w:rsid w:val="746552EC"/>
    <w:rsid w:val="7469F074"/>
    <w:rsid w:val="749E6F8D"/>
    <w:rsid w:val="74A038C4"/>
    <w:rsid w:val="751A7C51"/>
    <w:rsid w:val="75400ACB"/>
    <w:rsid w:val="7547F1FD"/>
    <w:rsid w:val="759A617A"/>
    <w:rsid w:val="75ACA811"/>
    <w:rsid w:val="75EFF2C3"/>
    <w:rsid w:val="75F8340F"/>
    <w:rsid w:val="76406967"/>
    <w:rsid w:val="764192E8"/>
    <w:rsid w:val="76C9C959"/>
    <w:rsid w:val="77028DFB"/>
    <w:rsid w:val="77331C55"/>
    <w:rsid w:val="7747C28F"/>
    <w:rsid w:val="7755AE03"/>
    <w:rsid w:val="7791C570"/>
    <w:rsid w:val="77CED896"/>
    <w:rsid w:val="783EE201"/>
    <w:rsid w:val="7870D6ED"/>
    <w:rsid w:val="78784643"/>
    <w:rsid w:val="7895F508"/>
    <w:rsid w:val="78A96006"/>
    <w:rsid w:val="78BA503C"/>
    <w:rsid w:val="78D336B1"/>
    <w:rsid w:val="78D46A04"/>
    <w:rsid w:val="78EF9FAC"/>
    <w:rsid w:val="78F31EFA"/>
    <w:rsid w:val="79150E5E"/>
    <w:rsid w:val="7966F078"/>
    <w:rsid w:val="79B1DE1B"/>
    <w:rsid w:val="7A08A691"/>
    <w:rsid w:val="7A200920"/>
    <w:rsid w:val="7A373E52"/>
    <w:rsid w:val="7A572B94"/>
    <w:rsid w:val="7A8AC691"/>
    <w:rsid w:val="7A9001A2"/>
    <w:rsid w:val="7AC4737D"/>
    <w:rsid w:val="7B144651"/>
    <w:rsid w:val="7B228C2A"/>
    <w:rsid w:val="7B49D302"/>
    <w:rsid w:val="7B60BD14"/>
    <w:rsid w:val="7BF6EAFD"/>
    <w:rsid w:val="7C1F1BAE"/>
    <w:rsid w:val="7C54ADA3"/>
    <w:rsid w:val="7D495E36"/>
    <w:rsid w:val="7D5B21BF"/>
    <w:rsid w:val="7D79D7C0"/>
    <w:rsid w:val="7DA02C00"/>
    <w:rsid w:val="7DAC1AFE"/>
    <w:rsid w:val="7DD11127"/>
    <w:rsid w:val="7DFE5EF9"/>
    <w:rsid w:val="7E13EC16"/>
    <w:rsid w:val="7E3AE47E"/>
    <w:rsid w:val="7E6DA44E"/>
    <w:rsid w:val="7E954B75"/>
    <w:rsid w:val="7ECBD7CD"/>
    <w:rsid w:val="7F133144"/>
    <w:rsid w:val="7F1E5889"/>
    <w:rsid w:val="7F23B8F4"/>
    <w:rsid w:val="7F307A7F"/>
    <w:rsid w:val="7F77D63A"/>
    <w:rsid w:val="7FA2546F"/>
    <w:rsid w:val="7FA278F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6770"/>
  <w15:chartTrackingRefBased/>
  <w15:docId w15:val="{3D70C07E-3D3C-40D8-9161-05651EE0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22B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C22B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8D5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02533"/>
    <w:pPr>
      <w:ind w:left="720"/>
      <w:contextualSpacing/>
    </w:pPr>
  </w:style>
  <w:style w:type="character" w:customStyle="1" w:styleId="Pealkiri1Mrk">
    <w:name w:val="Pealkiri 1 Märk"/>
    <w:basedOn w:val="Liguvaikefont"/>
    <w:link w:val="Pealkiri1"/>
    <w:uiPriority w:val="9"/>
    <w:rsid w:val="00C22B8D"/>
    <w:rPr>
      <w:rFonts w:asciiTheme="majorHAnsi" w:eastAsiaTheme="majorEastAsia" w:hAnsiTheme="majorHAnsi" w:cstheme="majorBidi"/>
      <w:color w:val="2F5496" w:themeColor="accent1" w:themeShade="BF"/>
      <w:sz w:val="32"/>
      <w:szCs w:val="32"/>
    </w:rPr>
  </w:style>
  <w:style w:type="character" w:customStyle="1" w:styleId="Pealkiri2Mrk">
    <w:name w:val="Pealkiri 2 Märk"/>
    <w:basedOn w:val="Liguvaikefont"/>
    <w:link w:val="Pealkiri2"/>
    <w:uiPriority w:val="9"/>
    <w:rsid w:val="00C22B8D"/>
    <w:rPr>
      <w:rFonts w:asciiTheme="majorHAnsi" w:eastAsiaTheme="majorEastAsia" w:hAnsiTheme="majorHAnsi" w:cstheme="majorBidi"/>
      <w:color w:val="2F5496" w:themeColor="accent1" w:themeShade="BF"/>
      <w:sz w:val="26"/>
      <w:szCs w:val="26"/>
    </w:rPr>
  </w:style>
  <w:style w:type="character" w:styleId="Hperlink">
    <w:name w:val="Hyperlink"/>
    <w:basedOn w:val="Liguvaikefont"/>
    <w:uiPriority w:val="99"/>
    <w:unhideWhenUsed/>
    <w:rsid w:val="00F54E7A"/>
    <w:rPr>
      <w:color w:val="0563C1"/>
      <w:u w:val="single"/>
    </w:rPr>
  </w:style>
  <w:style w:type="character" w:styleId="Lahendamatamainimine">
    <w:name w:val="Unresolved Mention"/>
    <w:basedOn w:val="Liguvaikefont"/>
    <w:uiPriority w:val="99"/>
    <w:semiHidden/>
    <w:unhideWhenUsed/>
    <w:rsid w:val="00987169"/>
    <w:rPr>
      <w:color w:val="605E5C"/>
      <w:shd w:val="clear" w:color="auto" w:fill="E1DFDD"/>
    </w:rPr>
  </w:style>
  <w:style w:type="paragraph" w:styleId="Redaktsioon">
    <w:name w:val="Revision"/>
    <w:hidden/>
    <w:uiPriority w:val="99"/>
    <w:semiHidden/>
    <w:rsid w:val="00980B42"/>
    <w:pPr>
      <w:spacing w:after="0" w:line="240" w:lineRule="auto"/>
    </w:pPr>
  </w:style>
  <w:style w:type="paragraph" w:styleId="Pis">
    <w:name w:val="header"/>
    <w:basedOn w:val="Normaallaad"/>
    <w:link w:val="PisMrk"/>
    <w:uiPriority w:val="99"/>
    <w:unhideWhenUsed/>
    <w:rsid w:val="00222285"/>
    <w:pPr>
      <w:tabs>
        <w:tab w:val="center" w:pos="4536"/>
        <w:tab w:val="right" w:pos="9072"/>
      </w:tabs>
      <w:spacing w:after="0" w:line="240" w:lineRule="auto"/>
    </w:pPr>
  </w:style>
  <w:style w:type="character" w:customStyle="1" w:styleId="PisMrk">
    <w:name w:val="Päis Märk"/>
    <w:basedOn w:val="Liguvaikefont"/>
    <w:link w:val="Pis"/>
    <w:uiPriority w:val="99"/>
    <w:rsid w:val="00222285"/>
  </w:style>
  <w:style w:type="paragraph" w:styleId="Jalus">
    <w:name w:val="footer"/>
    <w:basedOn w:val="Normaallaad"/>
    <w:link w:val="JalusMrk"/>
    <w:uiPriority w:val="99"/>
    <w:unhideWhenUsed/>
    <w:rsid w:val="00222285"/>
    <w:pPr>
      <w:tabs>
        <w:tab w:val="center" w:pos="4536"/>
        <w:tab w:val="right" w:pos="9072"/>
      </w:tabs>
      <w:spacing w:after="0" w:line="240" w:lineRule="auto"/>
    </w:pPr>
  </w:style>
  <w:style w:type="character" w:customStyle="1" w:styleId="JalusMrk">
    <w:name w:val="Jalus Märk"/>
    <w:basedOn w:val="Liguvaikefont"/>
    <w:link w:val="Jalus"/>
    <w:uiPriority w:val="99"/>
    <w:rsid w:val="00222285"/>
  </w:style>
  <w:style w:type="paragraph" w:customStyle="1" w:styleId="Default">
    <w:name w:val="Default"/>
    <w:rsid w:val="0064625F"/>
    <w:pPr>
      <w:autoSpaceDE w:val="0"/>
      <w:autoSpaceDN w:val="0"/>
      <w:adjustRightInd w:val="0"/>
      <w:spacing w:after="0" w:line="240" w:lineRule="auto"/>
    </w:pPr>
    <w:rPr>
      <w:rFonts w:ascii="Times New Roman" w:hAnsi="Times New Roman" w:cs="Times New Roman"/>
      <w:color w:val="000000"/>
      <w:sz w:val="24"/>
      <w:szCs w:val="24"/>
    </w:rPr>
  </w:style>
  <w:style w:type="character" w:styleId="Kommentaariviide">
    <w:name w:val="annotation reference"/>
    <w:basedOn w:val="Liguvaikefont"/>
    <w:uiPriority w:val="99"/>
    <w:unhideWhenUsed/>
    <w:qFormat/>
    <w:rPr>
      <w:sz w:val="16"/>
      <w:szCs w:val="16"/>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sid w:val="00E90373"/>
    <w:rPr>
      <w:sz w:val="20"/>
      <w:szCs w:val="20"/>
    </w:rPr>
  </w:style>
  <w:style w:type="paragraph" w:styleId="Kommentaariteema">
    <w:name w:val="annotation subject"/>
    <w:basedOn w:val="Kommentaaritekst"/>
    <w:next w:val="Kommentaaritekst"/>
    <w:link w:val="KommentaariteemaMrk"/>
    <w:uiPriority w:val="99"/>
    <w:semiHidden/>
    <w:unhideWhenUsed/>
    <w:rsid w:val="007E42E1"/>
    <w:rPr>
      <w:b/>
      <w:bCs/>
    </w:rPr>
  </w:style>
  <w:style w:type="character" w:customStyle="1" w:styleId="KommentaariteemaMrk">
    <w:name w:val="Kommentaari teema Märk"/>
    <w:basedOn w:val="KommentaaritekstMrk"/>
    <w:link w:val="Kommentaariteema"/>
    <w:uiPriority w:val="99"/>
    <w:semiHidden/>
    <w:rsid w:val="007E42E1"/>
    <w:rPr>
      <w:b/>
      <w:bCs/>
      <w:sz w:val="20"/>
      <w:szCs w:val="20"/>
    </w:rPr>
  </w:style>
  <w:style w:type="character" w:styleId="Mainimine">
    <w:name w:val="Mention"/>
    <w:basedOn w:val="Liguvaikefont"/>
    <w:uiPriority w:val="99"/>
    <w:unhideWhenUsed/>
    <w:rsid w:val="00CC0723"/>
    <w:rPr>
      <w:color w:val="2B579A"/>
      <w:shd w:val="clear" w:color="auto" w:fill="E1DFDD"/>
    </w:rPr>
  </w:style>
  <w:style w:type="paragraph" w:styleId="Normaallaadveeb">
    <w:name w:val="Normal (Web)"/>
    <w:basedOn w:val="Normaallaad"/>
    <w:uiPriority w:val="99"/>
    <w:unhideWhenUsed/>
    <w:rsid w:val="0097599E"/>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xxmsonormal">
    <w:name w:val="x_x_x_msonormal"/>
    <w:basedOn w:val="Normaallaad"/>
    <w:rsid w:val="00C654B7"/>
    <w:pPr>
      <w:spacing w:after="0" w:line="240" w:lineRule="auto"/>
    </w:pPr>
    <w:rPr>
      <w:rFonts w:ascii="Aptos" w:hAnsi="Aptos" w:cs="Aptos"/>
      <w:sz w:val="24"/>
      <w:szCs w:val="24"/>
      <w:lang w:eastAsia="et-EE"/>
    </w:rPr>
  </w:style>
  <w:style w:type="paragraph" w:customStyle="1" w:styleId="paragraph">
    <w:name w:val="paragraph"/>
    <w:basedOn w:val="Normaallaad"/>
    <w:rsid w:val="00114537"/>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114537"/>
  </w:style>
  <w:style w:type="character" w:customStyle="1" w:styleId="eop">
    <w:name w:val="eop"/>
    <w:basedOn w:val="Liguvaikefont"/>
    <w:rsid w:val="00114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5254">
      <w:bodyDiv w:val="1"/>
      <w:marLeft w:val="0"/>
      <w:marRight w:val="0"/>
      <w:marTop w:val="0"/>
      <w:marBottom w:val="0"/>
      <w:divBdr>
        <w:top w:val="none" w:sz="0" w:space="0" w:color="auto"/>
        <w:left w:val="none" w:sz="0" w:space="0" w:color="auto"/>
        <w:bottom w:val="none" w:sz="0" w:space="0" w:color="auto"/>
        <w:right w:val="none" w:sz="0" w:space="0" w:color="auto"/>
      </w:divBdr>
    </w:div>
    <w:div w:id="95709662">
      <w:bodyDiv w:val="1"/>
      <w:marLeft w:val="0"/>
      <w:marRight w:val="0"/>
      <w:marTop w:val="0"/>
      <w:marBottom w:val="0"/>
      <w:divBdr>
        <w:top w:val="none" w:sz="0" w:space="0" w:color="auto"/>
        <w:left w:val="none" w:sz="0" w:space="0" w:color="auto"/>
        <w:bottom w:val="none" w:sz="0" w:space="0" w:color="auto"/>
        <w:right w:val="none" w:sz="0" w:space="0" w:color="auto"/>
      </w:divBdr>
    </w:div>
    <w:div w:id="129136743">
      <w:bodyDiv w:val="1"/>
      <w:marLeft w:val="0"/>
      <w:marRight w:val="0"/>
      <w:marTop w:val="0"/>
      <w:marBottom w:val="0"/>
      <w:divBdr>
        <w:top w:val="none" w:sz="0" w:space="0" w:color="auto"/>
        <w:left w:val="none" w:sz="0" w:space="0" w:color="auto"/>
        <w:bottom w:val="none" w:sz="0" w:space="0" w:color="auto"/>
        <w:right w:val="none" w:sz="0" w:space="0" w:color="auto"/>
      </w:divBdr>
    </w:div>
    <w:div w:id="135529978">
      <w:bodyDiv w:val="1"/>
      <w:marLeft w:val="0"/>
      <w:marRight w:val="0"/>
      <w:marTop w:val="0"/>
      <w:marBottom w:val="0"/>
      <w:divBdr>
        <w:top w:val="none" w:sz="0" w:space="0" w:color="auto"/>
        <w:left w:val="none" w:sz="0" w:space="0" w:color="auto"/>
        <w:bottom w:val="none" w:sz="0" w:space="0" w:color="auto"/>
        <w:right w:val="none" w:sz="0" w:space="0" w:color="auto"/>
      </w:divBdr>
    </w:div>
    <w:div w:id="203949752">
      <w:bodyDiv w:val="1"/>
      <w:marLeft w:val="0"/>
      <w:marRight w:val="0"/>
      <w:marTop w:val="0"/>
      <w:marBottom w:val="0"/>
      <w:divBdr>
        <w:top w:val="none" w:sz="0" w:space="0" w:color="auto"/>
        <w:left w:val="none" w:sz="0" w:space="0" w:color="auto"/>
        <w:bottom w:val="none" w:sz="0" w:space="0" w:color="auto"/>
        <w:right w:val="none" w:sz="0" w:space="0" w:color="auto"/>
      </w:divBdr>
    </w:div>
    <w:div w:id="403181938">
      <w:bodyDiv w:val="1"/>
      <w:marLeft w:val="0"/>
      <w:marRight w:val="0"/>
      <w:marTop w:val="0"/>
      <w:marBottom w:val="0"/>
      <w:divBdr>
        <w:top w:val="none" w:sz="0" w:space="0" w:color="auto"/>
        <w:left w:val="none" w:sz="0" w:space="0" w:color="auto"/>
        <w:bottom w:val="none" w:sz="0" w:space="0" w:color="auto"/>
        <w:right w:val="none" w:sz="0" w:space="0" w:color="auto"/>
      </w:divBdr>
    </w:div>
    <w:div w:id="422531701">
      <w:bodyDiv w:val="1"/>
      <w:marLeft w:val="0"/>
      <w:marRight w:val="0"/>
      <w:marTop w:val="0"/>
      <w:marBottom w:val="0"/>
      <w:divBdr>
        <w:top w:val="none" w:sz="0" w:space="0" w:color="auto"/>
        <w:left w:val="none" w:sz="0" w:space="0" w:color="auto"/>
        <w:bottom w:val="none" w:sz="0" w:space="0" w:color="auto"/>
        <w:right w:val="none" w:sz="0" w:space="0" w:color="auto"/>
      </w:divBdr>
    </w:div>
    <w:div w:id="593172628">
      <w:bodyDiv w:val="1"/>
      <w:marLeft w:val="0"/>
      <w:marRight w:val="0"/>
      <w:marTop w:val="0"/>
      <w:marBottom w:val="0"/>
      <w:divBdr>
        <w:top w:val="none" w:sz="0" w:space="0" w:color="auto"/>
        <w:left w:val="none" w:sz="0" w:space="0" w:color="auto"/>
        <w:bottom w:val="none" w:sz="0" w:space="0" w:color="auto"/>
        <w:right w:val="none" w:sz="0" w:space="0" w:color="auto"/>
      </w:divBdr>
    </w:div>
    <w:div w:id="681904834">
      <w:bodyDiv w:val="1"/>
      <w:marLeft w:val="0"/>
      <w:marRight w:val="0"/>
      <w:marTop w:val="0"/>
      <w:marBottom w:val="0"/>
      <w:divBdr>
        <w:top w:val="none" w:sz="0" w:space="0" w:color="auto"/>
        <w:left w:val="none" w:sz="0" w:space="0" w:color="auto"/>
        <w:bottom w:val="none" w:sz="0" w:space="0" w:color="auto"/>
        <w:right w:val="none" w:sz="0" w:space="0" w:color="auto"/>
      </w:divBdr>
    </w:div>
    <w:div w:id="757285338">
      <w:bodyDiv w:val="1"/>
      <w:marLeft w:val="0"/>
      <w:marRight w:val="0"/>
      <w:marTop w:val="0"/>
      <w:marBottom w:val="0"/>
      <w:divBdr>
        <w:top w:val="none" w:sz="0" w:space="0" w:color="auto"/>
        <w:left w:val="none" w:sz="0" w:space="0" w:color="auto"/>
        <w:bottom w:val="none" w:sz="0" w:space="0" w:color="auto"/>
        <w:right w:val="none" w:sz="0" w:space="0" w:color="auto"/>
      </w:divBdr>
    </w:div>
    <w:div w:id="760566299">
      <w:bodyDiv w:val="1"/>
      <w:marLeft w:val="0"/>
      <w:marRight w:val="0"/>
      <w:marTop w:val="0"/>
      <w:marBottom w:val="0"/>
      <w:divBdr>
        <w:top w:val="none" w:sz="0" w:space="0" w:color="auto"/>
        <w:left w:val="none" w:sz="0" w:space="0" w:color="auto"/>
        <w:bottom w:val="none" w:sz="0" w:space="0" w:color="auto"/>
        <w:right w:val="none" w:sz="0" w:space="0" w:color="auto"/>
      </w:divBdr>
    </w:div>
    <w:div w:id="832331931">
      <w:bodyDiv w:val="1"/>
      <w:marLeft w:val="0"/>
      <w:marRight w:val="0"/>
      <w:marTop w:val="0"/>
      <w:marBottom w:val="0"/>
      <w:divBdr>
        <w:top w:val="none" w:sz="0" w:space="0" w:color="auto"/>
        <w:left w:val="none" w:sz="0" w:space="0" w:color="auto"/>
        <w:bottom w:val="none" w:sz="0" w:space="0" w:color="auto"/>
        <w:right w:val="none" w:sz="0" w:space="0" w:color="auto"/>
      </w:divBdr>
    </w:div>
    <w:div w:id="900284383">
      <w:bodyDiv w:val="1"/>
      <w:marLeft w:val="0"/>
      <w:marRight w:val="0"/>
      <w:marTop w:val="0"/>
      <w:marBottom w:val="0"/>
      <w:divBdr>
        <w:top w:val="none" w:sz="0" w:space="0" w:color="auto"/>
        <w:left w:val="none" w:sz="0" w:space="0" w:color="auto"/>
        <w:bottom w:val="none" w:sz="0" w:space="0" w:color="auto"/>
        <w:right w:val="none" w:sz="0" w:space="0" w:color="auto"/>
      </w:divBdr>
    </w:div>
    <w:div w:id="983778045">
      <w:bodyDiv w:val="1"/>
      <w:marLeft w:val="0"/>
      <w:marRight w:val="0"/>
      <w:marTop w:val="0"/>
      <w:marBottom w:val="0"/>
      <w:divBdr>
        <w:top w:val="none" w:sz="0" w:space="0" w:color="auto"/>
        <w:left w:val="none" w:sz="0" w:space="0" w:color="auto"/>
        <w:bottom w:val="none" w:sz="0" w:space="0" w:color="auto"/>
        <w:right w:val="none" w:sz="0" w:space="0" w:color="auto"/>
      </w:divBdr>
    </w:div>
    <w:div w:id="1069771621">
      <w:bodyDiv w:val="1"/>
      <w:marLeft w:val="0"/>
      <w:marRight w:val="0"/>
      <w:marTop w:val="0"/>
      <w:marBottom w:val="0"/>
      <w:divBdr>
        <w:top w:val="none" w:sz="0" w:space="0" w:color="auto"/>
        <w:left w:val="none" w:sz="0" w:space="0" w:color="auto"/>
        <w:bottom w:val="none" w:sz="0" w:space="0" w:color="auto"/>
        <w:right w:val="none" w:sz="0" w:space="0" w:color="auto"/>
      </w:divBdr>
    </w:div>
    <w:div w:id="1073745958">
      <w:bodyDiv w:val="1"/>
      <w:marLeft w:val="0"/>
      <w:marRight w:val="0"/>
      <w:marTop w:val="0"/>
      <w:marBottom w:val="0"/>
      <w:divBdr>
        <w:top w:val="none" w:sz="0" w:space="0" w:color="auto"/>
        <w:left w:val="none" w:sz="0" w:space="0" w:color="auto"/>
        <w:bottom w:val="none" w:sz="0" w:space="0" w:color="auto"/>
        <w:right w:val="none" w:sz="0" w:space="0" w:color="auto"/>
      </w:divBdr>
    </w:div>
    <w:div w:id="1285699342">
      <w:bodyDiv w:val="1"/>
      <w:marLeft w:val="0"/>
      <w:marRight w:val="0"/>
      <w:marTop w:val="0"/>
      <w:marBottom w:val="0"/>
      <w:divBdr>
        <w:top w:val="none" w:sz="0" w:space="0" w:color="auto"/>
        <w:left w:val="none" w:sz="0" w:space="0" w:color="auto"/>
        <w:bottom w:val="none" w:sz="0" w:space="0" w:color="auto"/>
        <w:right w:val="none" w:sz="0" w:space="0" w:color="auto"/>
      </w:divBdr>
    </w:div>
    <w:div w:id="1304312740">
      <w:bodyDiv w:val="1"/>
      <w:marLeft w:val="0"/>
      <w:marRight w:val="0"/>
      <w:marTop w:val="0"/>
      <w:marBottom w:val="0"/>
      <w:divBdr>
        <w:top w:val="none" w:sz="0" w:space="0" w:color="auto"/>
        <w:left w:val="none" w:sz="0" w:space="0" w:color="auto"/>
        <w:bottom w:val="none" w:sz="0" w:space="0" w:color="auto"/>
        <w:right w:val="none" w:sz="0" w:space="0" w:color="auto"/>
      </w:divBdr>
    </w:div>
    <w:div w:id="1380088354">
      <w:bodyDiv w:val="1"/>
      <w:marLeft w:val="0"/>
      <w:marRight w:val="0"/>
      <w:marTop w:val="0"/>
      <w:marBottom w:val="0"/>
      <w:divBdr>
        <w:top w:val="none" w:sz="0" w:space="0" w:color="auto"/>
        <w:left w:val="none" w:sz="0" w:space="0" w:color="auto"/>
        <w:bottom w:val="none" w:sz="0" w:space="0" w:color="auto"/>
        <w:right w:val="none" w:sz="0" w:space="0" w:color="auto"/>
      </w:divBdr>
    </w:div>
    <w:div w:id="1467964816">
      <w:bodyDiv w:val="1"/>
      <w:marLeft w:val="0"/>
      <w:marRight w:val="0"/>
      <w:marTop w:val="0"/>
      <w:marBottom w:val="0"/>
      <w:divBdr>
        <w:top w:val="none" w:sz="0" w:space="0" w:color="auto"/>
        <w:left w:val="none" w:sz="0" w:space="0" w:color="auto"/>
        <w:bottom w:val="none" w:sz="0" w:space="0" w:color="auto"/>
        <w:right w:val="none" w:sz="0" w:space="0" w:color="auto"/>
      </w:divBdr>
    </w:div>
    <w:div w:id="1519348048">
      <w:bodyDiv w:val="1"/>
      <w:marLeft w:val="0"/>
      <w:marRight w:val="0"/>
      <w:marTop w:val="0"/>
      <w:marBottom w:val="0"/>
      <w:divBdr>
        <w:top w:val="none" w:sz="0" w:space="0" w:color="auto"/>
        <w:left w:val="none" w:sz="0" w:space="0" w:color="auto"/>
        <w:bottom w:val="none" w:sz="0" w:space="0" w:color="auto"/>
        <w:right w:val="none" w:sz="0" w:space="0" w:color="auto"/>
      </w:divBdr>
    </w:div>
    <w:div w:id="1824855105">
      <w:bodyDiv w:val="1"/>
      <w:marLeft w:val="0"/>
      <w:marRight w:val="0"/>
      <w:marTop w:val="0"/>
      <w:marBottom w:val="0"/>
      <w:divBdr>
        <w:top w:val="none" w:sz="0" w:space="0" w:color="auto"/>
        <w:left w:val="none" w:sz="0" w:space="0" w:color="auto"/>
        <w:bottom w:val="none" w:sz="0" w:space="0" w:color="auto"/>
        <w:right w:val="none" w:sz="0" w:space="0" w:color="auto"/>
      </w:divBdr>
    </w:div>
    <w:div w:id="1845850894">
      <w:bodyDiv w:val="1"/>
      <w:marLeft w:val="0"/>
      <w:marRight w:val="0"/>
      <w:marTop w:val="0"/>
      <w:marBottom w:val="0"/>
      <w:divBdr>
        <w:top w:val="none" w:sz="0" w:space="0" w:color="auto"/>
        <w:left w:val="none" w:sz="0" w:space="0" w:color="auto"/>
        <w:bottom w:val="none" w:sz="0" w:space="0" w:color="auto"/>
        <w:right w:val="none" w:sz="0" w:space="0" w:color="auto"/>
      </w:divBdr>
    </w:div>
    <w:div w:id="1848323841">
      <w:bodyDiv w:val="1"/>
      <w:marLeft w:val="0"/>
      <w:marRight w:val="0"/>
      <w:marTop w:val="0"/>
      <w:marBottom w:val="0"/>
      <w:divBdr>
        <w:top w:val="none" w:sz="0" w:space="0" w:color="auto"/>
        <w:left w:val="none" w:sz="0" w:space="0" w:color="auto"/>
        <w:bottom w:val="none" w:sz="0" w:space="0" w:color="auto"/>
        <w:right w:val="none" w:sz="0" w:space="0" w:color="auto"/>
      </w:divBdr>
    </w:div>
    <w:div w:id="1952085422">
      <w:bodyDiv w:val="1"/>
      <w:marLeft w:val="0"/>
      <w:marRight w:val="0"/>
      <w:marTop w:val="0"/>
      <w:marBottom w:val="0"/>
      <w:divBdr>
        <w:top w:val="none" w:sz="0" w:space="0" w:color="auto"/>
        <w:left w:val="none" w:sz="0" w:space="0" w:color="auto"/>
        <w:bottom w:val="none" w:sz="0" w:space="0" w:color="auto"/>
        <w:right w:val="none" w:sz="0" w:space="0" w:color="auto"/>
      </w:divBdr>
    </w:div>
    <w:div w:id="19722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1103202500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a2549a-bfc1-41eb-b8bc-6d65b6f1f4a5">
      <Terms xmlns="http://schemas.microsoft.com/office/infopath/2007/PartnerControls"/>
    </lcf76f155ced4ddcb4097134ff3c332f>
    <TaxCatchAll xmlns="a9d70ac0-1142-4ae1-887f-f1db4e9d6f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FCD1FB2971CA498C6176114C8914DF" ma:contentTypeVersion="17" ma:contentTypeDescription="Create a new document." ma:contentTypeScope="" ma:versionID="08da9e6ece62a82e3160f283bcaf08a3">
  <xsd:schema xmlns:xsd="http://www.w3.org/2001/XMLSchema" xmlns:xs="http://www.w3.org/2001/XMLSchema" xmlns:p="http://schemas.microsoft.com/office/2006/metadata/properties" xmlns:ns2="67a2549a-bfc1-41eb-b8bc-6d65b6f1f4a5" xmlns:ns3="a9d70ac0-1142-4ae1-887f-f1db4e9d6f89" targetNamespace="http://schemas.microsoft.com/office/2006/metadata/properties" ma:root="true" ma:fieldsID="5e197ec6572291d24d2c666d1542ba3f" ns2:_="" ns3:_="">
    <xsd:import namespace="67a2549a-bfc1-41eb-b8bc-6d65b6f1f4a5"/>
    <xsd:import namespace="a9d70ac0-1142-4ae1-887f-f1db4e9d6f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2549a-bfc1-41eb-b8bc-6d65b6f1f4a5"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d70ac0-1142-4ae1-887f-f1db4e9d6f8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d6057ec-152b-4bf2-bbbe-60928c08bfd8}" ma:internalName="TaxCatchAll" ma:showField="CatchAllData" ma:web="a9d70ac0-1142-4ae1-887f-f1db4e9d6f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0D816-10C0-44BB-9CF9-6230069A504E}">
  <ds:schemaRefs>
    <ds:schemaRef ds:uri="http://schemas.microsoft.com/sharepoint/v3/contenttype/forms"/>
  </ds:schemaRefs>
</ds:datastoreItem>
</file>

<file path=customXml/itemProps2.xml><?xml version="1.0" encoding="utf-8"?>
<ds:datastoreItem xmlns:ds="http://schemas.openxmlformats.org/officeDocument/2006/customXml" ds:itemID="{FCD122B8-E218-43F4-B76B-ED54DDF7EDA1}">
  <ds:schemaRef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67a2549a-bfc1-41eb-b8bc-6d65b6f1f4a5"/>
    <ds:schemaRef ds:uri="http://www.w3.org/XML/1998/namespace"/>
    <ds:schemaRef ds:uri="http://schemas.microsoft.com/office/infopath/2007/PartnerControls"/>
    <ds:schemaRef ds:uri="a9d70ac0-1142-4ae1-887f-f1db4e9d6f89"/>
    <ds:schemaRef ds:uri="http://schemas.microsoft.com/office/2006/metadata/properties"/>
  </ds:schemaRefs>
</ds:datastoreItem>
</file>

<file path=customXml/itemProps3.xml><?xml version="1.0" encoding="utf-8"?>
<ds:datastoreItem xmlns:ds="http://schemas.openxmlformats.org/officeDocument/2006/customXml" ds:itemID="{8C8B3082-4B04-4FDE-BE23-5D613CF2E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2549a-bfc1-41eb-b8bc-6d65b6f1f4a5"/>
    <ds:schemaRef ds:uri="a9d70ac0-1142-4ae1-887f-f1db4e9d6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614F63-7474-4292-890D-1B4B4731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33758</Words>
  <Characters>248459</Characters>
  <Application>Microsoft Office Word</Application>
  <DocSecurity>0</DocSecurity>
  <Lines>9556</Lines>
  <Paragraphs>5324</Paragraphs>
  <ScaleCrop>false</ScaleCrop>
  <Company>Haridus- ja Teadusministeerium</Company>
  <LinksUpToDate>false</LinksUpToDate>
  <CharactersWithSpaces>276893</CharactersWithSpaces>
  <SharedDoc>false</SharedDoc>
  <HLinks>
    <vt:vector size="6" baseType="variant">
      <vt:variant>
        <vt:i4>6225937</vt:i4>
      </vt:variant>
      <vt:variant>
        <vt:i4>0</vt:i4>
      </vt:variant>
      <vt:variant>
        <vt:i4>0</vt:i4>
      </vt:variant>
      <vt:variant>
        <vt:i4>5</vt:i4>
      </vt:variant>
      <vt:variant>
        <vt:lpwstr>https://www.riigiteataja.ee/akt/111032025003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Seletuskirja lisa 2_Kooskõlastustabel</dc:title>
  <dc:subject/>
  <dc:creator>Kadi Rebassoo</dc:creator>
  <dc:description/>
  <cp:lastModifiedBy>Helle Kalliste - RTK</cp:lastModifiedBy>
  <cp:revision>2</cp:revision>
  <dcterms:created xsi:type="dcterms:W3CDTF">2026-05-19T07:24:00Z</dcterms:created>
  <dcterms:modified xsi:type="dcterms:W3CDTF">2026-05-19T07:24:00Z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0x01010080FCD1FB2971CA498C6176114C8914DF</vt:lpwstr>
  </property>
  <property fmtid="{D5CDD505-2E9C-101B-9397-08002B2CF9AE}" pid="3" name="_ExtendedDescription">
    <vt:lpwstr/>
  </property>
  <property fmtid="{D5CDD505-2E9C-101B-9397-08002B2CF9AE}" pid="4" name="MSIP_Label_defa4170-0d19-0005-0004-bc88714345d2_Enabled">
    <vt:lpwstr>true</vt:lpwstr>
  </property>
  <property fmtid="{D5CDD505-2E9C-101B-9397-08002B2CF9AE}" pid="5" name="MSIP_Label_defa4170-0d19-0005-0004-bc88714345d2_SetDate">
    <vt:lpwstr>2026-02-20T09:11:14Z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d545c82e-b174-4c50-b794-9ab3d455d599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y fmtid="{D5CDD505-2E9C-101B-9397-08002B2CF9AE}" pid="13" name="docLang">
    <vt:lpwstr>et</vt:lpwstr>
  </property>
</Properties>
</file>